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16" w:rsidRDefault="009E311A" w:rsidP="00CF6B9E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</w:t>
      </w:r>
      <w:r w:rsidR="00367016">
        <w:rPr>
          <w:rFonts w:ascii="yandex-sans" w:hAnsi="yandex-sans"/>
          <w:color w:val="000000"/>
          <w:sz w:val="23"/>
          <w:szCs w:val="23"/>
        </w:rPr>
        <w:t>ПРОЕКТ</w:t>
      </w:r>
    </w:p>
    <w:p w:rsidR="00367016" w:rsidRDefault="000414A3" w:rsidP="00CF6B9E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Выносится на заседание Думы района 24 мая 2023 года</w:t>
      </w:r>
      <w:bookmarkStart w:id="0" w:name="_GoBack"/>
      <w:bookmarkEnd w:id="0"/>
    </w:p>
    <w:p w:rsidR="00CF6B9E" w:rsidRPr="00330FD5" w:rsidRDefault="00CF6B9E" w:rsidP="00CF6B9E">
      <w:pPr>
        <w:pStyle w:val="p2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Российская Федерация</w:t>
      </w:r>
    </w:p>
    <w:p w:rsidR="00CF6B9E" w:rsidRPr="00330FD5" w:rsidRDefault="00CF6B9E" w:rsidP="00CF6B9E">
      <w:pPr>
        <w:pStyle w:val="p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Новгородская область</w:t>
      </w:r>
    </w:p>
    <w:p w:rsidR="00CF6B9E" w:rsidRPr="00330FD5" w:rsidRDefault="00CF6B9E" w:rsidP="00CF6B9E">
      <w:pPr>
        <w:pStyle w:val="p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330FD5">
        <w:rPr>
          <w:rStyle w:val="s2"/>
          <w:b/>
          <w:bCs/>
          <w:caps/>
          <w:color w:val="000000"/>
          <w:sz w:val="28"/>
          <w:szCs w:val="28"/>
        </w:rPr>
        <w:t>ДУМА БАТЕЦКОГО МУНИЦИПАЛЬНОГО РАЙОНА</w:t>
      </w:r>
    </w:p>
    <w:p w:rsidR="00CF6B9E" w:rsidRDefault="00CF6B9E" w:rsidP="00CF6B9E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CF6B9E" w:rsidRPr="00330FD5" w:rsidRDefault="00CF6B9E" w:rsidP="00CF6B9E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330FD5">
        <w:rPr>
          <w:color w:val="000000"/>
          <w:sz w:val="28"/>
          <w:szCs w:val="28"/>
        </w:rPr>
        <w:t xml:space="preserve">Р Е Ш Е Н И Е </w:t>
      </w:r>
    </w:p>
    <w:p w:rsidR="00CF6B9E" w:rsidRPr="00F1188E" w:rsidRDefault="00CF6B9E" w:rsidP="00CF6B9E">
      <w:pPr>
        <w:pStyle w:val="p4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2"/>
          <w:szCs w:val="22"/>
        </w:rPr>
      </w:pPr>
    </w:p>
    <w:p w:rsidR="00CF6B9E" w:rsidRDefault="00CF6B9E" w:rsidP="00AE5055">
      <w:pPr>
        <w:pStyle w:val="p5"/>
        <w:shd w:val="clear" w:color="auto" w:fill="FFFFFF"/>
        <w:spacing w:before="0" w:beforeAutospacing="0" w:after="0" w:afterAutospacing="0" w:line="240" w:lineRule="atLeast"/>
        <w:ind w:firstLine="510"/>
        <w:jc w:val="center"/>
        <w:rPr>
          <w:rStyle w:val="s1"/>
          <w:b/>
          <w:bCs/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О</w:t>
      </w:r>
      <w:r w:rsidR="003970B9">
        <w:rPr>
          <w:rStyle w:val="s1"/>
          <w:b/>
          <w:bCs/>
          <w:color w:val="000000"/>
          <w:sz w:val="28"/>
          <w:szCs w:val="28"/>
        </w:rPr>
        <w:t xml:space="preserve">б утверждении </w:t>
      </w:r>
      <w:r w:rsidR="00AE5055">
        <w:rPr>
          <w:rStyle w:val="s1"/>
          <w:b/>
          <w:bCs/>
          <w:color w:val="000000"/>
          <w:sz w:val="28"/>
          <w:szCs w:val="28"/>
        </w:rPr>
        <w:t>Положения о</w:t>
      </w:r>
      <w:r w:rsidR="003970B9">
        <w:rPr>
          <w:rStyle w:val="s1"/>
          <w:b/>
          <w:bCs/>
          <w:color w:val="000000"/>
          <w:sz w:val="28"/>
          <w:szCs w:val="28"/>
        </w:rPr>
        <w:t xml:space="preserve"> </w:t>
      </w:r>
      <w:r w:rsidR="00AE5055">
        <w:rPr>
          <w:rStyle w:val="s1"/>
          <w:b/>
          <w:bCs/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муниципального района</w:t>
      </w:r>
    </w:p>
    <w:p w:rsidR="00367016" w:rsidRPr="00367016" w:rsidRDefault="00367016" w:rsidP="00AE5055">
      <w:pPr>
        <w:pStyle w:val="p5"/>
        <w:shd w:val="clear" w:color="auto" w:fill="FFFFFF"/>
        <w:spacing w:before="0" w:beforeAutospacing="0" w:after="0" w:afterAutospacing="0" w:line="240" w:lineRule="atLeast"/>
        <w:ind w:firstLine="510"/>
        <w:jc w:val="center"/>
        <w:rPr>
          <w:color w:val="000000"/>
        </w:rPr>
      </w:pPr>
    </w:p>
    <w:p w:rsidR="00CF6B9E" w:rsidRPr="00367016" w:rsidRDefault="00CF6B9E" w:rsidP="00CF6B9E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</w:rPr>
      </w:pPr>
      <w:r w:rsidRPr="00367016">
        <w:rPr>
          <w:color w:val="000000"/>
        </w:rPr>
        <w:t xml:space="preserve">Принято Думой Батецкого муниципального района </w:t>
      </w:r>
      <w:r w:rsidR="00152883" w:rsidRPr="00367016">
        <w:rPr>
          <w:color w:val="000000"/>
        </w:rPr>
        <w:t>______</w:t>
      </w:r>
      <w:r w:rsidR="00AE5055" w:rsidRPr="00367016">
        <w:rPr>
          <w:color w:val="000000"/>
        </w:rPr>
        <w:t>мая</w:t>
      </w:r>
      <w:r w:rsidR="00152883" w:rsidRPr="00367016">
        <w:rPr>
          <w:color w:val="000000"/>
        </w:rPr>
        <w:t xml:space="preserve"> 20</w:t>
      </w:r>
      <w:r w:rsidR="00AE5055" w:rsidRPr="00367016">
        <w:rPr>
          <w:color w:val="000000"/>
        </w:rPr>
        <w:t>23</w:t>
      </w:r>
      <w:r w:rsidR="00152883" w:rsidRPr="00367016">
        <w:rPr>
          <w:color w:val="000000"/>
        </w:rPr>
        <w:t xml:space="preserve"> года</w:t>
      </w:r>
    </w:p>
    <w:p w:rsidR="00CF6B9E" w:rsidRPr="00330FD5" w:rsidRDefault="00CF6B9E" w:rsidP="00CF6B9E">
      <w:pPr>
        <w:pStyle w:val="p6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CF6B9E" w:rsidRPr="00330FD5" w:rsidRDefault="00CF6B9E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 w:rsidRPr="00330FD5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</w:t>
      </w:r>
      <w:r w:rsidR="00367016">
        <w:rPr>
          <w:color w:val="000000"/>
          <w:sz w:val="28"/>
          <w:szCs w:val="28"/>
          <w:shd w:val="clear" w:color="auto" w:fill="FFFFFF"/>
        </w:rPr>
        <w:t xml:space="preserve">Трудовым кодексом </w:t>
      </w:r>
      <w:r w:rsidR="00600E6B" w:rsidRPr="00600E6B">
        <w:rPr>
          <w:color w:val="000000"/>
          <w:sz w:val="28"/>
          <w:szCs w:val="28"/>
          <w:shd w:val="clear" w:color="auto" w:fill="FFFFFF"/>
        </w:rPr>
        <w:t>Российской Федерации</w:t>
      </w:r>
      <w:r w:rsidR="00600E6B">
        <w:rPr>
          <w:color w:val="000000"/>
          <w:sz w:val="28"/>
          <w:szCs w:val="28"/>
          <w:shd w:val="clear" w:color="auto" w:fill="FFFFFF"/>
        </w:rPr>
        <w:t xml:space="preserve"> и</w:t>
      </w:r>
      <w:r>
        <w:rPr>
          <w:color w:val="000000"/>
          <w:sz w:val="28"/>
          <w:szCs w:val="28"/>
        </w:rPr>
        <w:t xml:space="preserve"> руководствуясь </w:t>
      </w:r>
      <w:r w:rsidRPr="00330FD5">
        <w:rPr>
          <w:color w:val="000000"/>
          <w:sz w:val="28"/>
          <w:szCs w:val="28"/>
        </w:rPr>
        <w:t xml:space="preserve">Уставом Батецкого муниципального </w:t>
      </w:r>
      <w:r w:rsidR="00AE5055" w:rsidRPr="00330FD5">
        <w:rPr>
          <w:color w:val="000000"/>
          <w:sz w:val="28"/>
          <w:szCs w:val="28"/>
        </w:rPr>
        <w:t>района, Дума</w:t>
      </w:r>
      <w:r w:rsidRPr="00330FD5">
        <w:rPr>
          <w:color w:val="000000"/>
          <w:sz w:val="28"/>
          <w:szCs w:val="28"/>
        </w:rPr>
        <w:t xml:space="preserve"> Батецкого муниципального района</w:t>
      </w:r>
    </w:p>
    <w:p w:rsidR="00CF6B9E" w:rsidRPr="003970B9" w:rsidRDefault="00CF6B9E" w:rsidP="003970B9">
      <w:pPr>
        <w:pStyle w:val="p8"/>
        <w:shd w:val="clear" w:color="auto" w:fill="FFFFFF"/>
        <w:spacing w:before="0" w:beforeAutospacing="0" w:after="0" w:afterAutospacing="0" w:line="240" w:lineRule="atLeast"/>
        <w:ind w:firstLine="707"/>
        <w:jc w:val="both"/>
        <w:rPr>
          <w:b/>
          <w:bCs/>
          <w:color w:val="000000"/>
          <w:sz w:val="28"/>
          <w:szCs w:val="28"/>
        </w:rPr>
      </w:pPr>
      <w:r w:rsidRPr="00330FD5">
        <w:rPr>
          <w:rStyle w:val="s1"/>
          <w:b/>
          <w:bCs/>
          <w:color w:val="000000"/>
          <w:sz w:val="28"/>
          <w:szCs w:val="28"/>
        </w:rPr>
        <w:t>РЕШИЛА: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</w:p>
    <w:p w:rsidR="00AE5055" w:rsidRPr="00AE5055" w:rsidRDefault="003970B9" w:rsidP="00AE5055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F6B9E" w:rsidRPr="00330FD5">
        <w:rPr>
          <w:color w:val="000000"/>
          <w:sz w:val="28"/>
          <w:szCs w:val="28"/>
        </w:rPr>
        <w:t xml:space="preserve">. Утвердить </w:t>
      </w:r>
      <w:r w:rsidR="00CF6B9E">
        <w:rPr>
          <w:color w:val="000000"/>
          <w:sz w:val="28"/>
          <w:szCs w:val="28"/>
        </w:rPr>
        <w:t xml:space="preserve">прилагаемое </w:t>
      </w:r>
      <w:r w:rsidR="00CF6B9E" w:rsidRPr="00330FD5">
        <w:rPr>
          <w:color w:val="000000"/>
          <w:sz w:val="28"/>
          <w:szCs w:val="28"/>
        </w:rPr>
        <w:t>Пол</w:t>
      </w:r>
      <w:r w:rsidR="00CF6B9E">
        <w:rPr>
          <w:color w:val="000000"/>
          <w:sz w:val="28"/>
          <w:szCs w:val="28"/>
        </w:rPr>
        <w:t xml:space="preserve">ожение о </w:t>
      </w:r>
      <w:r w:rsidR="00AE5055" w:rsidRPr="00AE5055">
        <w:rPr>
          <w:rStyle w:val="s1"/>
          <w:bCs/>
          <w:color w:val="000000"/>
          <w:sz w:val="28"/>
          <w:szCs w:val="28"/>
        </w:rPr>
        <w:t>трехсторонней комиссии по регулированию социально-трудовых отношений на территории Батецкого муниципального района</w:t>
      </w:r>
      <w:r w:rsidR="00AE5055">
        <w:rPr>
          <w:rStyle w:val="s1"/>
          <w:bCs/>
          <w:color w:val="000000"/>
          <w:sz w:val="28"/>
          <w:szCs w:val="28"/>
        </w:rPr>
        <w:t>.</w:t>
      </w:r>
      <w:r w:rsidR="00AE5055" w:rsidRPr="00AE5055">
        <w:rPr>
          <w:color w:val="000000"/>
          <w:sz w:val="28"/>
          <w:szCs w:val="28"/>
        </w:rPr>
        <w:t xml:space="preserve"> </w:t>
      </w:r>
    </w:p>
    <w:p w:rsidR="00CF6B9E" w:rsidRPr="00330FD5" w:rsidRDefault="00600E6B" w:rsidP="00CF6B9E">
      <w:pPr>
        <w:pStyle w:val="p10"/>
        <w:shd w:val="clear" w:color="auto" w:fill="FFFFFF"/>
        <w:spacing w:before="0" w:beforeAutospacing="0" w:after="0" w:afterAutospacing="0" w:line="240" w:lineRule="atLeast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F6B9E" w:rsidRPr="00330FD5">
        <w:rPr>
          <w:color w:val="000000"/>
          <w:sz w:val="28"/>
          <w:szCs w:val="28"/>
        </w:rPr>
        <w:t xml:space="preserve">. </w:t>
      </w:r>
      <w:r w:rsidR="003970B9">
        <w:rPr>
          <w:color w:val="000000"/>
          <w:sz w:val="28"/>
          <w:szCs w:val="28"/>
        </w:rPr>
        <w:t xml:space="preserve"> </w:t>
      </w:r>
      <w:r w:rsidR="00CF6B9E" w:rsidRPr="00330FD5">
        <w:rPr>
          <w:color w:val="000000"/>
          <w:sz w:val="28"/>
          <w:szCs w:val="28"/>
        </w:rPr>
        <w:t xml:space="preserve">Настоящее решение вступает в силу со дня, следующего за днем его </w:t>
      </w:r>
      <w:r w:rsidR="003970B9">
        <w:rPr>
          <w:color w:val="000000"/>
          <w:sz w:val="28"/>
          <w:szCs w:val="28"/>
        </w:rPr>
        <w:t>официального опубликования.</w:t>
      </w:r>
    </w:p>
    <w:p w:rsidR="00CF6B9E" w:rsidRPr="00330FD5" w:rsidRDefault="00600E6B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F6B9E" w:rsidRPr="00330FD5">
        <w:rPr>
          <w:color w:val="000000"/>
          <w:sz w:val="28"/>
          <w:szCs w:val="28"/>
        </w:rPr>
        <w:t>.</w:t>
      </w:r>
      <w:r w:rsidR="003970B9">
        <w:rPr>
          <w:color w:val="000000"/>
          <w:sz w:val="28"/>
          <w:szCs w:val="28"/>
        </w:rPr>
        <w:t xml:space="preserve"> </w:t>
      </w:r>
      <w:r w:rsidR="00CF6B9E" w:rsidRPr="00330FD5">
        <w:rPr>
          <w:color w:val="000000"/>
          <w:sz w:val="28"/>
          <w:szCs w:val="28"/>
        </w:rPr>
        <w:t>Опубликовать решение в муниципальной газете «Батецкий вестник»</w:t>
      </w:r>
      <w:r w:rsidR="003970B9">
        <w:rPr>
          <w:color w:val="000000"/>
          <w:sz w:val="28"/>
          <w:szCs w:val="28"/>
        </w:rPr>
        <w:t xml:space="preserve"> и разместить на официальном сайте Администрации Батецкого муниципального района в информационной телекоммуникационной сети «Интернет»</w:t>
      </w:r>
      <w:r w:rsidR="00CF6B9E" w:rsidRPr="00330FD5">
        <w:rPr>
          <w:color w:val="000000"/>
          <w:sz w:val="28"/>
          <w:szCs w:val="28"/>
        </w:rPr>
        <w:t>.</w:t>
      </w:r>
    </w:p>
    <w:p w:rsidR="00CF6B9E" w:rsidRPr="00330FD5" w:rsidRDefault="00CF6B9E" w:rsidP="00CF6B9E">
      <w:pPr>
        <w:pStyle w:val="p7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000000"/>
          <w:sz w:val="28"/>
          <w:szCs w:val="28"/>
        </w:rPr>
      </w:pPr>
    </w:p>
    <w:p w:rsidR="00CF6B9E" w:rsidRPr="003970B9" w:rsidRDefault="003970B9" w:rsidP="003970B9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3970B9">
        <w:rPr>
          <w:color w:val="000000"/>
        </w:rPr>
        <w:t xml:space="preserve">Проект внесен:                                                          </w:t>
      </w:r>
    </w:p>
    <w:p w:rsidR="00367016" w:rsidRDefault="00600E6B" w:rsidP="00600E6B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right="-143"/>
        <w:rPr>
          <w:color w:val="000000"/>
        </w:rPr>
      </w:pPr>
      <w:r>
        <w:rPr>
          <w:color w:val="000000"/>
        </w:rPr>
        <w:t xml:space="preserve">Председатель Кондиционного совета </w:t>
      </w:r>
    </w:p>
    <w:p w:rsidR="00CF6B9E" w:rsidRPr="003970B9" w:rsidRDefault="00600E6B" w:rsidP="00600E6B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right="-143"/>
        <w:rPr>
          <w:color w:val="000000"/>
        </w:rPr>
      </w:pPr>
      <w:r>
        <w:rPr>
          <w:color w:val="000000"/>
        </w:rPr>
        <w:t>Батецкого муниципального района</w:t>
      </w:r>
      <w:r w:rsidR="003970B9" w:rsidRPr="003970B9">
        <w:rPr>
          <w:color w:val="000000"/>
        </w:rPr>
        <w:t xml:space="preserve">    </w:t>
      </w:r>
      <w:r>
        <w:rPr>
          <w:color w:val="000000"/>
        </w:rPr>
        <w:t xml:space="preserve">        </w:t>
      </w:r>
      <w:r w:rsidR="00367016">
        <w:rPr>
          <w:color w:val="000000"/>
        </w:rPr>
        <w:t xml:space="preserve">                                                      </w:t>
      </w:r>
      <w:proofErr w:type="spellStart"/>
      <w:r>
        <w:rPr>
          <w:color w:val="000000"/>
        </w:rPr>
        <w:t>А.С.Елкина</w:t>
      </w:r>
      <w:proofErr w:type="spellEnd"/>
      <w:r>
        <w:rPr>
          <w:color w:val="000000"/>
        </w:rPr>
        <w:t xml:space="preserve"> </w:t>
      </w:r>
    </w:p>
    <w:p w:rsidR="003970B9" w:rsidRPr="003970B9" w:rsidRDefault="003970B9" w:rsidP="00CF6B9E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3970B9" w:rsidRPr="003970B9" w:rsidRDefault="003970B9" w:rsidP="00CF6B9E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3970B9" w:rsidRDefault="003970B9" w:rsidP="003970B9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  <w:r w:rsidRPr="003970B9">
        <w:rPr>
          <w:color w:val="000000"/>
        </w:rPr>
        <w:t xml:space="preserve">Согласовано:                            </w:t>
      </w:r>
      <w:proofErr w:type="spellStart"/>
      <w:r w:rsidRPr="003970B9">
        <w:rPr>
          <w:color w:val="000000"/>
        </w:rPr>
        <w:t>В.Н.Иванов</w:t>
      </w:r>
      <w:proofErr w:type="spellEnd"/>
      <w:r w:rsidRPr="003970B9">
        <w:rPr>
          <w:color w:val="000000"/>
        </w:rPr>
        <w:t>, Глава района</w:t>
      </w:r>
    </w:p>
    <w:p w:rsidR="00367016" w:rsidRPr="003970B9" w:rsidRDefault="00367016" w:rsidP="003970B9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jc w:val="both"/>
        <w:rPr>
          <w:color w:val="000000"/>
        </w:rPr>
      </w:pPr>
    </w:p>
    <w:p w:rsidR="003970B9" w:rsidRPr="003970B9" w:rsidRDefault="003970B9" w:rsidP="00CF6B9E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3970B9">
        <w:rPr>
          <w:color w:val="000000"/>
        </w:rPr>
        <w:t xml:space="preserve">                                      Ж.И. Самосват, первый заместитель Главы администрации </w:t>
      </w:r>
    </w:p>
    <w:p w:rsidR="00CF6B9E" w:rsidRDefault="003970B9" w:rsidP="00CF6B9E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  <w:r w:rsidRPr="003970B9">
        <w:rPr>
          <w:color w:val="000000"/>
        </w:rPr>
        <w:t xml:space="preserve">                                      Батецкого муниципального района</w:t>
      </w:r>
    </w:p>
    <w:p w:rsidR="00367016" w:rsidRPr="003970B9" w:rsidRDefault="00367016" w:rsidP="00CF6B9E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jc w:val="both"/>
        <w:rPr>
          <w:color w:val="000000"/>
        </w:rPr>
      </w:pPr>
    </w:p>
    <w:p w:rsidR="00152883" w:rsidRDefault="003970B9" w:rsidP="00152883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 w:rsidRPr="003970B9">
        <w:rPr>
          <w:color w:val="000000"/>
        </w:rPr>
        <w:t xml:space="preserve">                                      </w:t>
      </w:r>
      <w:r w:rsidR="00152883">
        <w:rPr>
          <w:color w:val="000000"/>
        </w:rPr>
        <w:t xml:space="preserve"> </w:t>
      </w:r>
      <w:r w:rsidR="00AE5055">
        <w:rPr>
          <w:color w:val="000000"/>
        </w:rPr>
        <w:t>Г.С. Литвинова</w:t>
      </w:r>
      <w:r w:rsidRPr="003970B9">
        <w:rPr>
          <w:color w:val="000000"/>
        </w:rPr>
        <w:t xml:space="preserve">, </w:t>
      </w:r>
      <w:r w:rsidR="00600E6B">
        <w:rPr>
          <w:color w:val="000000"/>
        </w:rPr>
        <w:t>вед специалист юридического отдела</w:t>
      </w:r>
      <w:r w:rsidR="00152883">
        <w:rPr>
          <w:color w:val="000000"/>
        </w:rPr>
        <w:t xml:space="preserve">           </w:t>
      </w:r>
    </w:p>
    <w:p w:rsidR="003970B9" w:rsidRPr="003970B9" w:rsidRDefault="00152883" w:rsidP="00152883">
      <w:pPr>
        <w:pStyle w:val="p7"/>
        <w:shd w:val="clear" w:color="auto" w:fill="FFFFFF"/>
        <w:tabs>
          <w:tab w:val="left" w:pos="7978"/>
        </w:tabs>
        <w:spacing w:before="0" w:beforeAutospacing="0" w:after="0" w:afterAutospacing="0" w:line="240" w:lineRule="atLeast"/>
        <w:ind w:firstLine="708"/>
        <w:rPr>
          <w:color w:val="000000"/>
        </w:rPr>
      </w:pPr>
      <w:r>
        <w:rPr>
          <w:color w:val="000000"/>
        </w:rPr>
        <w:t xml:space="preserve">                                       </w:t>
      </w:r>
      <w:r w:rsidR="003970B9" w:rsidRPr="003970B9">
        <w:rPr>
          <w:color w:val="000000"/>
        </w:rPr>
        <w:t>Администрации Батецкого муниципального района</w:t>
      </w: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711D1" w:rsidRDefault="008711D1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F54DB" w:rsidRDefault="00152883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Р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азослать:</w:t>
      </w:r>
    </w:p>
    <w:p w:rsidR="00152883" w:rsidRDefault="00152883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в дело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–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 xml:space="preserve"> 1,</w:t>
      </w:r>
      <w:r w:rsidR="00600E6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представители сторон - 3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AE5055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lastRenderedPageBreak/>
        <w:t>У</w:t>
      </w:r>
      <w:r>
        <w:rPr>
          <w:rFonts w:ascii="Times New Roman" w:eastAsia="Calibri" w:hAnsi="Times New Roman" w:cs="Times New Roman"/>
          <w:sz w:val="28"/>
          <w:szCs w:val="28"/>
        </w:rPr>
        <w:t>ТВЕРЖДЕНО</w:t>
      </w: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t>решением Думы Батецкого</w:t>
      </w: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t>муниципального  района</w:t>
      </w:r>
    </w:p>
    <w:p w:rsidR="00367016" w:rsidRPr="00367016" w:rsidRDefault="00367016" w:rsidP="00367016">
      <w:pPr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67016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___.05</w:t>
      </w:r>
      <w:r w:rsidRPr="00367016">
        <w:rPr>
          <w:rFonts w:ascii="Times New Roman" w:eastAsia="Calibri" w:hAnsi="Times New Roman" w:cs="Times New Roman"/>
          <w:sz w:val="28"/>
          <w:szCs w:val="28"/>
        </w:rPr>
        <w:t xml:space="preserve">.2023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367016">
        <w:rPr>
          <w:rFonts w:ascii="Times New Roman" w:eastAsia="Calibri" w:hAnsi="Times New Roman" w:cs="Times New Roman"/>
          <w:sz w:val="28"/>
          <w:szCs w:val="28"/>
        </w:rPr>
        <w:t>-РД</w:t>
      </w:r>
    </w:p>
    <w:p w:rsid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67016" w:rsidRP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трехсторонней комиссии по 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егулированию социально-трудовых </w:t>
      </w: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отношений на территории Батецкого муниципального района</w:t>
      </w:r>
    </w:p>
    <w:p w:rsidR="00367016" w:rsidRPr="00367016" w:rsidRDefault="00367016" w:rsidP="0036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367016" w:rsidRPr="00367016" w:rsidRDefault="00367016" w:rsidP="003670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jdgxs" w:colFirst="0" w:colLast="0"/>
      <w:bookmarkEnd w:id="1"/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отано в соответствии с Трудовым кодексом Российской Федерации,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законом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30.04.2013 № 244-ОЗ «О социальном партнерстве в сфере труда в Новгородской области» и определяет задачи, состав, структуру, порядок формирования и деятельности трехсторонней комиссии по регулированию социально-трудовых отношений в Батецком муниципальном районе (далее Комиссия).</w:t>
      </w:r>
    </w:p>
    <w:p w:rsidR="00367016" w:rsidRPr="00367016" w:rsidRDefault="00367016" w:rsidP="0036701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Трехсторонняя комиссия является постоянно действующим органом. Порядок деятельности трехсторонней комиссии определяется настоящим Положением.</w:t>
      </w:r>
    </w:p>
    <w:p w:rsidR="00367016" w:rsidRPr="00367016" w:rsidRDefault="00367016" w:rsidP="00367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Принципы формирования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формируется на основе принципов: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добровольности участия сторон в деятельности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полномочности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паритетности представительства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равноправия и взаимной ответственности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самостоятельности и независимости профсоюзных организаций (их объединений), работодателей (их объединений), Администрации Батецкого муниципального района при определении персонального состава своих представителей в Комиссии, в соответствии с законодательством Российской Федерации, регулирующим их деятельность, областным законом «О социальном партнерстве в сфере труда в Новгородской области», нормативно-правовыми актами органов местного самоуправления Батецкого муниципального района (далее - органов местного самоуправления) и уставами соответствующих объединений.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Основные цели и задачи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Основными целями Комиссии является регулирование социально-трудовых отношений и согласование социально-экономических интересов сторон на территории Батецкого муниципального района.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Основными задачами Комиссии являются: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равноправного сотрудничества профессиональных союзов, работодателей, Администрации муниципального района при выработке принципов регулирования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ведение коллективных переговоров по подготовке, заключению или изменению трехстороннего соглашения между профессиональными союзами,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работодателями и Администрацией Батецкого муниципального района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Соглашение), осуществление контроля за его выполнением;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по инициативе сторон социального партнерства вопросов, возникших в ходе выполнения Соглашения;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содействия соответствующим комиссиям при заключении или изменении отраслевых (межотраслевых) и иных соглашений, принимаемых на муниципальном уровне социального партнерства;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разработке и (или) обсуждении проектов нормативных правовых актов, программ социально-экономического развития, других актов органов местного самоуправления в сфере труда;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согласование социально-экономических интересов объединений работодателей, профсоюзов, органов местного самоуправления при выработке общих принципов регулирования социально-трудовых отношений на территории муниципального района;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-взаимодействие с областной трехсторонней комиссией по регулированию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иных вопросов социально-трудовых отношений, определяемых сторонами территориального соглашения: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причины конфликтных ситуаций в трудовых коллективах;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и осуществление мер по предупреждению и регулированию коллективных трудовых споров в организациях.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Основные права комиссии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для выполнения возложенных на нее задач имеет право: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координировать совместные действия сторон социального партнерства по вопросам экономического и социального развития муниципального района, разработки проекта и реализации Соглашения, урегулирования разногласий, возникающих при его заключении или изменении;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решения, обязательные для исполнения сторонами социального партнерства, по вопросам, входящим в ее компетенцию;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о привлечении в установленном порядке к ответственности должностных лиц, не обеспечивших выполнение мероприятий по реализации Соглашения, а также решений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на рассмотрение проекты нормативных правовых актов, других актов органов местного самоуправления в сфере труда, документы и материалы, необходимые для их обсуждения, от органов местного самоуправления, принимающих указанные акты;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решения или вырабатывать мнения сторон (заключения соответствующих профсоюзов (объединений профсоюзов) и объединений работодателей) по полученным проектам муниципальных правовых актов органов местного самоуправления в сфере труда;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вносить предложения в Администрацию муниципального района по вопросам развития социального партнерства в сфере труда на территории муниципального района.</w:t>
      </w:r>
    </w:p>
    <w:p w:rsid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V.</w:t>
      </w: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порядок формирования комиссии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трехсторонней комиссии являются представители Координационного Совета профессиональных союзов Батецкого муниципального района, объединения работодателей, находящихся на территории муниципального образования и Администрации Батецкого муниципального района (далее стороны).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Представительство сторон трехсторонней комиссии определяется каждой стороной самостоятельно.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стороны Администрации Батецкого муниципального района назначаются правовым актом Администрации муниципального района из числа лиц, замещающих муниципальные должности и должности муниципальной службы.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Количественный и персональный состав представителей двух других сторон, порядок их избрания (назначения) определяется этими сторонами самостоятельно в соответствии с действующим законодательством, а также уставами соответствующих объединений.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трехсторонней комиссии доводится до сведения каждой стороны. При изменении персонального состава членов комиссии одной из сторон в трехстороннюю комиссию представляются внесенные изменения.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каждой из сторон трехсторонней комиссии организуют координаторы, являющиеся членами трехсторонней комиссии (далее — координаторы сторон).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стороны, представляющей Администрацию муниципального района, назначается из числа лиц, замещающих муниципальные должности и должности муниципальной службы и является координатором трехсторонней комиссии.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двух других сторон избираются (назначаются) в соответствии с решениями сторон.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стороны по поручению соответствующей стороны: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координатору трехсторонней комиссии предложения по проектам планов работы трехсторонней комиссии, повесткам ее заседаний, персональному составу представителей сторон в рабочих группах;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трехстороннюю комиссию об изменениях персонального состава стороны;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совещания представителей стороны в целях уточнения их позиций по вопросам, внесенным на рассмотрение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предложение о проведении внеочередного заседания трехсторонней комиссии.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Координаторы сторон вправе приглашать для участия в работе трехсторонней комиссии соответственно представителей объединений профессиональных союзов, объединений работодателей и органов местного самоуправления, не входящих в состав трехсторонней комиссии, а также ученых, специалистов и представителей других организаций.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или отзыв представителей Сторон в Комиссию производится в соответствии с письменными решениями этих органов.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Комиссии при необходимости уточняется ежегодно.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Сторон являются членами Комиссии. Количество членов Комиссии от каждой из Сторон должно быть не менее 3 человек.</w:t>
      </w:r>
    </w:p>
    <w:p w:rsidR="00367016" w:rsidRPr="00367016" w:rsidRDefault="00367016" w:rsidP="0036701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 трехсторонней комиссии утверждается распоряжением Администрации муниципального района.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Координатор комиссии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Комиссии организует координатор. Кандидатура координатора Комиссии утверждается распоряжением Администрации Батецкого муниципального района.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Координатор Комиссии: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в согласовании позиций сторон;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по предложениям сторон перечень и состав рабочих групп (и их руководителей), создаваемых для подготовки проектов решений трехсторонней комиссии по вопросам, входящим в ее компетенцию, а также план работы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оказывает содействие объединениям профессиональных союзов и объединениям работодателей в решении вопросов, связанных с формированием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трехсторонней комиссии в соответствии с Положением о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в период между заседаниями трехсторонней комиссии консультации с координаторами сторон по вопросам, требующим принятия оперативного решения;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Главу Батецкого муниципального района о деятельности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трехстороннюю комиссию о мерах, принимаемых Администрацией муниципального района по решению вопросов в сфере социально-трудовых отношений;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согласованию со сторонами приглашает в случае необходимости для участия в работе трехсторонней комиссии представителей иных органов государственной власти, органов местного самоуправления, объединений профсоюзов и объединений работодателей, не входящих в состав трехсторонней комиссии, ученых, экспертов и специалистов;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за обеспечением членов трехсторонней комиссии документами и другими необходимыми для работы материалами, а также за своевременным оформлением протоколов заседаний трехсторонней комиссии и направлением сторонам копий протоколов и решений трехсторонней комиссии.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Ответственный секретарь комиссии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организационного обеспечения деятельности Комиссии распоряжением Администрации муниципального района назначается ответственный секретарь Комиссии.</w:t>
      </w:r>
    </w:p>
    <w:p w:rsidR="00367016" w:rsidRPr="00367016" w:rsidRDefault="00367016" w:rsidP="00367016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проект повестки заседания Комиссии на основе плана работы Комиссии, ранее принятых ею решений, предложений сопредседателей Сторон и руководителей рабочих групп;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оповещение членов Комиссии о предстоящем заседании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составляет план работы Комиссии, который утверждается на заседаниях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подготавливает проекты решений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ведёт протокол заседания Комиссии, после его подписания знакомит с ним членов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сбор и обработку информации для определения рейтинга Сторон по критериям выполнения обязательств Соглашения;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ежеквартально готовит информацию о развитии социального партнерства на территории Батецкого  муниципального района;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готовит для размещения на официальном сайте Администрации Батецкого муниципального района в информационно-телекоммуникационной сети Интернет информацию о развитии социального партнёрства на территории района, утверждённые решения Комиссии, а также материалы по Комиссии.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Члены комиссии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367016" w:rsidRPr="00367016" w:rsidRDefault="00367016" w:rsidP="003670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участвуют в заседаниях трехсторонней комиссии, заседаниях рабочих групп, совещаниях одной из сторон, иной деятельности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вырабатывают согласованную позицию соответствующей стороны трехсторонней комиссии;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осуществляют иные полномочия в пределах своей компетенции.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 в соответствии с поручениями Комиссии вправе обращаться в органы местного самоуправления, профсоюзные органы, объединения работодателей, организации и получать письменный ответ по существу поставленных вопросов.</w:t>
      </w:r>
    </w:p>
    <w:p w:rsidR="00367016" w:rsidRPr="00367016" w:rsidRDefault="00367016" w:rsidP="0036701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Комиссии может быть выведен из её состава: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основании личного заявления;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предложению органа, направившего его.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Сторона, представитель которой выведен из состава Комиссии, вносит предложения о вводе новой кандидатуры в её состав.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IX. Порядок принятия решения комиссии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свою деятельность в соответствии с утвержденным планом работы и с учетом необходимости оперативного решения возникших неотложных вопросов.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проводятся по мере необходимости, но не реже чем один раз в квартал.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 при наличии не менее половины членов Комиссии от каждой из Сторон.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ведения заседания трехсторонней комиссии формируется рабочий президиум, состоящий из представителей сторон. Из числа членов президиума ими назначается председательствующий на заседании.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по вопросам, рассматриваемым трехсторонней комиссией, считаются принятыми, если за них проголосовали три стороны большинством голосов. Члены трехсторонней комиссии, не согласные с </w:t>
      </w: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принятым решением, вправе требовать занесения их особого мнения в протокол заседания.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 принятые трехсторонней комиссией, мнения сторон по проектам нормативных правовых актов органов местного самоуправления в сфере труда подлежат обязательному рассмотрению органами местного самоуправления, принимающими вышеуказанные акты.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трехсторонней комиссии ведется протокол, отражающий ход заседания комиссии, который подписывается председательствующим на заседании и секретарем трехсторонней комиссии. После подписания протокола председательствующим и ответственным секретарем трехсторонней комиссии копии протокола представляются каждой из сторон.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взаимному согласию сторон по предложению одной из сторон решения комиссии подлежат опубликованию в средствах массовой информации.</w:t>
      </w:r>
    </w:p>
    <w:p w:rsidR="00367016" w:rsidRPr="00367016" w:rsidRDefault="00367016" w:rsidP="0036701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Комиссии обжалуются в порядке, установленном действующим законодательством Российской Федерации.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X. Обеспечение деятельности комиссии</w:t>
      </w:r>
    </w:p>
    <w:p w:rsidR="00367016" w:rsidRPr="00367016" w:rsidRDefault="00367016" w:rsidP="00367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0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Организационно-методическое обеспечение Комиссии осуществляет Управление Делами Администрации Батецкого муниципального района.</w:t>
      </w:r>
    </w:p>
    <w:p w:rsidR="00367016" w:rsidRPr="00367016" w:rsidRDefault="00367016" w:rsidP="0036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67016" w:rsidRPr="006F54DB" w:rsidRDefault="00367016" w:rsidP="006F54D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sectPr w:rsidR="00367016" w:rsidRPr="006F54DB" w:rsidSect="0036701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7191"/>
    <w:multiLevelType w:val="multilevel"/>
    <w:tmpl w:val="2B68A33E"/>
    <w:lvl w:ilvl="0">
      <w:start w:val="6"/>
      <w:numFmt w:val="upperRoman"/>
      <w:lvlText w:val="%1."/>
      <w:lvlJc w:val="left"/>
      <w:pPr>
        <w:ind w:left="1429" w:hanging="720"/>
      </w:pPr>
      <w:rPr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869" w:hanging="216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104C6FB2"/>
    <w:multiLevelType w:val="multilevel"/>
    <w:tmpl w:val="A1B8AA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2549179B"/>
    <w:multiLevelType w:val="multilevel"/>
    <w:tmpl w:val="046AB6EE"/>
    <w:lvl w:ilvl="0">
      <w:start w:val="8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2D537EBA"/>
    <w:multiLevelType w:val="multilevel"/>
    <w:tmpl w:val="FDA676C6"/>
    <w:lvl w:ilvl="0">
      <w:start w:val="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7123" w:hanging="216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3B893F49"/>
    <w:multiLevelType w:val="multilevel"/>
    <w:tmpl w:val="1ADA8C12"/>
    <w:lvl w:ilvl="0">
      <w:start w:val="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DB"/>
    <w:rsid w:val="000414A3"/>
    <w:rsid w:val="00106CB8"/>
    <w:rsid w:val="00152883"/>
    <w:rsid w:val="00367016"/>
    <w:rsid w:val="00367E64"/>
    <w:rsid w:val="003970B9"/>
    <w:rsid w:val="00600E6B"/>
    <w:rsid w:val="006F54DB"/>
    <w:rsid w:val="007B025D"/>
    <w:rsid w:val="007E4434"/>
    <w:rsid w:val="0086206E"/>
    <w:rsid w:val="008711D1"/>
    <w:rsid w:val="009A1C3F"/>
    <w:rsid w:val="009E311A"/>
    <w:rsid w:val="00AE5055"/>
    <w:rsid w:val="00CF6B9E"/>
    <w:rsid w:val="00EB4841"/>
    <w:rsid w:val="00EE3DB0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470A6-383A-458B-A153-3FCEEDFD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F6B9E"/>
  </w:style>
  <w:style w:type="paragraph" w:customStyle="1" w:styleId="p3">
    <w:name w:val="p3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B9E"/>
  </w:style>
  <w:style w:type="paragraph" w:customStyle="1" w:styleId="p4">
    <w:name w:val="p4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CF6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Tanya</cp:lastModifiedBy>
  <cp:revision>3</cp:revision>
  <cp:lastPrinted>2023-05-03T07:57:00Z</cp:lastPrinted>
  <dcterms:created xsi:type="dcterms:W3CDTF">2023-05-03T07:56:00Z</dcterms:created>
  <dcterms:modified xsi:type="dcterms:W3CDTF">2023-05-03T07:58:00Z</dcterms:modified>
</cp:coreProperties>
</file>