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96" w:rsidRDefault="0058109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81096" w:rsidRDefault="00581096">
      <w:pPr>
        <w:pStyle w:val="ConsPlusTitle"/>
        <w:jc w:val="center"/>
        <w:outlineLvl w:val="0"/>
      </w:pPr>
      <w:r>
        <w:t>ПРАВИТЕЛЬСТВО НОВГОРОДСКОЙ ОБЛАСТИ</w:t>
      </w:r>
    </w:p>
    <w:p w:rsidR="00581096" w:rsidRDefault="00581096">
      <w:pPr>
        <w:pStyle w:val="ConsPlusTitle"/>
        <w:jc w:val="center"/>
      </w:pPr>
    </w:p>
    <w:p w:rsidR="00581096" w:rsidRDefault="00581096">
      <w:pPr>
        <w:pStyle w:val="ConsPlusTitle"/>
        <w:jc w:val="center"/>
      </w:pPr>
      <w:r>
        <w:t>ПОСТАНОВЛЕНИЕ</w:t>
      </w:r>
    </w:p>
    <w:p w:rsidR="00581096" w:rsidRDefault="00581096">
      <w:pPr>
        <w:pStyle w:val="ConsPlusTitle"/>
        <w:jc w:val="center"/>
      </w:pPr>
      <w:r>
        <w:t>от 9 августа 2019 г. N 320</w:t>
      </w:r>
    </w:p>
    <w:p w:rsidR="00581096" w:rsidRDefault="00581096">
      <w:pPr>
        <w:pStyle w:val="ConsPlusTitle"/>
        <w:jc w:val="center"/>
      </w:pPr>
    </w:p>
    <w:p w:rsidR="00581096" w:rsidRDefault="00581096">
      <w:pPr>
        <w:pStyle w:val="ConsPlusTitle"/>
        <w:jc w:val="center"/>
      </w:pPr>
      <w:r>
        <w:t>ОБ УТВЕРЖДЕНИИ ПОРЯДКА ПРЕДОСТАВЛЕНИЯ В 2019 - 2021 ГОДАХ</w:t>
      </w:r>
    </w:p>
    <w:p w:rsidR="00581096" w:rsidRDefault="00581096">
      <w:pPr>
        <w:pStyle w:val="ConsPlusTitle"/>
        <w:jc w:val="center"/>
      </w:pPr>
      <w:r>
        <w:t>СУБСИДИЙ СЕЛЬСКОХОЗЯЙСТВЕННЫМ ТОВАРОПРОИЗВОДИТЕЛЯМ ОБЛАСТИ</w:t>
      </w:r>
    </w:p>
    <w:p w:rsidR="00581096" w:rsidRDefault="00581096">
      <w:pPr>
        <w:pStyle w:val="ConsPlusTitle"/>
        <w:jc w:val="center"/>
      </w:pPr>
      <w:r>
        <w:t>(КРОМЕ ГРАЖДАН, ВЕДУЩИХ ЛИЧНОЕ ПОДСОБНОЕ ХОЗЯЙСТВО)</w:t>
      </w:r>
    </w:p>
    <w:p w:rsidR="00581096" w:rsidRDefault="00581096">
      <w:pPr>
        <w:pStyle w:val="ConsPlusTitle"/>
        <w:jc w:val="center"/>
      </w:pPr>
      <w:r>
        <w:t>НА ВОЗМЕЩЕНИЕ ЧАСТИ ЗАТРАТ НА ПРОВЕДЕНИЕ КУЛЬТУРТЕХНИЧЕСКИХ</w:t>
      </w:r>
    </w:p>
    <w:p w:rsidR="00581096" w:rsidRDefault="00581096">
      <w:pPr>
        <w:pStyle w:val="ConsPlusTitle"/>
        <w:jc w:val="center"/>
      </w:pPr>
      <w:r>
        <w:t>МЕРОПРИЯТИЙ НА ВЫБЫВШИХ СЕЛЬСКОХОЗЯЙСТВЕННЫХ УГОДЬЯХ,</w:t>
      </w:r>
    </w:p>
    <w:p w:rsidR="00581096" w:rsidRDefault="00581096">
      <w:pPr>
        <w:pStyle w:val="ConsPlusTitle"/>
        <w:jc w:val="center"/>
      </w:pPr>
      <w:proofErr w:type="gramStart"/>
      <w:r>
        <w:t>ВОВЛЕКАЕМЫХ</w:t>
      </w:r>
      <w:proofErr w:type="gramEnd"/>
      <w:r>
        <w:t xml:space="preserve"> В СЕЛЬСКОХОЗЯЙСТВЕННЫЙ ОБОРОТ</w:t>
      </w:r>
    </w:p>
    <w:p w:rsidR="00581096" w:rsidRDefault="00581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1096">
        <w:trPr>
          <w:jc w:val="center"/>
        </w:trPr>
        <w:tc>
          <w:tcPr>
            <w:tcW w:w="9294" w:type="dxa"/>
            <w:tcBorders>
              <w:top w:val="nil"/>
              <w:left w:val="single" w:sz="24" w:space="0" w:color="CED3F1"/>
              <w:bottom w:val="nil"/>
              <w:right w:val="single" w:sz="24" w:space="0" w:color="F4F3F8"/>
            </w:tcBorders>
            <w:shd w:val="clear" w:color="auto" w:fill="F4F3F8"/>
          </w:tcPr>
          <w:p w:rsidR="00581096" w:rsidRDefault="00581096">
            <w:pPr>
              <w:pStyle w:val="ConsPlusNormal"/>
              <w:jc w:val="center"/>
            </w:pPr>
            <w:r>
              <w:rPr>
                <w:color w:val="392C69"/>
              </w:rPr>
              <w:t>Список изменяющих документов</w:t>
            </w:r>
          </w:p>
          <w:p w:rsidR="00581096" w:rsidRDefault="00581096">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Новгородской области</w:t>
            </w:r>
            <w:proofErr w:type="gramEnd"/>
          </w:p>
          <w:p w:rsidR="00581096" w:rsidRDefault="00581096">
            <w:pPr>
              <w:pStyle w:val="ConsPlusNormal"/>
              <w:jc w:val="center"/>
            </w:pPr>
            <w:r>
              <w:rPr>
                <w:color w:val="392C69"/>
              </w:rPr>
              <w:t>от 11.12.2019 N 484)</w:t>
            </w:r>
          </w:p>
        </w:tc>
      </w:tr>
    </w:tbl>
    <w:p w:rsidR="00581096" w:rsidRDefault="00581096">
      <w:pPr>
        <w:pStyle w:val="ConsPlusNormal"/>
        <w:jc w:val="both"/>
      </w:pPr>
    </w:p>
    <w:p w:rsidR="00581096" w:rsidRDefault="00581096">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Новгородской области от 18.06.2019 N 222 "О государственной программе Новгородской области "Развитие сельского хозяйства в Новгородской области на 2019 - 2024 годы" Правительство Новгородской области постановляет:</w:t>
      </w:r>
    </w:p>
    <w:p w:rsidR="00581096" w:rsidRDefault="00581096">
      <w:pPr>
        <w:pStyle w:val="ConsPlusNormal"/>
        <w:jc w:val="both"/>
      </w:pPr>
    </w:p>
    <w:p w:rsidR="00581096" w:rsidRDefault="00581096">
      <w:pPr>
        <w:pStyle w:val="ConsPlusNormal"/>
        <w:ind w:firstLine="540"/>
        <w:jc w:val="both"/>
      </w:pPr>
      <w:r>
        <w:t xml:space="preserve">1. Утвердить прилагаемый </w:t>
      </w:r>
      <w:hyperlink w:anchor="P43" w:history="1">
        <w:r>
          <w:rPr>
            <w:color w:val="0000FF"/>
          </w:rPr>
          <w:t>Порядок</w:t>
        </w:r>
      </w:hyperlink>
      <w:r>
        <w:t xml:space="preserve"> предоставления в 2019 - 2021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w:t>
      </w:r>
    </w:p>
    <w:p w:rsidR="00581096" w:rsidRDefault="00581096">
      <w:pPr>
        <w:pStyle w:val="ConsPlusNormal"/>
        <w:jc w:val="both"/>
      </w:pPr>
    </w:p>
    <w:p w:rsidR="00581096" w:rsidRDefault="00581096">
      <w:pPr>
        <w:pStyle w:val="ConsPlusNormal"/>
        <w:ind w:firstLine="540"/>
        <w:jc w:val="both"/>
      </w:pPr>
      <w:r>
        <w:t>2. Признать утратившими силу постановления Правительства Новгородской области:</w:t>
      </w:r>
    </w:p>
    <w:p w:rsidR="00581096" w:rsidRDefault="00581096">
      <w:pPr>
        <w:pStyle w:val="ConsPlusNormal"/>
        <w:spacing w:before="220"/>
        <w:ind w:firstLine="540"/>
        <w:jc w:val="both"/>
      </w:pPr>
      <w:r>
        <w:t xml:space="preserve">от 19.06.2017 </w:t>
      </w:r>
      <w:hyperlink r:id="rId8" w:history="1">
        <w:r>
          <w:rPr>
            <w:color w:val="0000FF"/>
          </w:rPr>
          <w:t>N 213</w:t>
        </w:r>
      </w:hyperlink>
      <w:r>
        <w:t xml:space="preserve"> "Об утверждении порядков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в области мелиорации";</w:t>
      </w:r>
    </w:p>
    <w:p w:rsidR="00581096" w:rsidRDefault="00581096">
      <w:pPr>
        <w:pStyle w:val="ConsPlusNormal"/>
        <w:spacing w:before="220"/>
        <w:ind w:firstLine="540"/>
        <w:jc w:val="both"/>
      </w:pPr>
      <w:r>
        <w:t xml:space="preserve">от 07.12.2017 </w:t>
      </w:r>
      <w:hyperlink r:id="rId9" w:history="1">
        <w:r>
          <w:rPr>
            <w:color w:val="0000FF"/>
          </w:rPr>
          <w:t>N 436</w:t>
        </w:r>
      </w:hyperlink>
      <w:r>
        <w:t xml:space="preserve"> "О внесении изменений в постановление Правительства Новгородской области от 19.06.2017 N 213";</w:t>
      </w:r>
    </w:p>
    <w:p w:rsidR="00581096" w:rsidRDefault="00581096">
      <w:pPr>
        <w:pStyle w:val="ConsPlusNormal"/>
        <w:spacing w:before="220"/>
        <w:ind w:firstLine="540"/>
        <w:jc w:val="both"/>
      </w:pPr>
      <w:r>
        <w:t xml:space="preserve">от 18.05.2018 </w:t>
      </w:r>
      <w:hyperlink r:id="rId10" w:history="1">
        <w:r>
          <w:rPr>
            <w:color w:val="0000FF"/>
          </w:rPr>
          <w:t>N 222</w:t>
        </w:r>
      </w:hyperlink>
      <w:r>
        <w:t xml:space="preserve"> "О внесении изменений в постановление Правительства Новгородской области от 19.06.2017 N 213";</w:t>
      </w:r>
    </w:p>
    <w:p w:rsidR="00581096" w:rsidRDefault="00581096">
      <w:pPr>
        <w:pStyle w:val="ConsPlusNormal"/>
        <w:spacing w:before="220"/>
        <w:ind w:firstLine="540"/>
        <w:jc w:val="both"/>
      </w:pPr>
      <w:r>
        <w:t xml:space="preserve">от 21.12.2018 </w:t>
      </w:r>
      <w:hyperlink r:id="rId11" w:history="1">
        <w:r>
          <w:rPr>
            <w:color w:val="0000FF"/>
          </w:rPr>
          <w:t>N 594</w:t>
        </w:r>
      </w:hyperlink>
      <w:r>
        <w:t xml:space="preserve"> "О внесении изменения в Порядок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 </w:t>
      </w:r>
      <w:proofErr w:type="spellStart"/>
      <w:r>
        <w:t>культуртехнических</w:t>
      </w:r>
      <w:proofErr w:type="spellEnd"/>
      <w:r>
        <w:t xml:space="preserve"> работ на мелиорируемых землях".</w:t>
      </w:r>
    </w:p>
    <w:p w:rsidR="00581096" w:rsidRDefault="00581096">
      <w:pPr>
        <w:pStyle w:val="ConsPlusNormal"/>
        <w:jc w:val="both"/>
      </w:pPr>
    </w:p>
    <w:p w:rsidR="00581096" w:rsidRDefault="00581096">
      <w:pPr>
        <w:pStyle w:val="ConsPlusNormal"/>
        <w:ind w:firstLine="540"/>
        <w:jc w:val="both"/>
      </w:pPr>
      <w:r>
        <w:t>3. Разместить постановление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p w:rsidR="00581096" w:rsidRDefault="00581096">
      <w:pPr>
        <w:pStyle w:val="ConsPlusNormal"/>
        <w:jc w:val="both"/>
      </w:pPr>
    </w:p>
    <w:p w:rsidR="00581096" w:rsidRDefault="00581096">
      <w:pPr>
        <w:pStyle w:val="ConsPlusNormal"/>
        <w:jc w:val="right"/>
      </w:pPr>
      <w:r>
        <w:t>Первый заместитель</w:t>
      </w:r>
    </w:p>
    <w:p w:rsidR="00581096" w:rsidRDefault="00581096">
      <w:pPr>
        <w:pStyle w:val="ConsPlusNormal"/>
        <w:jc w:val="right"/>
      </w:pPr>
      <w:r>
        <w:t>Губернатора Новгородской области -</w:t>
      </w:r>
    </w:p>
    <w:p w:rsidR="00581096" w:rsidRDefault="00581096">
      <w:pPr>
        <w:pStyle w:val="ConsPlusNormal"/>
        <w:jc w:val="right"/>
      </w:pPr>
      <w:r>
        <w:t>руководитель Администрации</w:t>
      </w:r>
    </w:p>
    <w:p w:rsidR="00581096" w:rsidRDefault="00581096">
      <w:pPr>
        <w:pStyle w:val="ConsPlusNormal"/>
        <w:jc w:val="right"/>
      </w:pPr>
      <w:r>
        <w:t>Губернатора Новгородской области</w:t>
      </w:r>
    </w:p>
    <w:p w:rsidR="00581096" w:rsidRDefault="00581096">
      <w:pPr>
        <w:pStyle w:val="ConsPlusNormal"/>
        <w:jc w:val="right"/>
      </w:pPr>
      <w:r>
        <w:t>С.В.СОРОКИН</w:t>
      </w:r>
    </w:p>
    <w:p w:rsidR="00581096" w:rsidRDefault="00581096">
      <w:pPr>
        <w:pStyle w:val="ConsPlusNormal"/>
        <w:jc w:val="right"/>
        <w:outlineLvl w:val="0"/>
      </w:pPr>
      <w:r>
        <w:lastRenderedPageBreak/>
        <w:t>Утвержден</w:t>
      </w:r>
    </w:p>
    <w:p w:rsidR="00581096" w:rsidRDefault="00581096">
      <w:pPr>
        <w:pStyle w:val="ConsPlusNormal"/>
        <w:jc w:val="right"/>
      </w:pPr>
      <w:r>
        <w:t>постановлением</w:t>
      </w:r>
    </w:p>
    <w:p w:rsidR="00581096" w:rsidRDefault="00581096">
      <w:pPr>
        <w:pStyle w:val="ConsPlusNormal"/>
        <w:jc w:val="right"/>
      </w:pPr>
      <w:r>
        <w:t>Правительства Новгородской области</w:t>
      </w:r>
    </w:p>
    <w:p w:rsidR="00581096" w:rsidRDefault="00581096">
      <w:pPr>
        <w:pStyle w:val="ConsPlusNormal"/>
        <w:jc w:val="right"/>
      </w:pPr>
      <w:r>
        <w:t>от 09.08.2019 N 320</w:t>
      </w:r>
    </w:p>
    <w:p w:rsidR="00581096" w:rsidRDefault="00581096">
      <w:pPr>
        <w:pStyle w:val="ConsPlusNormal"/>
        <w:jc w:val="both"/>
      </w:pPr>
    </w:p>
    <w:p w:rsidR="00581096" w:rsidRDefault="00581096">
      <w:pPr>
        <w:pStyle w:val="ConsPlusTitle"/>
        <w:jc w:val="center"/>
      </w:pPr>
      <w:bookmarkStart w:id="0" w:name="P43"/>
      <w:bookmarkEnd w:id="0"/>
      <w:r>
        <w:t>ПОРЯДОК</w:t>
      </w:r>
    </w:p>
    <w:p w:rsidR="00581096" w:rsidRDefault="00581096">
      <w:pPr>
        <w:pStyle w:val="ConsPlusTitle"/>
        <w:jc w:val="center"/>
      </w:pPr>
      <w:r>
        <w:t>ПРЕДОСТАВЛЕНИЯ В 2019 - 2021 ГОДАХ СУБСИДИЙ</w:t>
      </w:r>
    </w:p>
    <w:p w:rsidR="00581096" w:rsidRDefault="00581096">
      <w:pPr>
        <w:pStyle w:val="ConsPlusTitle"/>
        <w:jc w:val="center"/>
      </w:pPr>
      <w:r>
        <w:t>СЕЛЬСКОХОЗЯЙСТВЕННЫМ ТОВАРОПРОИЗВОДИТЕЛЯМ ОБЛАСТИ</w:t>
      </w:r>
    </w:p>
    <w:p w:rsidR="00581096" w:rsidRDefault="00581096">
      <w:pPr>
        <w:pStyle w:val="ConsPlusTitle"/>
        <w:jc w:val="center"/>
      </w:pPr>
      <w:r>
        <w:t>(КРОМЕ ГРАЖДАН, ВЕДУЩИХ ЛИЧНОЕ ПОДСОБНОЕ ХОЗЯЙСТВО)</w:t>
      </w:r>
    </w:p>
    <w:p w:rsidR="00581096" w:rsidRDefault="00581096">
      <w:pPr>
        <w:pStyle w:val="ConsPlusTitle"/>
        <w:jc w:val="center"/>
      </w:pPr>
      <w:r>
        <w:t>НА ВОЗМЕЩЕНИЕ ЧАСТИ ЗАТРАТ НА ПРОВЕДЕНИЕ КУЛЬТУРТЕХНИЧЕСКИХ</w:t>
      </w:r>
    </w:p>
    <w:p w:rsidR="00581096" w:rsidRDefault="00581096">
      <w:pPr>
        <w:pStyle w:val="ConsPlusTitle"/>
        <w:jc w:val="center"/>
      </w:pPr>
      <w:r>
        <w:t>МЕРОПРИЯТИЙ НА ВЫБЫВШИХ СЕЛЬСКОХОЗЯЙСТВЕННЫХ УГОДЬЯХ,</w:t>
      </w:r>
    </w:p>
    <w:p w:rsidR="00581096" w:rsidRDefault="00581096">
      <w:pPr>
        <w:pStyle w:val="ConsPlusTitle"/>
        <w:jc w:val="center"/>
      </w:pPr>
      <w:proofErr w:type="gramStart"/>
      <w:r>
        <w:t>ВОВЛЕКАЕМЫХ</w:t>
      </w:r>
      <w:proofErr w:type="gramEnd"/>
      <w:r>
        <w:t xml:space="preserve"> В СЕЛЬСКОХОЗЯЙСТВЕННЫЙ ОБОРОТ</w:t>
      </w:r>
    </w:p>
    <w:p w:rsidR="00581096" w:rsidRDefault="00581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1096">
        <w:trPr>
          <w:jc w:val="center"/>
        </w:trPr>
        <w:tc>
          <w:tcPr>
            <w:tcW w:w="9294" w:type="dxa"/>
            <w:tcBorders>
              <w:top w:val="nil"/>
              <w:left w:val="single" w:sz="24" w:space="0" w:color="CED3F1"/>
              <w:bottom w:val="nil"/>
              <w:right w:val="single" w:sz="24" w:space="0" w:color="F4F3F8"/>
            </w:tcBorders>
            <w:shd w:val="clear" w:color="auto" w:fill="F4F3F8"/>
          </w:tcPr>
          <w:p w:rsidR="00581096" w:rsidRDefault="00581096">
            <w:pPr>
              <w:pStyle w:val="ConsPlusNormal"/>
              <w:jc w:val="center"/>
            </w:pPr>
            <w:r>
              <w:rPr>
                <w:color w:val="392C69"/>
              </w:rPr>
              <w:t>Список изменяющих документов</w:t>
            </w:r>
          </w:p>
          <w:p w:rsidR="00581096" w:rsidRDefault="00581096">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Новгородской области</w:t>
            </w:r>
            <w:proofErr w:type="gramEnd"/>
          </w:p>
          <w:p w:rsidR="00581096" w:rsidRDefault="00581096">
            <w:pPr>
              <w:pStyle w:val="ConsPlusNormal"/>
              <w:jc w:val="center"/>
            </w:pPr>
            <w:r>
              <w:rPr>
                <w:color w:val="392C69"/>
              </w:rPr>
              <w:t>от 11.12.2019 N 484)</w:t>
            </w:r>
          </w:p>
        </w:tc>
      </w:tr>
    </w:tbl>
    <w:p w:rsidR="00581096" w:rsidRDefault="00581096">
      <w:pPr>
        <w:pStyle w:val="ConsPlusNormal"/>
        <w:jc w:val="both"/>
      </w:pPr>
    </w:p>
    <w:p w:rsidR="00581096" w:rsidRDefault="00581096">
      <w:pPr>
        <w:pStyle w:val="ConsPlusNormal"/>
        <w:ind w:firstLine="540"/>
        <w:jc w:val="both"/>
      </w:pPr>
      <w:r>
        <w:t xml:space="preserve">1. </w:t>
      </w:r>
      <w:proofErr w:type="gramStart"/>
      <w:r>
        <w:t xml:space="preserve">Настоящий Порядок регламентирует предоставление в 2019 - 2021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 (далее субсидия) в рамках реализации ведомственной программы "Развитие мелиоративного комплекса России" Государственной </w:t>
      </w:r>
      <w:hyperlink r:id="rId1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w:t>
      </w:r>
      <w:proofErr w:type="gramEnd"/>
      <w:r>
        <w:t xml:space="preserve"> Правительства Российской Федерации от 14 июля 2012 года N 717, а также в рамках федерального проекта "Экспорт продукции агропромышленного комплекса".</w:t>
      </w:r>
    </w:p>
    <w:p w:rsidR="00581096" w:rsidRDefault="00581096">
      <w:pPr>
        <w:pStyle w:val="ConsPlusNormal"/>
        <w:spacing w:before="220"/>
        <w:ind w:firstLine="540"/>
        <w:jc w:val="both"/>
      </w:pPr>
      <w:r>
        <w:t xml:space="preserve">Субсидия предоставляется в 2019 - 2021 годах за счет средств областного бюджета в соответствии с государственной </w:t>
      </w:r>
      <w:hyperlink r:id="rId14" w:history="1">
        <w:r>
          <w:rPr>
            <w:color w:val="0000FF"/>
          </w:rPr>
          <w:t>программой</w:t>
        </w:r>
      </w:hyperlink>
      <w:r>
        <w:t xml:space="preserve"> Новгородской области "Развитие сельского хозяйства в Новгородской области на 2019 - 2024 годы", утвержденной постановлением Правительства Новгородской области от 18.06.2019 N 222 (далее государственная программа).</w:t>
      </w:r>
    </w:p>
    <w:p w:rsidR="00581096" w:rsidRDefault="00581096">
      <w:pPr>
        <w:pStyle w:val="ConsPlusNormal"/>
        <w:jc w:val="both"/>
      </w:pPr>
    </w:p>
    <w:p w:rsidR="00581096" w:rsidRDefault="00581096">
      <w:pPr>
        <w:pStyle w:val="ConsPlusNormal"/>
        <w:ind w:firstLine="540"/>
        <w:jc w:val="both"/>
      </w:pPr>
      <w:bookmarkStart w:id="1" w:name="P57"/>
      <w:bookmarkEnd w:id="1"/>
      <w:r>
        <w:t xml:space="preserve">2. </w:t>
      </w:r>
      <w:proofErr w:type="gramStart"/>
      <w:r>
        <w:t xml:space="preserve">Субсидия предоставляется сельскохозяйственным товаропроизводителям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15" w:history="1">
        <w:r>
          <w:rPr>
            <w:color w:val="0000FF"/>
          </w:rPr>
          <w:t>законом</w:t>
        </w:r>
      </w:hyperlink>
      <w:r>
        <w:t xml:space="preserve"> от 29 декабря 2006 года N 264-ФЗ "О развитии сельского хозяйства", осуществляющим деятельность на территории Новгородской области (далее сельскохозяйственный товаропроизводитель области), соответствующим на первое число месяца, предшествующего месяцу, в котором планируется заключение соглашения о предоставлении субсидии (далее соглашение</w:t>
      </w:r>
      <w:proofErr w:type="gramEnd"/>
      <w:r>
        <w:t>), следующим требованиям:</w:t>
      </w:r>
    </w:p>
    <w:p w:rsidR="00581096" w:rsidRDefault="00581096">
      <w:pPr>
        <w:pStyle w:val="ConsPlusNormal"/>
        <w:spacing w:before="220"/>
        <w:ind w:firstLine="540"/>
        <w:jc w:val="both"/>
      </w:pPr>
      <w:r>
        <w:t>у сельскохозяйственного товаропроизводителя области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1096" w:rsidRDefault="00581096">
      <w:pPr>
        <w:pStyle w:val="ConsPlusNormal"/>
        <w:spacing w:before="220"/>
        <w:ind w:firstLine="540"/>
        <w:jc w:val="both"/>
      </w:pPr>
      <w:r>
        <w:t xml:space="preserve">у сельскохозяйственного товаропроизводителя области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581096" w:rsidRDefault="00581096">
      <w:pPr>
        <w:pStyle w:val="ConsPlusNormal"/>
        <w:spacing w:before="220"/>
        <w:ind w:firstLine="540"/>
        <w:jc w:val="both"/>
      </w:pPr>
      <w:r>
        <w:t xml:space="preserve">сельскохозяйственный товаропроизводитель области - юридическое лицо не находится в процессе реорганизации, ликвидации, в отношении его не введена процедура банкротства и (или) </w:t>
      </w:r>
      <w:r>
        <w:lastRenderedPageBreak/>
        <w:t>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
    <w:p w:rsidR="00581096" w:rsidRDefault="00581096">
      <w:pPr>
        <w:pStyle w:val="ConsPlusNormal"/>
        <w:jc w:val="both"/>
      </w:pPr>
      <w:r>
        <w:t xml:space="preserve">(в ред. </w:t>
      </w:r>
      <w:hyperlink r:id="rId16" w:history="1">
        <w:r>
          <w:rPr>
            <w:color w:val="0000FF"/>
          </w:rPr>
          <w:t>Постановления</w:t>
        </w:r>
      </w:hyperlink>
      <w:r>
        <w:t xml:space="preserve"> Правительства Новгородской области от 11.12.2019 N 484)</w:t>
      </w:r>
    </w:p>
    <w:p w:rsidR="00581096" w:rsidRDefault="00581096">
      <w:pPr>
        <w:pStyle w:val="ConsPlusNormal"/>
        <w:spacing w:before="220"/>
        <w:ind w:firstLine="540"/>
        <w:jc w:val="both"/>
      </w:pPr>
      <w:proofErr w:type="gramStart"/>
      <w:r>
        <w:t>сельскохозяйственный товаропроизводитель области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spellStart"/>
      <w:proofErr w:type="gramStart"/>
      <w:r>
        <w:t>офшорные</w:t>
      </w:r>
      <w:proofErr w:type="spellEnd"/>
      <w:r>
        <w:t xml:space="preserve"> зоны) в отношении таких юридических лиц, в совокупности превышает 50 процентов;</w:t>
      </w:r>
      <w:proofErr w:type="gramEnd"/>
    </w:p>
    <w:p w:rsidR="00581096" w:rsidRDefault="00581096">
      <w:pPr>
        <w:pStyle w:val="ConsPlusNormal"/>
        <w:spacing w:before="220"/>
        <w:ind w:firstLine="540"/>
        <w:jc w:val="both"/>
      </w:pPr>
      <w:r>
        <w:t xml:space="preserve">сельскохозяйственный товаропроизводитель области не является получателем средств областного бюджета на основании иных нормативных правовых актов области на цели, указанные в </w:t>
      </w:r>
      <w:hyperlink w:anchor="P74" w:history="1">
        <w:r>
          <w:rPr>
            <w:color w:val="0000FF"/>
          </w:rPr>
          <w:t>пункте 5</w:t>
        </w:r>
      </w:hyperlink>
      <w:r>
        <w:t xml:space="preserve"> настоящего Порядка;</w:t>
      </w:r>
    </w:p>
    <w:p w:rsidR="00581096" w:rsidRDefault="00581096">
      <w:pPr>
        <w:pStyle w:val="ConsPlusNormal"/>
        <w:spacing w:before="220"/>
        <w:ind w:firstLine="540"/>
        <w:jc w:val="both"/>
      </w:pPr>
      <w:r>
        <w:t>сельскохозяйственный товаропроизводитель области зарегистрирован в налоговом органе Новгородской области;</w:t>
      </w:r>
    </w:p>
    <w:p w:rsidR="00581096" w:rsidRDefault="00581096">
      <w:pPr>
        <w:pStyle w:val="ConsPlusNormal"/>
        <w:jc w:val="both"/>
      </w:pPr>
      <w:r>
        <w:t xml:space="preserve">(абзац введен </w:t>
      </w:r>
      <w:hyperlink r:id="rId17" w:history="1">
        <w:r>
          <w:rPr>
            <w:color w:val="0000FF"/>
          </w:rPr>
          <w:t>Постановлением</w:t>
        </w:r>
      </w:hyperlink>
      <w:r>
        <w:t xml:space="preserve"> Правительства Новгородской области от 11.12.2019 N 484)</w:t>
      </w:r>
    </w:p>
    <w:p w:rsidR="00581096" w:rsidRDefault="00581096">
      <w:pPr>
        <w:pStyle w:val="ConsPlusNormal"/>
        <w:spacing w:before="220"/>
        <w:ind w:firstLine="540"/>
        <w:jc w:val="both"/>
      </w:pPr>
      <w:r>
        <w:t>у сельскохозяйственного товаропроизводителя области отсутствует задолженность по заработной плате перед работниками сельскохозяйственного товаропроизводителя области.</w:t>
      </w:r>
    </w:p>
    <w:p w:rsidR="00581096" w:rsidRDefault="00581096">
      <w:pPr>
        <w:pStyle w:val="ConsPlusNormal"/>
        <w:jc w:val="both"/>
      </w:pPr>
      <w:r>
        <w:t xml:space="preserve">(абзац введен </w:t>
      </w:r>
      <w:hyperlink r:id="rId18" w:history="1">
        <w:r>
          <w:rPr>
            <w:color w:val="0000FF"/>
          </w:rPr>
          <w:t>Постановлением</w:t>
        </w:r>
      </w:hyperlink>
      <w:r>
        <w:t xml:space="preserve"> Правительства Новгородской области от 11.12.2019 N 484)</w:t>
      </w:r>
    </w:p>
    <w:p w:rsidR="00581096" w:rsidRDefault="00581096">
      <w:pPr>
        <w:pStyle w:val="ConsPlusNormal"/>
        <w:jc w:val="both"/>
      </w:pPr>
    </w:p>
    <w:p w:rsidR="00581096" w:rsidRDefault="00581096">
      <w:pPr>
        <w:pStyle w:val="ConsPlusNormal"/>
        <w:ind w:firstLine="540"/>
        <w:jc w:val="both"/>
      </w:pPr>
      <w:r>
        <w:t>3. Министерство сельского хозяйства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581096" w:rsidRDefault="00581096">
      <w:pPr>
        <w:pStyle w:val="ConsPlusNormal"/>
        <w:jc w:val="both"/>
      </w:pPr>
    </w:p>
    <w:p w:rsidR="00581096" w:rsidRDefault="00581096">
      <w:pPr>
        <w:pStyle w:val="ConsPlusNormal"/>
        <w:ind w:firstLine="540"/>
        <w:jc w:val="both"/>
      </w:pPr>
      <w:bookmarkStart w:id="2" w:name="P71"/>
      <w:bookmarkEnd w:id="2"/>
      <w:r>
        <w:t xml:space="preserve">4. Субсидия предоставляется при условии наличия проектной сметной документации на проведение </w:t>
      </w:r>
      <w:proofErr w:type="spellStart"/>
      <w:r>
        <w:t>культуртехнических</w:t>
      </w:r>
      <w:proofErr w:type="spellEnd"/>
      <w:r>
        <w:t xml:space="preserve"> мероприятий.</w:t>
      </w:r>
    </w:p>
    <w:p w:rsidR="00581096" w:rsidRDefault="00581096">
      <w:pPr>
        <w:pStyle w:val="ConsPlusNormal"/>
        <w:spacing w:before="220"/>
        <w:ind w:firstLine="540"/>
        <w:jc w:val="both"/>
      </w:pPr>
      <w:r>
        <w:t>В случае возмещения расходов по мероприятиям федерального проекта "Экспорт продукции агропромышленного комплекса" субсидия предоставляется также при условии наличия обязательства сельскохозяйственного товаропроизводителя области по достижению объема экспорта продукции агропромышленного комплекса (в натуральном выражении) за счет создания новой товарной массы.</w:t>
      </w:r>
    </w:p>
    <w:p w:rsidR="00581096" w:rsidRDefault="00581096">
      <w:pPr>
        <w:pStyle w:val="ConsPlusNormal"/>
        <w:jc w:val="both"/>
      </w:pPr>
    </w:p>
    <w:p w:rsidR="00581096" w:rsidRDefault="00581096">
      <w:pPr>
        <w:pStyle w:val="ConsPlusNormal"/>
        <w:ind w:firstLine="540"/>
        <w:jc w:val="both"/>
      </w:pPr>
      <w:bookmarkStart w:id="3" w:name="P74"/>
      <w:bookmarkEnd w:id="3"/>
      <w:r>
        <w:t>5. В рамках реализации государственной программы субсидия предоставляется сельскохозяйственным товаропроизводителям области на возмещение части затрат:</w:t>
      </w:r>
    </w:p>
    <w:p w:rsidR="00581096" w:rsidRDefault="00581096">
      <w:pPr>
        <w:pStyle w:val="ConsPlusNormal"/>
        <w:spacing w:before="220"/>
        <w:ind w:firstLine="540"/>
        <w:jc w:val="both"/>
      </w:pPr>
      <w:bookmarkStart w:id="4" w:name="P75"/>
      <w:bookmarkEnd w:id="4"/>
      <w:r>
        <w:t xml:space="preserve">на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 без внесения </w:t>
      </w:r>
      <w:proofErr w:type="spellStart"/>
      <w:r>
        <w:t>мелиорантов</w:t>
      </w:r>
      <w:proofErr w:type="spellEnd"/>
      <w:r>
        <w:t>, понижающих кислотность почв, в расчете на 1 га за счет средств федерального и областного бюджетов по ставке 9099,43 рубля;</w:t>
      </w:r>
    </w:p>
    <w:p w:rsidR="00581096" w:rsidRDefault="00581096">
      <w:pPr>
        <w:pStyle w:val="ConsPlusNormal"/>
        <w:jc w:val="both"/>
      </w:pPr>
      <w:r>
        <w:t xml:space="preserve">(в ред. </w:t>
      </w:r>
      <w:hyperlink r:id="rId19" w:history="1">
        <w:r>
          <w:rPr>
            <w:color w:val="0000FF"/>
          </w:rPr>
          <w:t>Постановления</w:t>
        </w:r>
      </w:hyperlink>
      <w:r>
        <w:t xml:space="preserve"> Правительства Новгородской области от 11.12.2019 N 484)</w:t>
      </w:r>
    </w:p>
    <w:p w:rsidR="00581096" w:rsidRDefault="00581096">
      <w:pPr>
        <w:pStyle w:val="ConsPlusNormal"/>
        <w:spacing w:before="220"/>
        <w:ind w:firstLine="540"/>
        <w:jc w:val="both"/>
      </w:pPr>
      <w:r>
        <w:t xml:space="preserve">на проведение </w:t>
      </w:r>
      <w:proofErr w:type="spellStart"/>
      <w:r>
        <w:t>культуртехнических</w:t>
      </w:r>
      <w:proofErr w:type="spellEnd"/>
      <w:r>
        <w:t xml:space="preserve"> мероприятий на выбывших сельскохозяйственных угодьях с внесением </w:t>
      </w:r>
      <w:proofErr w:type="spellStart"/>
      <w:r>
        <w:t>мелиорантов</w:t>
      </w:r>
      <w:proofErr w:type="spellEnd"/>
      <w:r>
        <w:t>, понижающих кислотность почв, вовлекаемых в сельскохозяйственный оборот, в расчете на 1 га за счет средств федерального и областного бюджетов по ставке 15000,0 рубля в пределах площадей, отраженных в проектной сметной документации.</w:t>
      </w:r>
    </w:p>
    <w:p w:rsidR="00581096" w:rsidRDefault="00581096">
      <w:pPr>
        <w:pStyle w:val="ConsPlusNormal"/>
        <w:spacing w:before="220"/>
        <w:ind w:firstLine="540"/>
        <w:jc w:val="both"/>
      </w:pPr>
      <w:r>
        <w:lastRenderedPageBreak/>
        <w:t xml:space="preserve">При реализации федерального проекта "Экспорт продукции агропромышленного комплекса" в рамках реализации государственной программы субсидия предоставляется на возмещение части затрат на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 в расчете на 1 га за счет средств федерального и областного бюджетов по ставке 9381,5 рубля.</w:t>
      </w:r>
    </w:p>
    <w:p w:rsidR="00581096" w:rsidRDefault="00581096">
      <w:pPr>
        <w:pStyle w:val="ConsPlusNormal"/>
        <w:spacing w:before="220"/>
        <w:ind w:firstLine="540"/>
        <w:jc w:val="both"/>
      </w:pPr>
      <w:r>
        <w:t>Возмещение расходов, произведенных сельскохозяйственными товаропроизводителями области в текущем финансовом году и предыдущем финансовом году, осуществляется в текущем финансовом году.</w:t>
      </w:r>
    </w:p>
    <w:p w:rsidR="00581096" w:rsidRDefault="00581096">
      <w:pPr>
        <w:pStyle w:val="ConsPlusNormal"/>
        <w:spacing w:before="220"/>
        <w:ind w:firstLine="540"/>
        <w:jc w:val="both"/>
      </w:pPr>
      <w:proofErr w:type="gramStart"/>
      <w:r>
        <w:t xml:space="preserve">Министерство не позднее 1 декабря 2019 года производит перерасчет субсидии по ставке, указанной во </w:t>
      </w:r>
      <w:hyperlink w:anchor="P75" w:history="1">
        <w:r>
          <w:rPr>
            <w:color w:val="0000FF"/>
          </w:rPr>
          <w:t>втором абзаце</w:t>
        </w:r>
      </w:hyperlink>
      <w:r>
        <w:t xml:space="preserve"> настоящего пункта, в отношении сельскохозяйственных товаропроизводителей области, по которым в 2019 году министерством было принято решение о предоставлении субсидии в соответствии с </w:t>
      </w:r>
      <w:hyperlink r:id="rId20" w:history="1">
        <w:r>
          <w:rPr>
            <w:color w:val="0000FF"/>
          </w:rPr>
          <w:t>Порядком</w:t>
        </w:r>
      </w:hyperlink>
      <w:r>
        <w:t xml:space="preserve">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на проведение</w:t>
      </w:r>
      <w:proofErr w:type="gramEnd"/>
      <w:r>
        <w:t xml:space="preserve"> </w:t>
      </w:r>
      <w:proofErr w:type="spellStart"/>
      <w:r>
        <w:t>культуртехнических</w:t>
      </w:r>
      <w:proofErr w:type="spellEnd"/>
      <w:r>
        <w:t xml:space="preserve"> работ на мелиорируемых землях, утвержденным постановлением Правительства Новгородской области от 19.06.2017 N 213 "Об утверждении порядков предоставления в 2017 - 2020 годах субсидий сельскохозяйственным товаропроизводителям области (кроме граждан, ведущих личное подсобное хозяйство) на возмещение части затрат в области мелиорации".</w:t>
      </w:r>
    </w:p>
    <w:p w:rsidR="00581096" w:rsidRDefault="00581096">
      <w:pPr>
        <w:pStyle w:val="ConsPlusNormal"/>
        <w:jc w:val="both"/>
      </w:pPr>
    </w:p>
    <w:p w:rsidR="00581096" w:rsidRDefault="00581096">
      <w:pPr>
        <w:pStyle w:val="ConsPlusNormal"/>
        <w:ind w:firstLine="540"/>
        <w:jc w:val="both"/>
      </w:pPr>
      <w:bookmarkStart w:id="5" w:name="P82"/>
      <w:bookmarkEnd w:id="5"/>
      <w:r>
        <w:t>6. Сельскохозяйственные товаропроизводители области не позднее 1 декабря текущего финансового года для получения субсидии представляют в министерство следующие документы:</w:t>
      </w:r>
    </w:p>
    <w:p w:rsidR="00581096" w:rsidRDefault="00581096">
      <w:pPr>
        <w:pStyle w:val="ConsPlusNormal"/>
        <w:spacing w:before="220"/>
        <w:ind w:firstLine="540"/>
        <w:jc w:val="both"/>
      </w:pPr>
      <w:bookmarkStart w:id="6" w:name="P83"/>
      <w:bookmarkEnd w:id="6"/>
      <w:r>
        <w:t>заявление о предоставлении субсидии с указанием расчетного или корреспондентского счета, открытого сельскохозяйственным товаропроизводителем области в учреждении Центрального банка Российской Федерации или кредитной организации, на который должна быть перечислена субсидия в случае принятия министерством решения о предоставлении субсидии;</w:t>
      </w:r>
    </w:p>
    <w:p w:rsidR="00581096" w:rsidRDefault="001662A0">
      <w:pPr>
        <w:pStyle w:val="ConsPlusNormal"/>
        <w:spacing w:before="220"/>
        <w:ind w:firstLine="540"/>
        <w:jc w:val="both"/>
      </w:pPr>
      <w:hyperlink w:anchor="P165" w:history="1">
        <w:r w:rsidR="00581096">
          <w:rPr>
            <w:color w:val="0000FF"/>
          </w:rPr>
          <w:t>справку-расчет</w:t>
        </w:r>
      </w:hyperlink>
      <w:r w:rsidR="00581096">
        <w:t xml:space="preserve"> согласно приложению N 1 к настоящему Порядку;</w:t>
      </w:r>
    </w:p>
    <w:p w:rsidR="00581096" w:rsidRDefault="00581096">
      <w:pPr>
        <w:pStyle w:val="ConsPlusNormal"/>
        <w:spacing w:before="220"/>
        <w:ind w:firstLine="540"/>
        <w:jc w:val="both"/>
      </w:pPr>
      <w:r>
        <w:t xml:space="preserve">копию проектной сметной документации на проведение </w:t>
      </w:r>
      <w:proofErr w:type="spellStart"/>
      <w:r>
        <w:t>культуртехнических</w:t>
      </w:r>
      <w:proofErr w:type="spellEnd"/>
      <w:r>
        <w:t xml:space="preserve"> мероприятий, заверенную сельскохозяйственным товаропроизводителем области;</w:t>
      </w:r>
    </w:p>
    <w:p w:rsidR="00581096" w:rsidRDefault="00581096">
      <w:pPr>
        <w:pStyle w:val="ConsPlusNormal"/>
        <w:spacing w:before="220"/>
        <w:ind w:firstLine="540"/>
        <w:jc w:val="both"/>
      </w:pPr>
      <w:r>
        <w:t>копию сводного сметного расчета строительства, заверенную сельскохозяйственным товаропроизводителем области;</w:t>
      </w:r>
    </w:p>
    <w:p w:rsidR="00581096" w:rsidRDefault="00581096">
      <w:pPr>
        <w:pStyle w:val="ConsPlusNormal"/>
        <w:spacing w:before="220"/>
        <w:ind w:firstLine="540"/>
        <w:jc w:val="both"/>
      </w:pPr>
      <w:r>
        <w:t>копию акта выполненных работ, заверенную сельскохозяйственным товаропроизводителем области (при хозяйственном способе);</w:t>
      </w:r>
    </w:p>
    <w:p w:rsidR="00581096" w:rsidRDefault="00581096">
      <w:pPr>
        <w:pStyle w:val="ConsPlusNormal"/>
        <w:spacing w:before="220"/>
        <w:ind w:firstLine="540"/>
        <w:jc w:val="both"/>
      </w:pPr>
      <w:r>
        <w:t>копию справки о стоимости выполненных работ и затрат по форме N КС-3, заверенную сельскохозяйственным товаропроизводителем области;</w:t>
      </w:r>
    </w:p>
    <w:p w:rsidR="00581096" w:rsidRDefault="00581096">
      <w:pPr>
        <w:pStyle w:val="ConsPlusNormal"/>
        <w:spacing w:before="220"/>
        <w:ind w:firstLine="540"/>
        <w:jc w:val="both"/>
      </w:pPr>
      <w:r>
        <w:t>копии договора подряда, акта выполненных работ, платежных поручений, заверенные сельскохозяйственным товаропроизводителем области (при подрядном способе);</w:t>
      </w:r>
    </w:p>
    <w:p w:rsidR="00581096" w:rsidRDefault="00581096">
      <w:pPr>
        <w:pStyle w:val="ConsPlusNormal"/>
        <w:spacing w:before="220"/>
        <w:ind w:firstLine="540"/>
        <w:jc w:val="both"/>
      </w:pPr>
      <w:r>
        <w:t>акт расхода семян и посадочного материала по форме N СП-13;</w:t>
      </w:r>
    </w:p>
    <w:p w:rsidR="00581096" w:rsidRDefault="00581096">
      <w:pPr>
        <w:pStyle w:val="ConsPlusNormal"/>
        <w:spacing w:before="220"/>
        <w:ind w:firstLine="540"/>
        <w:jc w:val="both"/>
      </w:pPr>
      <w:r>
        <w:t xml:space="preserve">копии документов о правах на земельный участок, на котором проведены </w:t>
      </w:r>
      <w:proofErr w:type="spellStart"/>
      <w:r>
        <w:t>культуртехнические</w:t>
      </w:r>
      <w:proofErr w:type="spellEnd"/>
      <w:r>
        <w:t xml:space="preserve"> мероприятия, заверенные сельскохозяйственным товаропроизводителем области;</w:t>
      </w:r>
    </w:p>
    <w:p w:rsidR="00581096" w:rsidRDefault="00581096">
      <w:pPr>
        <w:pStyle w:val="ConsPlusNormal"/>
        <w:spacing w:before="220"/>
        <w:ind w:firstLine="540"/>
        <w:jc w:val="both"/>
      </w:pPr>
      <w: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w:t>
      </w:r>
      <w:r>
        <w:lastRenderedPageBreak/>
        <w:t xml:space="preserve">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581096" w:rsidRDefault="00581096">
      <w:pPr>
        <w:pStyle w:val="ConsPlusNormal"/>
        <w:spacing w:before="220"/>
        <w:ind w:firstLine="540"/>
        <w:jc w:val="both"/>
      </w:pPr>
      <w:proofErr w:type="gramStart"/>
      <w: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и (или) его деятельность не приостановлена</w:t>
      </w:r>
      <w:proofErr w:type="gramEnd"/>
      <w:r>
        <w:t xml:space="preserve">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 заключение соглашения, не прекратил деятельность в качестве индивидуального предпринимателя;</w:t>
      </w:r>
    </w:p>
    <w:p w:rsidR="00581096" w:rsidRDefault="00581096">
      <w:pPr>
        <w:pStyle w:val="ConsPlusNormal"/>
        <w:jc w:val="both"/>
      </w:pPr>
      <w:r>
        <w:t xml:space="preserve">(в ред. </w:t>
      </w:r>
      <w:hyperlink r:id="rId21" w:history="1">
        <w:r>
          <w:rPr>
            <w:color w:val="0000FF"/>
          </w:rPr>
          <w:t>Постановления</w:t>
        </w:r>
      </w:hyperlink>
      <w:r>
        <w:t xml:space="preserve"> Правительства Новгородской области от 11.12.2019 N 484)</w:t>
      </w:r>
    </w:p>
    <w:p w:rsidR="00581096" w:rsidRDefault="00581096">
      <w:pPr>
        <w:pStyle w:val="ConsPlusNormal"/>
        <w:spacing w:before="220"/>
        <w:ind w:firstLine="540"/>
        <w:jc w:val="both"/>
      </w:pPr>
      <w: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неполучение средств из областного бюджета на основании иных нормативных правовых актов области на цели, указанные в </w:t>
      </w:r>
      <w:hyperlink w:anchor="P74" w:history="1">
        <w:r>
          <w:rPr>
            <w:color w:val="0000FF"/>
          </w:rPr>
          <w:t>пункте 5</w:t>
        </w:r>
      </w:hyperlink>
      <w:r>
        <w:t xml:space="preserve"> настоящего Порядка;</w:t>
      </w:r>
    </w:p>
    <w:p w:rsidR="00581096" w:rsidRDefault="00581096">
      <w:pPr>
        <w:pStyle w:val="ConsPlusNormal"/>
        <w:spacing w:before="220"/>
        <w:ind w:firstLine="540"/>
        <w:jc w:val="both"/>
      </w:pPr>
      <w:bookmarkStart w:id="7" w:name="P96"/>
      <w:bookmarkEnd w:id="7"/>
      <w: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задолженность по заработной плате перед работниками сельскохозяйственного товаропроизводителя области.</w:t>
      </w:r>
    </w:p>
    <w:p w:rsidR="00581096" w:rsidRDefault="00581096">
      <w:pPr>
        <w:pStyle w:val="ConsPlusNormal"/>
        <w:jc w:val="both"/>
      </w:pPr>
      <w:r>
        <w:t xml:space="preserve">(абзац введен </w:t>
      </w:r>
      <w:hyperlink r:id="rId22" w:history="1">
        <w:r>
          <w:rPr>
            <w:color w:val="0000FF"/>
          </w:rPr>
          <w:t>Постановлением</w:t>
        </w:r>
      </w:hyperlink>
      <w:r>
        <w:t xml:space="preserve"> Правительства Новгородской области от 11.12.2019 N 484)</w:t>
      </w:r>
    </w:p>
    <w:p w:rsidR="00581096" w:rsidRDefault="00581096">
      <w:pPr>
        <w:pStyle w:val="ConsPlusNormal"/>
        <w:spacing w:before="220"/>
        <w:ind w:firstLine="540"/>
        <w:jc w:val="both"/>
      </w:pPr>
      <w:r>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581096" w:rsidRDefault="00581096">
      <w:pPr>
        <w:pStyle w:val="ConsPlusNormal"/>
        <w:spacing w:before="220"/>
        <w:ind w:firstLine="540"/>
        <w:jc w:val="both"/>
      </w:pPr>
      <w:r>
        <w:t>Сельскохозяйственный товаропроизводитель области вправе представить по собственной инициативе:</w:t>
      </w:r>
    </w:p>
    <w:p w:rsidR="00581096" w:rsidRDefault="00581096">
      <w:pPr>
        <w:pStyle w:val="ConsPlusNormal"/>
        <w:spacing w:before="220"/>
        <w:ind w:firstLine="540"/>
        <w:jc w:val="both"/>
      </w:pPr>
      <w:bookmarkStart w:id="8" w:name="P100"/>
      <w:bookmarkEnd w:id="8"/>
      <w:r>
        <w:t>справку налогового органа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один месяц до дня ее представления в министерство;</w:t>
      </w:r>
    </w:p>
    <w:p w:rsidR="00581096" w:rsidRDefault="00581096">
      <w:pPr>
        <w:pStyle w:val="ConsPlusNormal"/>
        <w:spacing w:before="220"/>
        <w:ind w:firstLine="540"/>
        <w:jc w:val="both"/>
      </w:pPr>
      <w:r>
        <w:t>копию свидетельства о постановке на учет в налоговом органе Новгородской области;</w:t>
      </w:r>
    </w:p>
    <w:p w:rsidR="00581096" w:rsidRDefault="00581096">
      <w:pPr>
        <w:pStyle w:val="ConsPlusNormal"/>
        <w:spacing w:before="220"/>
        <w:ind w:firstLine="540"/>
        <w:jc w:val="both"/>
      </w:pPr>
      <w:bookmarkStart w:id="9" w:name="P102"/>
      <w:bookmarkEnd w:id="9"/>
      <w: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w:t>
      </w:r>
      <w:proofErr w:type="gramStart"/>
      <w:r>
        <w:t>позднее</w:t>
      </w:r>
      <w:proofErr w:type="gramEnd"/>
      <w:r>
        <w:t xml:space="preserve"> чем за 30 дней до даты подачи сельскохозяйственным товаропроизводителем области заявления о предоставлении субсидии.</w:t>
      </w:r>
    </w:p>
    <w:p w:rsidR="00581096" w:rsidRDefault="00581096">
      <w:pPr>
        <w:pStyle w:val="ConsPlusNormal"/>
        <w:spacing w:before="220"/>
        <w:ind w:firstLine="540"/>
        <w:jc w:val="both"/>
      </w:pPr>
      <w:proofErr w:type="gramStart"/>
      <w:r>
        <w:t xml:space="preserve">В случае если сельскохозяйственный товаропроизводитель области не представил документы, указанные в </w:t>
      </w:r>
      <w:hyperlink w:anchor="P100" w:history="1">
        <w:r>
          <w:rPr>
            <w:color w:val="0000FF"/>
          </w:rPr>
          <w:t>семнадцатом</w:t>
        </w:r>
      </w:hyperlink>
      <w:r>
        <w:t xml:space="preserve"> - </w:t>
      </w:r>
      <w:hyperlink w:anchor="P102" w:history="1">
        <w:r>
          <w:rPr>
            <w:color w:val="0000FF"/>
          </w:rPr>
          <w:t>девятнадцатом абзацах</w:t>
        </w:r>
      </w:hyperlink>
      <w:r>
        <w:t xml:space="preserve">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сведения о наличии (об </w:t>
      </w:r>
      <w:r>
        <w:lastRenderedPageBreak/>
        <w:t>отсутствии) у сельскохозяйственного товаропроизводителя области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t xml:space="preserve"> о налогах и сборах, сведения из Единого государственного реестра юридических лиц или Единого государственного реестра индивидуальных предпринимателей.</w:t>
      </w:r>
    </w:p>
    <w:p w:rsidR="00581096" w:rsidRDefault="00581096">
      <w:pPr>
        <w:pStyle w:val="ConsPlusNormal"/>
        <w:jc w:val="both"/>
      </w:pPr>
      <w:r>
        <w:t xml:space="preserve">(в ред. </w:t>
      </w:r>
      <w:hyperlink r:id="rId23" w:history="1">
        <w:r>
          <w:rPr>
            <w:color w:val="0000FF"/>
          </w:rPr>
          <w:t>Постановления</w:t>
        </w:r>
      </w:hyperlink>
      <w:r>
        <w:t xml:space="preserve"> Правительства Новгородской области от 11.12.2019 N 484)</w:t>
      </w:r>
    </w:p>
    <w:p w:rsidR="00581096" w:rsidRDefault="00581096">
      <w:pPr>
        <w:pStyle w:val="ConsPlusNormal"/>
        <w:jc w:val="both"/>
      </w:pPr>
    </w:p>
    <w:p w:rsidR="00581096" w:rsidRDefault="00581096">
      <w:pPr>
        <w:pStyle w:val="ConsPlusNormal"/>
        <w:ind w:firstLine="540"/>
        <w:jc w:val="both"/>
      </w:pPr>
      <w:r>
        <w:t>7. Министерство принимает представленные сельскохозяйственным товаропроизводителем области документы и в день принятия делает отметку в журнале регистрации. Документы регистрируются в хронологическом порядке с указанием номера входящего документа и даты приема.</w:t>
      </w:r>
    </w:p>
    <w:p w:rsidR="00581096" w:rsidRDefault="00581096">
      <w:pPr>
        <w:pStyle w:val="ConsPlusNormal"/>
        <w:spacing w:before="220"/>
        <w:ind w:firstLine="540"/>
        <w:jc w:val="both"/>
      </w:pPr>
      <w:proofErr w:type="gramStart"/>
      <w:r>
        <w:t xml:space="preserve">Министерство в течение 15 календарных дней со дня регистрации принятых документов в порядке поступления рассматривает представленные сельскохозяйственными товаропроизводителями области документы, проверяет на соответствие требованиям и условиям, установленным </w:t>
      </w:r>
      <w:hyperlink w:anchor="P57" w:history="1">
        <w:r>
          <w:rPr>
            <w:color w:val="0000FF"/>
          </w:rPr>
          <w:t>пунктами 2</w:t>
        </w:r>
      </w:hyperlink>
      <w:r>
        <w:t xml:space="preserve">, </w:t>
      </w:r>
      <w:hyperlink w:anchor="P71" w:history="1">
        <w:r>
          <w:rPr>
            <w:color w:val="0000FF"/>
          </w:rPr>
          <w:t>4</w:t>
        </w:r>
      </w:hyperlink>
      <w: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и принимает решение о предоставлении субсидии либо об отказе в</w:t>
      </w:r>
      <w:proofErr w:type="gramEnd"/>
      <w:r>
        <w:t xml:space="preserve"> </w:t>
      </w:r>
      <w:proofErr w:type="gramStart"/>
      <w:r>
        <w:t>предоставлении</w:t>
      </w:r>
      <w:proofErr w:type="gramEnd"/>
      <w:r>
        <w:t xml:space="preserve"> субсидии, которое оформляется приказом министерства.</w:t>
      </w:r>
    </w:p>
    <w:p w:rsidR="00581096" w:rsidRDefault="00581096">
      <w:pPr>
        <w:pStyle w:val="ConsPlusNormal"/>
        <w:spacing w:before="220"/>
        <w:ind w:firstLine="540"/>
        <w:jc w:val="both"/>
      </w:pPr>
      <w:proofErr w:type="gramStart"/>
      <w:r>
        <w:t>В случае принятия решения о предоставлении субсидии министерство не позднее 2 рабочих дней, следующих за днем принятия решения, направляет для подписания проект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 области.</w:t>
      </w:r>
      <w:proofErr w:type="gramEnd"/>
    </w:p>
    <w:p w:rsidR="00581096" w:rsidRDefault="00581096">
      <w:pPr>
        <w:pStyle w:val="ConsPlusNormal"/>
        <w:spacing w:before="220"/>
        <w:ind w:firstLine="540"/>
        <w:jc w:val="both"/>
      </w:pPr>
      <w:proofErr w:type="gramStart"/>
      <w:r>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и органами государственного финансового контроля проверок</w:t>
      </w:r>
      <w:proofErr w:type="gramEnd"/>
      <w:r>
        <w:t xml:space="preserve"> соблюдения сельскохозяйственным товаропроизводителем области условий, целей и порядка ее предоставления.</w:t>
      </w:r>
    </w:p>
    <w:p w:rsidR="00581096" w:rsidRDefault="00581096">
      <w:pPr>
        <w:pStyle w:val="ConsPlusNormal"/>
        <w:spacing w:before="220"/>
        <w:ind w:firstLine="540"/>
        <w:jc w:val="both"/>
      </w:pPr>
      <w:r>
        <w:t>Типовая форма соглашения утверждается приказом министерства финансов Новгородской области.</w:t>
      </w:r>
    </w:p>
    <w:p w:rsidR="00581096" w:rsidRDefault="00581096">
      <w:pPr>
        <w:pStyle w:val="ConsPlusNormal"/>
        <w:spacing w:before="220"/>
        <w:ind w:firstLine="540"/>
        <w:jc w:val="both"/>
      </w:pPr>
      <w:r>
        <w:t>В случае принятия решения об отказе в предоставлении субсидии министерство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581096" w:rsidRDefault="00581096">
      <w:pPr>
        <w:pStyle w:val="ConsPlusNormal"/>
        <w:spacing w:before="220"/>
        <w:ind w:firstLine="540"/>
        <w:jc w:val="both"/>
      </w:pPr>
      <w:r>
        <w:t xml:space="preserve">В случае отказа от подписания соглашения, а </w:t>
      </w:r>
      <w:proofErr w:type="gramStart"/>
      <w:r>
        <w:t>также</w:t>
      </w:r>
      <w:proofErr w:type="gramEnd"/>
      <w:r>
        <w:t xml:space="preserve"> в случае если сельскохозяйственный товаропроизводитель области в течение 7 рабочих дней со дня направления (вручения) ему проекта соглашения в министерство не представил подписанное соглашение, министерство своим приказом отменяет принятое решение о предоставлении субсидии.</w:t>
      </w:r>
    </w:p>
    <w:p w:rsidR="00581096" w:rsidRDefault="00581096">
      <w:pPr>
        <w:pStyle w:val="ConsPlusNormal"/>
        <w:spacing w:before="220"/>
        <w:ind w:firstLine="540"/>
        <w:jc w:val="both"/>
      </w:pPr>
      <w:r>
        <w:t>В случае отмены принятого решения о предоставлении субсидии министерство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
    <w:p w:rsidR="00581096" w:rsidRDefault="00581096">
      <w:pPr>
        <w:pStyle w:val="ConsPlusNormal"/>
        <w:spacing w:before="220"/>
        <w:ind w:firstLine="540"/>
        <w:jc w:val="both"/>
      </w:pPr>
      <w:r>
        <w:t xml:space="preserve">Уполномоченное лицо министерства в течение 3 рабочих дней со дня поступления в министерство соглашения, подписанного сельскохозяйственным товаропроизводителем области, </w:t>
      </w:r>
      <w:r>
        <w:lastRenderedPageBreak/>
        <w:t xml:space="preserve">обеспечивает формирование сводного </w:t>
      </w:r>
      <w:hyperlink w:anchor="P225" w:history="1">
        <w:r>
          <w:rPr>
            <w:color w:val="0000FF"/>
          </w:rPr>
          <w:t>перечня (реестра)</w:t>
        </w:r>
      </w:hyperlink>
      <w:r>
        <w:t xml:space="preserve"> сельскохозяйственных товаропроизводителей области согласно приложению N 2 к настоящему Порядку.</w:t>
      </w:r>
    </w:p>
    <w:p w:rsidR="00581096" w:rsidRDefault="00581096">
      <w:pPr>
        <w:pStyle w:val="ConsPlusNormal"/>
        <w:spacing w:before="220"/>
        <w:ind w:firstLine="540"/>
        <w:jc w:val="both"/>
      </w:pPr>
      <w:r>
        <w:t>Основаниями для отказа в предоставлении субсидии являются:</w:t>
      </w:r>
    </w:p>
    <w:p w:rsidR="00581096" w:rsidRDefault="00581096">
      <w:pPr>
        <w:pStyle w:val="ConsPlusNormal"/>
        <w:spacing w:before="220"/>
        <w:ind w:firstLine="540"/>
        <w:jc w:val="both"/>
      </w:pPr>
      <w:r>
        <w:t xml:space="preserve">несоответствие сельскохозяйственного товаропроизводителя области требованиям, установленным </w:t>
      </w:r>
      <w:hyperlink w:anchor="P57" w:history="1">
        <w:r>
          <w:rPr>
            <w:color w:val="0000FF"/>
          </w:rPr>
          <w:t>пунктом 2</w:t>
        </w:r>
      </w:hyperlink>
      <w:r>
        <w:t xml:space="preserve"> настоящего Порядка;</w:t>
      </w:r>
    </w:p>
    <w:p w:rsidR="00581096" w:rsidRDefault="00581096">
      <w:pPr>
        <w:pStyle w:val="ConsPlusNormal"/>
        <w:spacing w:before="220"/>
        <w:ind w:firstLine="540"/>
        <w:jc w:val="both"/>
      </w:pPr>
      <w:r>
        <w:t xml:space="preserve">несоблюдение сельскохозяйственным товаропроизводителем области условий, предусмотренных </w:t>
      </w:r>
      <w:hyperlink w:anchor="P71" w:history="1">
        <w:r>
          <w:rPr>
            <w:color w:val="0000FF"/>
          </w:rPr>
          <w:t>пунктом 4</w:t>
        </w:r>
      </w:hyperlink>
      <w:r>
        <w:t xml:space="preserve"> настоящего Порядка;</w:t>
      </w:r>
    </w:p>
    <w:p w:rsidR="00581096" w:rsidRDefault="00581096">
      <w:pPr>
        <w:pStyle w:val="ConsPlusNormal"/>
        <w:spacing w:before="220"/>
        <w:ind w:firstLine="540"/>
        <w:jc w:val="both"/>
      </w:pPr>
      <w:r>
        <w:t xml:space="preserve">несоблюдение сельскохозяйственным товаропроизводителем области целей предоставления субсидии и сроков производства затрат, предусмотренных </w:t>
      </w:r>
      <w:hyperlink w:anchor="P74" w:history="1">
        <w:r>
          <w:rPr>
            <w:color w:val="0000FF"/>
          </w:rPr>
          <w:t>пунктом 5</w:t>
        </w:r>
      </w:hyperlink>
      <w:r>
        <w:t xml:space="preserve"> настоящего Порядка;</w:t>
      </w:r>
    </w:p>
    <w:p w:rsidR="00581096" w:rsidRDefault="00581096">
      <w:pPr>
        <w:pStyle w:val="ConsPlusNormal"/>
        <w:spacing w:before="220"/>
        <w:ind w:firstLine="540"/>
        <w:jc w:val="both"/>
      </w:pPr>
      <w:r>
        <w:t xml:space="preserve">несоблюдение сельскохозяйственным товаропроизводителем области срока представления документов, предусмотренного </w:t>
      </w:r>
      <w:hyperlink w:anchor="P82" w:history="1">
        <w:r>
          <w:rPr>
            <w:color w:val="0000FF"/>
          </w:rPr>
          <w:t>пунктом 6</w:t>
        </w:r>
      </w:hyperlink>
      <w:r>
        <w:t xml:space="preserve"> настоящего Порядка;</w:t>
      </w:r>
    </w:p>
    <w:p w:rsidR="00581096" w:rsidRDefault="00581096">
      <w:pPr>
        <w:pStyle w:val="ConsPlusNormal"/>
        <w:spacing w:before="220"/>
        <w:ind w:firstLine="540"/>
        <w:jc w:val="both"/>
      </w:pPr>
      <w:r>
        <w:t xml:space="preserve">несоответствие представленных сельскохозяйственным товаропроизводителем области документов требованиям, предусмотренным </w:t>
      </w:r>
      <w:hyperlink w:anchor="P82" w:history="1">
        <w:r>
          <w:rPr>
            <w:color w:val="0000FF"/>
          </w:rPr>
          <w:t>пунктом 6</w:t>
        </w:r>
      </w:hyperlink>
      <w:r>
        <w:t xml:space="preserve"> настоящего Порядка, или непредставление (представление не в полном объеме) документов, предусмотренных </w:t>
      </w:r>
      <w:hyperlink w:anchor="P83" w:history="1">
        <w:r>
          <w:rPr>
            <w:color w:val="0000FF"/>
          </w:rPr>
          <w:t>вторым</w:t>
        </w:r>
      </w:hyperlink>
      <w:r>
        <w:t xml:space="preserve"> - </w:t>
      </w:r>
      <w:hyperlink w:anchor="P96" w:history="1">
        <w:r>
          <w:rPr>
            <w:color w:val="0000FF"/>
          </w:rPr>
          <w:t>четырнадцатым абзацами пункта 6</w:t>
        </w:r>
      </w:hyperlink>
      <w:r>
        <w:t xml:space="preserve"> настоящего Порядка;</w:t>
      </w:r>
    </w:p>
    <w:p w:rsidR="00581096" w:rsidRDefault="00581096">
      <w:pPr>
        <w:pStyle w:val="ConsPlusNormal"/>
        <w:jc w:val="both"/>
      </w:pPr>
      <w:r>
        <w:t xml:space="preserve">(в ред. </w:t>
      </w:r>
      <w:hyperlink r:id="rId24" w:history="1">
        <w:r>
          <w:rPr>
            <w:color w:val="0000FF"/>
          </w:rPr>
          <w:t>Постановления</w:t>
        </w:r>
      </w:hyperlink>
      <w:r>
        <w:t xml:space="preserve"> Правительства Новгородской области от 11.12.2019 N 484)</w:t>
      </w:r>
    </w:p>
    <w:p w:rsidR="00581096" w:rsidRDefault="00581096">
      <w:pPr>
        <w:pStyle w:val="ConsPlusNormal"/>
        <w:spacing w:before="220"/>
        <w:ind w:firstLine="540"/>
        <w:jc w:val="both"/>
      </w:pPr>
      <w:r>
        <w:t>недостоверность представленной сельскохозяйственным товаропроизводителем области информации;</w:t>
      </w:r>
    </w:p>
    <w:p w:rsidR="00581096" w:rsidRDefault="00581096">
      <w:pPr>
        <w:pStyle w:val="ConsPlusNormal"/>
        <w:spacing w:before="220"/>
        <w:ind w:firstLine="540"/>
        <w:jc w:val="both"/>
      </w:pPr>
      <w:r>
        <w:t>недостаточность лимитов бюджетных обязательств;</w:t>
      </w:r>
    </w:p>
    <w:p w:rsidR="00581096" w:rsidRDefault="00581096">
      <w:pPr>
        <w:pStyle w:val="ConsPlusNormal"/>
        <w:spacing w:before="220"/>
        <w:ind w:firstLine="540"/>
        <w:jc w:val="both"/>
      </w:pPr>
      <w:r>
        <w:t xml:space="preserve">представление сельскохозяйственным товаропроизводителем области документов, по которым министерством ранее принято решение о предоставлении субсидии на цели, предусмотренные </w:t>
      </w:r>
      <w:hyperlink w:anchor="P74" w:history="1">
        <w:r>
          <w:rPr>
            <w:color w:val="0000FF"/>
          </w:rPr>
          <w:t>пунктом 5</w:t>
        </w:r>
      </w:hyperlink>
      <w:r>
        <w:t xml:space="preserve"> настоящего Порядка.</w:t>
      </w:r>
    </w:p>
    <w:p w:rsidR="00581096" w:rsidRDefault="00581096">
      <w:pPr>
        <w:pStyle w:val="ConsPlusNormal"/>
        <w:spacing w:before="220"/>
        <w:ind w:firstLine="540"/>
        <w:jc w:val="both"/>
      </w:pPr>
      <w:r>
        <w:t>В случае если в министерство в один день поступило несколько заявлений от сельскохозяйственных товаропроизводителей области, при недостаточности лимита бюджетных обязатель</w:t>
      </w:r>
      <w:proofErr w:type="gramStart"/>
      <w:r>
        <w:t>ств дл</w:t>
      </w:r>
      <w:proofErr w:type="gramEnd"/>
      <w:r>
        <w:t>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w:t>
      </w:r>
    </w:p>
    <w:p w:rsidR="00581096" w:rsidRDefault="00581096">
      <w:pPr>
        <w:pStyle w:val="ConsPlusNormal"/>
        <w:spacing w:before="220"/>
        <w:ind w:firstLine="540"/>
        <w:jc w:val="both"/>
      </w:pPr>
      <w:r>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581096" w:rsidRDefault="00581096">
      <w:pPr>
        <w:pStyle w:val="ConsPlusNormal"/>
        <w:spacing w:before="220"/>
        <w:ind w:firstLine="540"/>
        <w:jc w:val="both"/>
      </w:pPr>
      <w:r>
        <w:t>Перечисление субсидии сельскохозяйственному товаропроизводителю области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 открытый сельскохозяйственным товаропроизводителем области в учреждении Центрального банка Российской Федерации или кредитной организации.</w:t>
      </w:r>
    </w:p>
    <w:p w:rsidR="00581096" w:rsidRDefault="00581096">
      <w:pPr>
        <w:pStyle w:val="ConsPlusNormal"/>
        <w:spacing w:before="220"/>
        <w:ind w:firstLine="540"/>
        <w:jc w:val="both"/>
      </w:pPr>
      <w:proofErr w:type="gramStart"/>
      <w:r>
        <w:t>В случае принятия министерством решения в форме приказа об увеличении размера субсидии в отношении сельскохозяйственных товаропроизводителей области, по которым в текущем финансовом году принято решение о предоставлении субсидии, министерство не позднее 2 рабочих дней, следующих за днем принятия решения, направляет для подписания проект дополнительного соглашения почтовым отправлением сельскохозяйственному товаропроизводителю области или вручает ему лично либо его представителю при наличии у</w:t>
      </w:r>
      <w:proofErr w:type="gramEnd"/>
      <w:r>
        <w:t xml:space="preserve"> последнего документов, подтверждающих полномочия на осуществление действий от имени сельскохозяйственного товаропроизводителя области.</w:t>
      </w:r>
    </w:p>
    <w:p w:rsidR="00581096" w:rsidRDefault="00581096">
      <w:pPr>
        <w:pStyle w:val="ConsPlusNormal"/>
        <w:jc w:val="both"/>
      </w:pPr>
      <w:r>
        <w:lastRenderedPageBreak/>
        <w:t xml:space="preserve">(абзац введен </w:t>
      </w:r>
      <w:hyperlink r:id="rId25" w:history="1">
        <w:r>
          <w:rPr>
            <w:color w:val="0000FF"/>
          </w:rPr>
          <w:t>Постановлением</w:t>
        </w:r>
      </w:hyperlink>
      <w:r>
        <w:t xml:space="preserve"> Правительства Новгородской области от 11.12.2019 N 484)</w:t>
      </w:r>
    </w:p>
    <w:p w:rsidR="00581096" w:rsidRDefault="00581096">
      <w:pPr>
        <w:pStyle w:val="ConsPlusNormal"/>
        <w:spacing w:before="220"/>
        <w:ind w:firstLine="540"/>
        <w:jc w:val="both"/>
      </w:pPr>
      <w:r>
        <w:t>Типовая форма дополнительного соглашения утверждается приказом министерства финансов Новгородской области.</w:t>
      </w:r>
    </w:p>
    <w:p w:rsidR="00581096" w:rsidRDefault="00581096">
      <w:pPr>
        <w:pStyle w:val="ConsPlusNormal"/>
        <w:jc w:val="both"/>
      </w:pPr>
      <w:r>
        <w:t xml:space="preserve">(абзац введен </w:t>
      </w:r>
      <w:hyperlink r:id="rId26" w:history="1">
        <w:r>
          <w:rPr>
            <w:color w:val="0000FF"/>
          </w:rPr>
          <w:t>Постановлением</w:t>
        </w:r>
      </w:hyperlink>
      <w:r>
        <w:t xml:space="preserve"> Правительства Новгородской области от 11.12.2019 N 484)</w:t>
      </w:r>
    </w:p>
    <w:p w:rsidR="00581096" w:rsidRDefault="00581096">
      <w:pPr>
        <w:pStyle w:val="ConsPlusNormal"/>
        <w:spacing w:before="220"/>
        <w:ind w:firstLine="540"/>
        <w:jc w:val="both"/>
      </w:pPr>
      <w:r>
        <w:t xml:space="preserve">В случае отказа от подписания дополнительного соглашения, а также в случае, если сельскохозяйственный товаропроизводитель области в течение 7 рабочих дней со дня направления (вручения) ему проекта дополнительного соглашения не представил в </w:t>
      </w:r>
      <w:proofErr w:type="gramStart"/>
      <w:r>
        <w:t>министерство</w:t>
      </w:r>
      <w:proofErr w:type="gramEnd"/>
      <w:r>
        <w:t xml:space="preserve"> подписанное дополнительное соглашение, министерство не позднее дня, следующего за днем отказа от подписания дополнительного соглашения или непредставления в министерство подписанного дополнительного соглашения, своим приказом отменяет принятое решение об </w:t>
      </w:r>
      <w:proofErr w:type="gramStart"/>
      <w:r>
        <w:t>увеличении</w:t>
      </w:r>
      <w:proofErr w:type="gramEnd"/>
      <w:r>
        <w:t xml:space="preserve"> размера субсидии.</w:t>
      </w:r>
    </w:p>
    <w:p w:rsidR="00581096" w:rsidRDefault="00581096">
      <w:pPr>
        <w:pStyle w:val="ConsPlusNormal"/>
        <w:jc w:val="both"/>
      </w:pPr>
      <w:r>
        <w:t xml:space="preserve">(абзац введен </w:t>
      </w:r>
      <w:hyperlink r:id="rId27" w:history="1">
        <w:r>
          <w:rPr>
            <w:color w:val="0000FF"/>
          </w:rPr>
          <w:t>Постановлением</w:t>
        </w:r>
      </w:hyperlink>
      <w:r>
        <w:t xml:space="preserve"> Правительства Новгородской области от 11.12.2019 N 484)</w:t>
      </w:r>
    </w:p>
    <w:p w:rsidR="00581096" w:rsidRDefault="00581096">
      <w:pPr>
        <w:pStyle w:val="ConsPlusNormal"/>
        <w:spacing w:before="220"/>
        <w:ind w:firstLine="540"/>
        <w:jc w:val="both"/>
      </w:pPr>
      <w:r>
        <w:t>В случае принятия решения об отмене решения об увеличении размера субсидии министерство любым доступным способом, позволяющим подтвердить получение уведомления,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581096" w:rsidRDefault="00581096">
      <w:pPr>
        <w:pStyle w:val="ConsPlusNormal"/>
        <w:jc w:val="both"/>
      </w:pPr>
      <w:r>
        <w:t xml:space="preserve">(абзац введен </w:t>
      </w:r>
      <w:hyperlink r:id="rId28" w:history="1">
        <w:r>
          <w:rPr>
            <w:color w:val="0000FF"/>
          </w:rPr>
          <w:t>Постановлением</w:t>
        </w:r>
      </w:hyperlink>
      <w:r>
        <w:t xml:space="preserve"> Правительства Новгородской области от 11.12.2019 N 484)</w:t>
      </w:r>
    </w:p>
    <w:p w:rsidR="00581096" w:rsidRDefault="00581096">
      <w:pPr>
        <w:pStyle w:val="ConsPlusNormal"/>
        <w:jc w:val="both"/>
      </w:pPr>
    </w:p>
    <w:p w:rsidR="00581096" w:rsidRDefault="00581096">
      <w:pPr>
        <w:pStyle w:val="ConsPlusNormal"/>
        <w:ind w:firstLine="540"/>
        <w:jc w:val="both"/>
      </w:pPr>
      <w:r>
        <w:t>8. Размер субсидии, предоставляемой сельскохозяйственному товаропроизводителю области, не должен превышать 70,0 % от суммы фактических затрат.</w:t>
      </w:r>
    </w:p>
    <w:p w:rsidR="00581096" w:rsidRDefault="00581096">
      <w:pPr>
        <w:pStyle w:val="ConsPlusNormal"/>
        <w:jc w:val="both"/>
      </w:pPr>
    </w:p>
    <w:p w:rsidR="00581096" w:rsidRDefault="00581096">
      <w:pPr>
        <w:pStyle w:val="ConsPlusNormal"/>
        <w:ind w:firstLine="540"/>
        <w:jc w:val="both"/>
      </w:pPr>
      <w:r>
        <w:t xml:space="preserve">9.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w:t>
      </w:r>
      <w:hyperlink r:id="rId29" w:history="1">
        <w:r>
          <w:rPr>
            <w:color w:val="0000FF"/>
          </w:rPr>
          <w:t>кодексом</w:t>
        </w:r>
      </w:hyperlink>
      <w:r>
        <w:t xml:space="preserve"> Российской Федерации.</w:t>
      </w:r>
    </w:p>
    <w:p w:rsidR="00581096" w:rsidRDefault="00581096">
      <w:pPr>
        <w:pStyle w:val="ConsPlusNormal"/>
        <w:spacing w:before="220"/>
        <w:ind w:firstLine="540"/>
        <w:jc w:val="both"/>
      </w:pPr>
      <w:r>
        <w:t>В случае установления по итогам проверок, проведенных министерством и (или) уполномоченными органами государственного финансового контроля, факта нарушения условий, установленных при предоставлении субсидии, соответствующие средства подлежат возврату в областной бюджет:</w:t>
      </w:r>
    </w:p>
    <w:p w:rsidR="00581096" w:rsidRDefault="00581096">
      <w:pPr>
        <w:pStyle w:val="ConsPlusNormal"/>
        <w:spacing w:before="220"/>
        <w:ind w:firstLine="540"/>
        <w:jc w:val="both"/>
      </w:pPr>
      <w:r>
        <w:t>на основании требования министерства - не позднее пятого рабочего дня со дня получения его сельскохозяйственным товаропроизводителем области;</w:t>
      </w:r>
    </w:p>
    <w:p w:rsidR="00581096" w:rsidRDefault="00581096">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81096" w:rsidRDefault="00581096">
      <w:pPr>
        <w:pStyle w:val="ConsPlusNormal"/>
        <w:spacing w:before="220"/>
        <w:ind w:firstLine="540"/>
        <w:jc w:val="both"/>
      </w:pPr>
      <w:r>
        <w:t>Требование о возврате субсидии в областной бюджет в письменной форме направляется министерством сельскохозяйственному товаропроизводителю области в течение 5 рабочих дней со дня выявления нарушения министерством.</w:t>
      </w:r>
    </w:p>
    <w:p w:rsidR="00581096" w:rsidRDefault="00581096">
      <w:pPr>
        <w:pStyle w:val="ConsPlusNormal"/>
        <w:spacing w:before="220"/>
        <w:ind w:firstLine="540"/>
        <w:jc w:val="both"/>
      </w:pPr>
      <w:r>
        <w:t>Сельскохозяйственный товаропроизводитель области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rsidR="00581096" w:rsidRDefault="00581096">
      <w:pPr>
        <w:pStyle w:val="ConsPlusNormal"/>
        <w:jc w:val="both"/>
      </w:pPr>
    </w:p>
    <w:p w:rsidR="00581096" w:rsidRDefault="00581096">
      <w:pPr>
        <w:pStyle w:val="ConsPlusNormal"/>
        <w:ind w:firstLine="540"/>
        <w:jc w:val="both"/>
      </w:pPr>
      <w:r>
        <w:t xml:space="preserve">10. </w:t>
      </w:r>
      <w:proofErr w:type="gramStart"/>
      <w:r>
        <w:t>Контроль за</w:t>
      </w:r>
      <w:proofErr w:type="gramEnd"/>
      <w:r>
        <w:t xml:space="preserve"> целевым использованием субсидии осуществляется в соответствии с бюджетным законодательством Российской Федерации.</w:t>
      </w:r>
    </w:p>
    <w:p w:rsidR="00581096" w:rsidRDefault="00581096">
      <w:pPr>
        <w:pStyle w:val="ConsPlusNormal"/>
        <w:jc w:val="both"/>
      </w:pPr>
    </w:p>
    <w:p w:rsidR="00581096" w:rsidRDefault="00581096">
      <w:pPr>
        <w:pStyle w:val="ConsPlusNormal"/>
        <w:jc w:val="both"/>
      </w:pPr>
    </w:p>
    <w:p w:rsidR="00581096" w:rsidRDefault="00581096">
      <w:pPr>
        <w:pStyle w:val="ConsPlusNormal"/>
        <w:jc w:val="both"/>
      </w:pPr>
    </w:p>
    <w:p w:rsidR="00581096" w:rsidRDefault="00581096">
      <w:pPr>
        <w:pStyle w:val="ConsPlusNormal"/>
        <w:jc w:val="both"/>
      </w:pPr>
    </w:p>
    <w:p w:rsidR="00581096" w:rsidRDefault="00581096">
      <w:pPr>
        <w:pStyle w:val="ConsPlusNormal"/>
        <w:jc w:val="both"/>
      </w:pPr>
    </w:p>
    <w:p w:rsidR="00581096" w:rsidRDefault="00581096">
      <w:pPr>
        <w:pStyle w:val="ConsPlusNormal"/>
        <w:jc w:val="right"/>
        <w:outlineLvl w:val="1"/>
      </w:pPr>
      <w:r>
        <w:lastRenderedPageBreak/>
        <w:t>Приложение N 1</w:t>
      </w:r>
    </w:p>
    <w:p w:rsidR="00581096" w:rsidRDefault="00581096">
      <w:pPr>
        <w:pStyle w:val="ConsPlusNormal"/>
        <w:jc w:val="right"/>
      </w:pPr>
      <w:r>
        <w:t>к Порядку</w:t>
      </w:r>
    </w:p>
    <w:p w:rsidR="00581096" w:rsidRDefault="00581096">
      <w:pPr>
        <w:pStyle w:val="ConsPlusNormal"/>
        <w:jc w:val="right"/>
      </w:pPr>
      <w:r>
        <w:t>предоставления в 2019 - 2021 годах</w:t>
      </w:r>
    </w:p>
    <w:p w:rsidR="00581096" w:rsidRDefault="00581096">
      <w:pPr>
        <w:pStyle w:val="ConsPlusNormal"/>
        <w:jc w:val="right"/>
      </w:pPr>
      <w:r>
        <w:t xml:space="preserve">субсидий </w:t>
      </w:r>
      <w:proofErr w:type="gramStart"/>
      <w:r>
        <w:t>сельскохозяйственным</w:t>
      </w:r>
      <w:proofErr w:type="gramEnd"/>
    </w:p>
    <w:p w:rsidR="00581096" w:rsidRDefault="00581096">
      <w:pPr>
        <w:pStyle w:val="ConsPlusNormal"/>
        <w:jc w:val="right"/>
      </w:pPr>
      <w:r>
        <w:t>товаропроизводителям области</w:t>
      </w:r>
    </w:p>
    <w:p w:rsidR="00581096" w:rsidRDefault="00581096">
      <w:pPr>
        <w:pStyle w:val="ConsPlusNormal"/>
        <w:jc w:val="right"/>
      </w:pPr>
      <w:proofErr w:type="gramStart"/>
      <w:r>
        <w:t>(кроме граждан, ведущих личное</w:t>
      </w:r>
      <w:proofErr w:type="gramEnd"/>
    </w:p>
    <w:p w:rsidR="00581096" w:rsidRDefault="00581096">
      <w:pPr>
        <w:pStyle w:val="ConsPlusNormal"/>
        <w:jc w:val="right"/>
      </w:pPr>
      <w:r>
        <w:t>подсобное хозяйство) на возмещение</w:t>
      </w:r>
    </w:p>
    <w:p w:rsidR="00581096" w:rsidRDefault="00581096">
      <w:pPr>
        <w:pStyle w:val="ConsPlusNormal"/>
        <w:jc w:val="right"/>
      </w:pPr>
      <w:r>
        <w:t>части затрат на проведение</w:t>
      </w:r>
    </w:p>
    <w:p w:rsidR="00581096" w:rsidRDefault="00581096">
      <w:pPr>
        <w:pStyle w:val="ConsPlusNormal"/>
        <w:jc w:val="right"/>
      </w:pPr>
      <w:proofErr w:type="spellStart"/>
      <w:r>
        <w:t>культуртехнических</w:t>
      </w:r>
      <w:proofErr w:type="spellEnd"/>
      <w:r>
        <w:t xml:space="preserve"> мероприятий</w:t>
      </w:r>
    </w:p>
    <w:p w:rsidR="00581096" w:rsidRDefault="00581096">
      <w:pPr>
        <w:pStyle w:val="ConsPlusNormal"/>
        <w:jc w:val="right"/>
      </w:pPr>
      <w:r>
        <w:t>на выбывших сельскохозяйственных</w:t>
      </w:r>
    </w:p>
    <w:p w:rsidR="00581096" w:rsidRDefault="00581096">
      <w:pPr>
        <w:pStyle w:val="ConsPlusNormal"/>
        <w:jc w:val="right"/>
      </w:pPr>
      <w:proofErr w:type="gramStart"/>
      <w:r>
        <w:t>угодьях</w:t>
      </w:r>
      <w:proofErr w:type="gramEnd"/>
      <w:r>
        <w:t>, вовлекаемых</w:t>
      </w:r>
    </w:p>
    <w:p w:rsidR="00581096" w:rsidRDefault="00581096">
      <w:pPr>
        <w:pStyle w:val="ConsPlusNormal"/>
        <w:jc w:val="right"/>
      </w:pPr>
      <w:r>
        <w:t>в сельскохозяйственный оборот</w:t>
      </w:r>
    </w:p>
    <w:p w:rsidR="00581096" w:rsidRDefault="00581096">
      <w:pPr>
        <w:pStyle w:val="ConsPlusNormal"/>
        <w:jc w:val="both"/>
      </w:pPr>
    </w:p>
    <w:p w:rsidR="00581096" w:rsidRDefault="00581096">
      <w:pPr>
        <w:pStyle w:val="ConsPlusNonformat"/>
        <w:jc w:val="both"/>
      </w:pPr>
      <w:bookmarkStart w:id="10" w:name="P165"/>
      <w:bookmarkEnd w:id="10"/>
      <w:r>
        <w:t xml:space="preserve">                              СПРАВКА-РАСЧЕТ</w:t>
      </w:r>
    </w:p>
    <w:p w:rsidR="00581096" w:rsidRDefault="00581096">
      <w:pPr>
        <w:pStyle w:val="ConsPlusNonformat"/>
        <w:jc w:val="both"/>
      </w:pPr>
      <w:r>
        <w:t xml:space="preserve">             субсидии на возмещение части затрат на проведение</w:t>
      </w:r>
    </w:p>
    <w:p w:rsidR="00581096" w:rsidRDefault="00581096">
      <w:pPr>
        <w:pStyle w:val="ConsPlusNonformat"/>
        <w:jc w:val="both"/>
      </w:pPr>
      <w:r>
        <w:t xml:space="preserve">                </w:t>
      </w:r>
      <w:proofErr w:type="spellStart"/>
      <w:r>
        <w:t>культуртехнических</w:t>
      </w:r>
      <w:proofErr w:type="spellEnd"/>
      <w:r>
        <w:t xml:space="preserve"> мероприятий </w:t>
      </w:r>
      <w:proofErr w:type="gramStart"/>
      <w:r>
        <w:t>на</w:t>
      </w:r>
      <w:proofErr w:type="gramEnd"/>
      <w:r>
        <w:t xml:space="preserve"> выбывших</w:t>
      </w:r>
    </w:p>
    <w:p w:rsidR="00581096" w:rsidRDefault="00581096">
      <w:pPr>
        <w:pStyle w:val="ConsPlusNonformat"/>
        <w:jc w:val="both"/>
      </w:pPr>
      <w:r>
        <w:t xml:space="preserve">                 сельскохозяйственных </w:t>
      </w:r>
      <w:proofErr w:type="gramStart"/>
      <w:r>
        <w:t>угодьях</w:t>
      </w:r>
      <w:proofErr w:type="gramEnd"/>
      <w:r>
        <w:t>, вовлекаемых</w:t>
      </w:r>
    </w:p>
    <w:p w:rsidR="00581096" w:rsidRDefault="00581096">
      <w:pPr>
        <w:pStyle w:val="ConsPlusNonformat"/>
        <w:jc w:val="both"/>
      </w:pPr>
      <w:r>
        <w:t xml:space="preserve">                в сельскохозяйственный оборот, за 20__ год</w:t>
      </w:r>
    </w:p>
    <w:p w:rsidR="00581096" w:rsidRDefault="00581096">
      <w:pPr>
        <w:pStyle w:val="ConsPlusNonformat"/>
        <w:jc w:val="both"/>
      </w:pPr>
      <w:r>
        <w:t xml:space="preserve">          _______________________________________________________</w:t>
      </w:r>
    </w:p>
    <w:p w:rsidR="00581096" w:rsidRDefault="00581096">
      <w:pPr>
        <w:pStyle w:val="ConsPlusNonformat"/>
        <w:jc w:val="both"/>
      </w:pPr>
      <w:r>
        <w:t xml:space="preserve">            (сельскохозяйственный товаропроизводитель области)</w:t>
      </w:r>
    </w:p>
    <w:p w:rsidR="00581096" w:rsidRDefault="00581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701"/>
        <w:gridCol w:w="2381"/>
        <w:gridCol w:w="2381"/>
      </w:tblGrid>
      <w:tr w:rsidR="00581096">
        <w:tc>
          <w:tcPr>
            <w:tcW w:w="2608" w:type="dxa"/>
            <w:vAlign w:val="center"/>
          </w:tcPr>
          <w:p w:rsidR="00581096" w:rsidRDefault="00581096">
            <w:pPr>
              <w:pStyle w:val="ConsPlusNormal"/>
              <w:jc w:val="center"/>
            </w:pPr>
            <w:r>
              <w:t xml:space="preserve">Площадь земель, на которых проведены </w:t>
            </w:r>
            <w:proofErr w:type="spellStart"/>
            <w:r>
              <w:t>культуртехнические</w:t>
            </w:r>
            <w:proofErr w:type="spellEnd"/>
            <w:r>
              <w:t xml:space="preserve"> мероприятия (</w:t>
            </w:r>
            <w:proofErr w:type="gramStart"/>
            <w:r>
              <w:t>га</w:t>
            </w:r>
            <w:proofErr w:type="gramEnd"/>
            <w:r>
              <w:t>)</w:t>
            </w:r>
          </w:p>
        </w:tc>
        <w:tc>
          <w:tcPr>
            <w:tcW w:w="1701" w:type="dxa"/>
            <w:vAlign w:val="center"/>
          </w:tcPr>
          <w:p w:rsidR="00581096" w:rsidRDefault="00581096">
            <w:pPr>
              <w:pStyle w:val="ConsPlusNormal"/>
              <w:jc w:val="center"/>
            </w:pPr>
            <w:r>
              <w:t>Сумма фактических затрат (руб.)</w:t>
            </w:r>
          </w:p>
        </w:tc>
        <w:tc>
          <w:tcPr>
            <w:tcW w:w="2381" w:type="dxa"/>
            <w:vAlign w:val="center"/>
          </w:tcPr>
          <w:p w:rsidR="00581096" w:rsidRDefault="00581096">
            <w:pPr>
              <w:pStyle w:val="ConsPlusNormal"/>
              <w:jc w:val="center"/>
            </w:pPr>
            <w:r>
              <w:t>Ставка субсидии за счет средств федерального и областного бюджетов (руб./</w:t>
            </w:r>
            <w:proofErr w:type="gramStart"/>
            <w:r>
              <w:t>га</w:t>
            </w:r>
            <w:proofErr w:type="gramEnd"/>
            <w:r>
              <w:t>)</w:t>
            </w:r>
          </w:p>
        </w:tc>
        <w:tc>
          <w:tcPr>
            <w:tcW w:w="2381" w:type="dxa"/>
            <w:vAlign w:val="center"/>
          </w:tcPr>
          <w:p w:rsidR="00581096" w:rsidRDefault="00581096">
            <w:pPr>
              <w:pStyle w:val="ConsPlusNormal"/>
              <w:jc w:val="center"/>
            </w:pPr>
            <w:r>
              <w:t>Сумма субсидии за счет средств федерального и областного бюджетов (руб./</w:t>
            </w:r>
            <w:proofErr w:type="gramStart"/>
            <w:r>
              <w:t>га</w:t>
            </w:r>
            <w:proofErr w:type="gramEnd"/>
            <w:r>
              <w:t>)</w:t>
            </w:r>
          </w:p>
        </w:tc>
      </w:tr>
      <w:tr w:rsidR="00581096">
        <w:tc>
          <w:tcPr>
            <w:tcW w:w="2608" w:type="dxa"/>
          </w:tcPr>
          <w:p w:rsidR="00581096" w:rsidRDefault="00581096">
            <w:pPr>
              <w:pStyle w:val="ConsPlusNormal"/>
              <w:jc w:val="center"/>
            </w:pPr>
            <w:r>
              <w:t>1</w:t>
            </w:r>
          </w:p>
        </w:tc>
        <w:tc>
          <w:tcPr>
            <w:tcW w:w="1701" w:type="dxa"/>
          </w:tcPr>
          <w:p w:rsidR="00581096" w:rsidRDefault="00581096">
            <w:pPr>
              <w:pStyle w:val="ConsPlusNormal"/>
              <w:jc w:val="center"/>
            </w:pPr>
            <w:r>
              <w:t>2</w:t>
            </w:r>
          </w:p>
        </w:tc>
        <w:tc>
          <w:tcPr>
            <w:tcW w:w="2381" w:type="dxa"/>
            <w:vAlign w:val="center"/>
          </w:tcPr>
          <w:p w:rsidR="00581096" w:rsidRDefault="00581096">
            <w:pPr>
              <w:pStyle w:val="ConsPlusNormal"/>
              <w:jc w:val="center"/>
            </w:pPr>
            <w:r>
              <w:t>3</w:t>
            </w:r>
          </w:p>
        </w:tc>
        <w:tc>
          <w:tcPr>
            <w:tcW w:w="2381" w:type="dxa"/>
            <w:vAlign w:val="center"/>
          </w:tcPr>
          <w:p w:rsidR="00581096" w:rsidRDefault="00581096">
            <w:pPr>
              <w:pStyle w:val="ConsPlusNormal"/>
              <w:jc w:val="center"/>
            </w:pPr>
            <w:r>
              <w:t>4</w:t>
            </w:r>
          </w:p>
        </w:tc>
      </w:tr>
      <w:tr w:rsidR="00581096">
        <w:tc>
          <w:tcPr>
            <w:tcW w:w="2608" w:type="dxa"/>
          </w:tcPr>
          <w:p w:rsidR="00581096" w:rsidRDefault="00581096">
            <w:pPr>
              <w:pStyle w:val="ConsPlusNormal"/>
            </w:pPr>
          </w:p>
        </w:tc>
        <w:tc>
          <w:tcPr>
            <w:tcW w:w="1701" w:type="dxa"/>
          </w:tcPr>
          <w:p w:rsidR="00581096" w:rsidRDefault="00581096">
            <w:pPr>
              <w:pStyle w:val="ConsPlusNormal"/>
            </w:pPr>
          </w:p>
        </w:tc>
        <w:tc>
          <w:tcPr>
            <w:tcW w:w="2381" w:type="dxa"/>
            <w:vAlign w:val="center"/>
          </w:tcPr>
          <w:p w:rsidR="00581096" w:rsidRDefault="00581096">
            <w:pPr>
              <w:pStyle w:val="ConsPlusNormal"/>
            </w:pPr>
          </w:p>
        </w:tc>
        <w:tc>
          <w:tcPr>
            <w:tcW w:w="2381" w:type="dxa"/>
            <w:vAlign w:val="center"/>
          </w:tcPr>
          <w:p w:rsidR="00581096" w:rsidRDefault="00581096">
            <w:pPr>
              <w:pStyle w:val="ConsPlusNormal"/>
            </w:pPr>
          </w:p>
        </w:tc>
      </w:tr>
      <w:tr w:rsidR="00581096">
        <w:tc>
          <w:tcPr>
            <w:tcW w:w="2608" w:type="dxa"/>
          </w:tcPr>
          <w:p w:rsidR="00581096" w:rsidRDefault="00581096">
            <w:pPr>
              <w:pStyle w:val="ConsPlusNormal"/>
            </w:pPr>
          </w:p>
        </w:tc>
        <w:tc>
          <w:tcPr>
            <w:tcW w:w="1701" w:type="dxa"/>
          </w:tcPr>
          <w:p w:rsidR="00581096" w:rsidRDefault="00581096">
            <w:pPr>
              <w:pStyle w:val="ConsPlusNormal"/>
            </w:pPr>
          </w:p>
        </w:tc>
        <w:tc>
          <w:tcPr>
            <w:tcW w:w="2381" w:type="dxa"/>
            <w:vAlign w:val="center"/>
          </w:tcPr>
          <w:p w:rsidR="00581096" w:rsidRDefault="00581096">
            <w:pPr>
              <w:pStyle w:val="ConsPlusNormal"/>
            </w:pPr>
          </w:p>
        </w:tc>
        <w:tc>
          <w:tcPr>
            <w:tcW w:w="2381" w:type="dxa"/>
            <w:vAlign w:val="center"/>
          </w:tcPr>
          <w:p w:rsidR="00581096" w:rsidRDefault="00581096">
            <w:pPr>
              <w:pStyle w:val="ConsPlusNormal"/>
            </w:pPr>
          </w:p>
        </w:tc>
      </w:tr>
      <w:tr w:rsidR="00581096">
        <w:tc>
          <w:tcPr>
            <w:tcW w:w="2608" w:type="dxa"/>
          </w:tcPr>
          <w:p w:rsidR="00581096" w:rsidRDefault="00581096">
            <w:pPr>
              <w:pStyle w:val="ConsPlusNormal"/>
            </w:pPr>
            <w:r>
              <w:t>ИТОГО</w:t>
            </w:r>
          </w:p>
        </w:tc>
        <w:tc>
          <w:tcPr>
            <w:tcW w:w="1701" w:type="dxa"/>
          </w:tcPr>
          <w:p w:rsidR="00581096" w:rsidRDefault="00581096">
            <w:pPr>
              <w:pStyle w:val="ConsPlusNormal"/>
            </w:pPr>
          </w:p>
        </w:tc>
        <w:tc>
          <w:tcPr>
            <w:tcW w:w="2381" w:type="dxa"/>
            <w:vAlign w:val="center"/>
          </w:tcPr>
          <w:p w:rsidR="00581096" w:rsidRDefault="00581096">
            <w:pPr>
              <w:pStyle w:val="ConsPlusNormal"/>
            </w:pPr>
          </w:p>
        </w:tc>
        <w:tc>
          <w:tcPr>
            <w:tcW w:w="2381" w:type="dxa"/>
            <w:vAlign w:val="center"/>
          </w:tcPr>
          <w:p w:rsidR="00581096" w:rsidRDefault="00581096">
            <w:pPr>
              <w:pStyle w:val="ConsPlusNormal"/>
            </w:pPr>
          </w:p>
        </w:tc>
      </w:tr>
    </w:tbl>
    <w:p w:rsidR="00581096" w:rsidRDefault="00581096">
      <w:pPr>
        <w:pStyle w:val="ConsPlusNormal"/>
        <w:jc w:val="both"/>
      </w:pPr>
    </w:p>
    <w:p w:rsidR="00581096" w:rsidRDefault="00581096">
      <w:pPr>
        <w:pStyle w:val="ConsPlusNonformat"/>
        <w:jc w:val="both"/>
      </w:pPr>
      <w:r>
        <w:t xml:space="preserve">Руководитель </w:t>
      </w:r>
      <w:proofErr w:type="gramStart"/>
      <w:r>
        <w:t>сельскохозяйственного</w:t>
      </w:r>
      <w:proofErr w:type="gramEnd"/>
    </w:p>
    <w:p w:rsidR="00581096" w:rsidRDefault="00581096">
      <w:pPr>
        <w:pStyle w:val="ConsPlusNonformat"/>
        <w:jc w:val="both"/>
      </w:pPr>
      <w:r>
        <w:t>товаропроизводителя области         __________________________  И.О.Фамилия</w:t>
      </w:r>
    </w:p>
    <w:p w:rsidR="00581096" w:rsidRDefault="00581096">
      <w:pPr>
        <w:pStyle w:val="ConsPlusNonformat"/>
        <w:jc w:val="both"/>
      </w:pPr>
      <w:r>
        <w:t xml:space="preserve">                                            (подпись)</w:t>
      </w:r>
    </w:p>
    <w:p w:rsidR="00581096" w:rsidRDefault="00581096">
      <w:pPr>
        <w:pStyle w:val="ConsPlusNonformat"/>
        <w:jc w:val="both"/>
      </w:pPr>
      <w:r>
        <w:t xml:space="preserve">                                    МП</w:t>
      </w:r>
    </w:p>
    <w:p w:rsidR="00581096" w:rsidRDefault="00581096">
      <w:pPr>
        <w:pStyle w:val="ConsPlusNonformat"/>
        <w:jc w:val="both"/>
      </w:pPr>
      <w:r>
        <w:t xml:space="preserve">                               (при наличии)</w:t>
      </w:r>
    </w:p>
    <w:p w:rsidR="00581096" w:rsidRDefault="00581096">
      <w:pPr>
        <w:pStyle w:val="ConsPlusNonformat"/>
        <w:jc w:val="both"/>
      </w:pPr>
    </w:p>
    <w:p w:rsidR="00581096" w:rsidRDefault="00581096">
      <w:pPr>
        <w:pStyle w:val="ConsPlusNonformat"/>
        <w:jc w:val="both"/>
      </w:pPr>
      <w:r>
        <w:t>"___" __________ 20__ года</w:t>
      </w:r>
    </w:p>
    <w:p w:rsidR="00581096" w:rsidRDefault="00581096">
      <w:pPr>
        <w:pStyle w:val="ConsPlusNonformat"/>
        <w:jc w:val="both"/>
      </w:pPr>
    </w:p>
    <w:p w:rsidR="00581096" w:rsidRDefault="00581096">
      <w:pPr>
        <w:pStyle w:val="ConsPlusNonformat"/>
        <w:jc w:val="both"/>
      </w:pPr>
      <w:r>
        <w:t>Главный бухгалтер</w:t>
      </w:r>
    </w:p>
    <w:p w:rsidR="00581096" w:rsidRDefault="00581096">
      <w:pPr>
        <w:pStyle w:val="ConsPlusNonformat"/>
        <w:jc w:val="both"/>
      </w:pPr>
      <w:r>
        <w:t>сельскохозяйственного</w:t>
      </w:r>
    </w:p>
    <w:p w:rsidR="00581096" w:rsidRDefault="00581096">
      <w:pPr>
        <w:pStyle w:val="ConsPlusNonformat"/>
        <w:jc w:val="both"/>
      </w:pPr>
      <w:r>
        <w:t>товаропроизводителя области</w:t>
      </w:r>
    </w:p>
    <w:p w:rsidR="00581096" w:rsidRDefault="00581096">
      <w:pPr>
        <w:pStyle w:val="ConsPlusNonformat"/>
        <w:jc w:val="both"/>
      </w:pPr>
      <w:r>
        <w:t>(при наличии главного бухгалтера)   __________________________  И.О.Фамилия</w:t>
      </w:r>
    </w:p>
    <w:p w:rsidR="00581096" w:rsidRDefault="00581096">
      <w:pPr>
        <w:pStyle w:val="ConsPlusNonformat"/>
        <w:jc w:val="both"/>
      </w:pPr>
      <w:r>
        <w:t xml:space="preserve">                                            (подпись)</w:t>
      </w:r>
    </w:p>
    <w:p w:rsidR="00581096" w:rsidRDefault="00581096">
      <w:pPr>
        <w:pStyle w:val="ConsPlusNormal"/>
        <w:jc w:val="both"/>
      </w:pPr>
    </w:p>
    <w:p w:rsidR="00581096" w:rsidRDefault="00581096">
      <w:pPr>
        <w:pStyle w:val="ConsPlusNormal"/>
        <w:jc w:val="both"/>
      </w:pPr>
    </w:p>
    <w:p w:rsidR="00581096" w:rsidRDefault="00581096">
      <w:pPr>
        <w:pStyle w:val="ConsPlusNormal"/>
        <w:jc w:val="both"/>
      </w:pPr>
    </w:p>
    <w:p w:rsidR="00581096" w:rsidRDefault="00581096">
      <w:pPr>
        <w:pStyle w:val="ConsPlusNormal"/>
        <w:jc w:val="both"/>
      </w:pPr>
    </w:p>
    <w:p w:rsidR="00581096" w:rsidRDefault="00581096">
      <w:pPr>
        <w:rPr>
          <w:rFonts w:ascii="Calibri" w:eastAsia="Times New Roman" w:hAnsi="Calibri" w:cs="Calibri"/>
          <w:szCs w:val="20"/>
          <w:lang w:eastAsia="ru-RU"/>
        </w:rPr>
      </w:pPr>
      <w:r>
        <w:br w:type="page"/>
      </w:r>
    </w:p>
    <w:p w:rsidR="00581096" w:rsidRDefault="00581096">
      <w:pPr>
        <w:pStyle w:val="ConsPlusNormal"/>
        <w:jc w:val="right"/>
        <w:outlineLvl w:val="1"/>
      </w:pPr>
      <w:r>
        <w:lastRenderedPageBreak/>
        <w:t>Приложение N 2</w:t>
      </w:r>
    </w:p>
    <w:p w:rsidR="00581096" w:rsidRDefault="00581096">
      <w:pPr>
        <w:pStyle w:val="ConsPlusNormal"/>
        <w:jc w:val="right"/>
      </w:pPr>
      <w:r>
        <w:t>к Порядку</w:t>
      </w:r>
    </w:p>
    <w:p w:rsidR="00581096" w:rsidRDefault="00581096">
      <w:pPr>
        <w:pStyle w:val="ConsPlusNormal"/>
        <w:jc w:val="right"/>
      </w:pPr>
      <w:r>
        <w:t>предоставления в 2019 - 2021 годах</w:t>
      </w:r>
    </w:p>
    <w:p w:rsidR="00581096" w:rsidRDefault="00581096">
      <w:pPr>
        <w:pStyle w:val="ConsPlusNormal"/>
        <w:jc w:val="right"/>
      </w:pPr>
      <w:r>
        <w:t xml:space="preserve">субсидий </w:t>
      </w:r>
      <w:proofErr w:type="gramStart"/>
      <w:r>
        <w:t>сельскохозяйственным</w:t>
      </w:r>
      <w:proofErr w:type="gramEnd"/>
    </w:p>
    <w:p w:rsidR="00581096" w:rsidRDefault="00581096">
      <w:pPr>
        <w:pStyle w:val="ConsPlusNormal"/>
        <w:jc w:val="right"/>
      </w:pPr>
      <w:r>
        <w:t>товаропроизводителям области</w:t>
      </w:r>
    </w:p>
    <w:p w:rsidR="00581096" w:rsidRDefault="00581096">
      <w:pPr>
        <w:pStyle w:val="ConsPlusNormal"/>
        <w:jc w:val="right"/>
      </w:pPr>
      <w:proofErr w:type="gramStart"/>
      <w:r>
        <w:t>(кроме граждан, ведущих личное</w:t>
      </w:r>
      <w:proofErr w:type="gramEnd"/>
    </w:p>
    <w:p w:rsidR="00581096" w:rsidRDefault="00581096">
      <w:pPr>
        <w:pStyle w:val="ConsPlusNormal"/>
        <w:jc w:val="right"/>
      </w:pPr>
      <w:r>
        <w:t>подсобное хозяйство) на возмещение</w:t>
      </w:r>
    </w:p>
    <w:p w:rsidR="00581096" w:rsidRDefault="00581096">
      <w:pPr>
        <w:pStyle w:val="ConsPlusNormal"/>
        <w:jc w:val="right"/>
      </w:pPr>
      <w:r>
        <w:t>части затрат на проведение</w:t>
      </w:r>
    </w:p>
    <w:p w:rsidR="00581096" w:rsidRDefault="00581096">
      <w:pPr>
        <w:pStyle w:val="ConsPlusNormal"/>
        <w:jc w:val="right"/>
      </w:pPr>
      <w:proofErr w:type="spellStart"/>
      <w:r>
        <w:t>культуртехнических</w:t>
      </w:r>
      <w:proofErr w:type="spellEnd"/>
      <w:r>
        <w:t xml:space="preserve"> мероприятий</w:t>
      </w:r>
    </w:p>
    <w:p w:rsidR="00581096" w:rsidRDefault="00581096">
      <w:pPr>
        <w:pStyle w:val="ConsPlusNormal"/>
        <w:jc w:val="right"/>
      </w:pPr>
      <w:r>
        <w:t>на выбывших сельскохозяйственных</w:t>
      </w:r>
    </w:p>
    <w:p w:rsidR="00581096" w:rsidRDefault="00581096">
      <w:pPr>
        <w:pStyle w:val="ConsPlusNormal"/>
        <w:jc w:val="right"/>
      </w:pPr>
      <w:proofErr w:type="gramStart"/>
      <w:r>
        <w:t>угодьях</w:t>
      </w:r>
      <w:proofErr w:type="gramEnd"/>
      <w:r>
        <w:t>, вовлекаемых</w:t>
      </w:r>
    </w:p>
    <w:p w:rsidR="00581096" w:rsidRDefault="00581096">
      <w:pPr>
        <w:pStyle w:val="ConsPlusNormal"/>
        <w:jc w:val="right"/>
      </w:pPr>
      <w:r>
        <w:t>в сельскохозяйственный оборот</w:t>
      </w:r>
    </w:p>
    <w:p w:rsidR="00581096" w:rsidRDefault="00581096">
      <w:pPr>
        <w:pStyle w:val="ConsPlusNormal"/>
        <w:jc w:val="both"/>
      </w:pPr>
    </w:p>
    <w:p w:rsidR="00581096" w:rsidRDefault="00581096">
      <w:pPr>
        <w:pStyle w:val="ConsPlusNonformat"/>
        <w:jc w:val="both"/>
      </w:pPr>
      <w:bookmarkStart w:id="11" w:name="P225"/>
      <w:bookmarkEnd w:id="11"/>
      <w:r>
        <w:t xml:space="preserve">                         СВОДНЫЙ ПЕРЕЧЕНЬ (РЕЕСТР)</w:t>
      </w:r>
    </w:p>
    <w:p w:rsidR="00581096" w:rsidRDefault="00581096">
      <w:pPr>
        <w:pStyle w:val="ConsPlusNonformat"/>
        <w:jc w:val="both"/>
      </w:pPr>
      <w:r>
        <w:t xml:space="preserve">      сельскохозяйственных товаропроизводителей области в 20____ году</w:t>
      </w:r>
    </w:p>
    <w:p w:rsidR="00581096" w:rsidRDefault="00581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680"/>
        <w:gridCol w:w="680"/>
        <w:gridCol w:w="2098"/>
        <w:gridCol w:w="708"/>
        <w:gridCol w:w="1304"/>
        <w:gridCol w:w="1191"/>
      </w:tblGrid>
      <w:tr w:rsidR="00581096">
        <w:tc>
          <w:tcPr>
            <w:tcW w:w="510" w:type="dxa"/>
            <w:vAlign w:val="center"/>
          </w:tcPr>
          <w:p w:rsidR="00581096" w:rsidRDefault="0058109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vAlign w:val="center"/>
          </w:tcPr>
          <w:p w:rsidR="00581096" w:rsidRDefault="00581096">
            <w:pPr>
              <w:pStyle w:val="ConsPlusNormal"/>
              <w:jc w:val="center"/>
            </w:pPr>
            <w:r>
              <w:t>Наименование сельскохозяйственного товаропроизводителя области</w:t>
            </w:r>
          </w:p>
        </w:tc>
        <w:tc>
          <w:tcPr>
            <w:tcW w:w="680" w:type="dxa"/>
            <w:vAlign w:val="center"/>
          </w:tcPr>
          <w:p w:rsidR="00581096" w:rsidRDefault="00581096">
            <w:pPr>
              <w:pStyle w:val="ConsPlusNormal"/>
              <w:jc w:val="center"/>
            </w:pPr>
            <w:r>
              <w:t>ИНН</w:t>
            </w:r>
          </w:p>
        </w:tc>
        <w:tc>
          <w:tcPr>
            <w:tcW w:w="680" w:type="dxa"/>
            <w:vAlign w:val="center"/>
          </w:tcPr>
          <w:p w:rsidR="00581096" w:rsidRDefault="00581096">
            <w:pPr>
              <w:pStyle w:val="ConsPlusNormal"/>
              <w:jc w:val="center"/>
            </w:pPr>
            <w:r>
              <w:t>КПП</w:t>
            </w:r>
          </w:p>
        </w:tc>
        <w:tc>
          <w:tcPr>
            <w:tcW w:w="2098" w:type="dxa"/>
            <w:vAlign w:val="center"/>
          </w:tcPr>
          <w:p w:rsidR="00581096" w:rsidRDefault="00581096">
            <w:pPr>
              <w:pStyle w:val="ConsPlusNormal"/>
              <w:jc w:val="center"/>
            </w:pPr>
            <w:r>
              <w:t>Кредитная организация, учреждение Центрального банка Российской Федерации</w:t>
            </w:r>
          </w:p>
        </w:tc>
        <w:tc>
          <w:tcPr>
            <w:tcW w:w="708" w:type="dxa"/>
            <w:vAlign w:val="center"/>
          </w:tcPr>
          <w:p w:rsidR="00581096" w:rsidRDefault="00581096">
            <w:pPr>
              <w:pStyle w:val="ConsPlusNormal"/>
              <w:jc w:val="center"/>
            </w:pPr>
            <w:r>
              <w:t>БИК</w:t>
            </w:r>
          </w:p>
        </w:tc>
        <w:tc>
          <w:tcPr>
            <w:tcW w:w="1304" w:type="dxa"/>
            <w:vAlign w:val="center"/>
          </w:tcPr>
          <w:p w:rsidR="00581096" w:rsidRDefault="00581096">
            <w:pPr>
              <w:pStyle w:val="ConsPlusNormal"/>
              <w:jc w:val="center"/>
            </w:pPr>
            <w:r>
              <w:t>Расчетный или корреспондентский счет</w:t>
            </w:r>
          </w:p>
        </w:tc>
        <w:tc>
          <w:tcPr>
            <w:tcW w:w="1191" w:type="dxa"/>
            <w:vAlign w:val="center"/>
          </w:tcPr>
          <w:p w:rsidR="00581096" w:rsidRDefault="00581096">
            <w:pPr>
              <w:pStyle w:val="ConsPlusNormal"/>
              <w:jc w:val="center"/>
            </w:pPr>
            <w:r>
              <w:t>Сумма субсидии (руб.)</w:t>
            </w:r>
          </w:p>
        </w:tc>
      </w:tr>
      <w:tr w:rsidR="00581096">
        <w:tc>
          <w:tcPr>
            <w:tcW w:w="510" w:type="dxa"/>
          </w:tcPr>
          <w:p w:rsidR="00581096" w:rsidRDefault="00581096">
            <w:pPr>
              <w:pStyle w:val="ConsPlusNormal"/>
              <w:jc w:val="center"/>
            </w:pPr>
            <w:r>
              <w:t>1</w:t>
            </w:r>
          </w:p>
        </w:tc>
        <w:tc>
          <w:tcPr>
            <w:tcW w:w="1871" w:type="dxa"/>
          </w:tcPr>
          <w:p w:rsidR="00581096" w:rsidRDefault="00581096">
            <w:pPr>
              <w:pStyle w:val="ConsPlusNormal"/>
              <w:jc w:val="center"/>
            </w:pPr>
            <w:r>
              <w:t>2</w:t>
            </w:r>
          </w:p>
        </w:tc>
        <w:tc>
          <w:tcPr>
            <w:tcW w:w="680" w:type="dxa"/>
          </w:tcPr>
          <w:p w:rsidR="00581096" w:rsidRDefault="00581096">
            <w:pPr>
              <w:pStyle w:val="ConsPlusNormal"/>
              <w:jc w:val="center"/>
            </w:pPr>
            <w:r>
              <w:t>3</w:t>
            </w:r>
          </w:p>
        </w:tc>
        <w:tc>
          <w:tcPr>
            <w:tcW w:w="680" w:type="dxa"/>
          </w:tcPr>
          <w:p w:rsidR="00581096" w:rsidRDefault="00581096">
            <w:pPr>
              <w:pStyle w:val="ConsPlusNormal"/>
              <w:jc w:val="center"/>
            </w:pPr>
            <w:r>
              <w:t>4</w:t>
            </w:r>
          </w:p>
        </w:tc>
        <w:tc>
          <w:tcPr>
            <w:tcW w:w="2098" w:type="dxa"/>
          </w:tcPr>
          <w:p w:rsidR="00581096" w:rsidRDefault="00581096">
            <w:pPr>
              <w:pStyle w:val="ConsPlusNormal"/>
              <w:jc w:val="center"/>
            </w:pPr>
            <w:r>
              <w:t>5</w:t>
            </w:r>
          </w:p>
        </w:tc>
        <w:tc>
          <w:tcPr>
            <w:tcW w:w="708" w:type="dxa"/>
          </w:tcPr>
          <w:p w:rsidR="00581096" w:rsidRDefault="00581096">
            <w:pPr>
              <w:pStyle w:val="ConsPlusNormal"/>
              <w:jc w:val="center"/>
            </w:pPr>
            <w:r>
              <w:t>6</w:t>
            </w:r>
          </w:p>
        </w:tc>
        <w:tc>
          <w:tcPr>
            <w:tcW w:w="1304" w:type="dxa"/>
          </w:tcPr>
          <w:p w:rsidR="00581096" w:rsidRDefault="00581096">
            <w:pPr>
              <w:pStyle w:val="ConsPlusNormal"/>
              <w:jc w:val="center"/>
            </w:pPr>
            <w:r>
              <w:t>7</w:t>
            </w:r>
          </w:p>
        </w:tc>
        <w:tc>
          <w:tcPr>
            <w:tcW w:w="1191" w:type="dxa"/>
          </w:tcPr>
          <w:p w:rsidR="00581096" w:rsidRDefault="00581096">
            <w:pPr>
              <w:pStyle w:val="ConsPlusNormal"/>
              <w:jc w:val="center"/>
            </w:pPr>
            <w:r>
              <w:t>8</w:t>
            </w:r>
          </w:p>
        </w:tc>
      </w:tr>
      <w:tr w:rsidR="00581096">
        <w:tc>
          <w:tcPr>
            <w:tcW w:w="510" w:type="dxa"/>
          </w:tcPr>
          <w:p w:rsidR="00581096" w:rsidRDefault="00581096">
            <w:pPr>
              <w:pStyle w:val="ConsPlusNormal"/>
            </w:pPr>
          </w:p>
        </w:tc>
        <w:tc>
          <w:tcPr>
            <w:tcW w:w="1871" w:type="dxa"/>
          </w:tcPr>
          <w:p w:rsidR="00581096" w:rsidRDefault="00581096">
            <w:pPr>
              <w:pStyle w:val="ConsPlusNormal"/>
            </w:pPr>
          </w:p>
        </w:tc>
        <w:tc>
          <w:tcPr>
            <w:tcW w:w="680" w:type="dxa"/>
          </w:tcPr>
          <w:p w:rsidR="00581096" w:rsidRDefault="00581096">
            <w:pPr>
              <w:pStyle w:val="ConsPlusNormal"/>
            </w:pPr>
          </w:p>
        </w:tc>
        <w:tc>
          <w:tcPr>
            <w:tcW w:w="680" w:type="dxa"/>
          </w:tcPr>
          <w:p w:rsidR="00581096" w:rsidRDefault="00581096">
            <w:pPr>
              <w:pStyle w:val="ConsPlusNormal"/>
            </w:pPr>
          </w:p>
        </w:tc>
        <w:tc>
          <w:tcPr>
            <w:tcW w:w="2098" w:type="dxa"/>
          </w:tcPr>
          <w:p w:rsidR="00581096" w:rsidRDefault="00581096">
            <w:pPr>
              <w:pStyle w:val="ConsPlusNormal"/>
            </w:pPr>
          </w:p>
        </w:tc>
        <w:tc>
          <w:tcPr>
            <w:tcW w:w="708" w:type="dxa"/>
          </w:tcPr>
          <w:p w:rsidR="00581096" w:rsidRDefault="00581096">
            <w:pPr>
              <w:pStyle w:val="ConsPlusNormal"/>
            </w:pPr>
          </w:p>
        </w:tc>
        <w:tc>
          <w:tcPr>
            <w:tcW w:w="1304" w:type="dxa"/>
          </w:tcPr>
          <w:p w:rsidR="00581096" w:rsidRDefault="00581096">
            <w:pPr>
              <w:pStyle w:val="ConsPlusNormal"/>
            </w:pPr>
          </w:p>
        </w:tc>
        <w:tc>
          <w:tcPr>
            <w:tcW w:w="1191" w:type="dxa"/>
          </w:tcPr>
          <w:p w:rsidR="00581096" w:rsidRDefault="00581096">
            <w:pPr>
              <w:pStyle w:val="ConsPlusNormal"/>
            </w:pPr>
          </w:p>
        </w:tc>
      </w:tr>
      <w:tr w:rsidR="00581096">
        <w:tc>
          <w:tcPr>
            <w:tcW w:w="510" w:type="dxa"/>
          </w:tcPr>
          <w:p w:rsidR="00581096" w:rsidRDefault="00581096">
            <w:pPr>
              <w:pStyle w:val="ConsPlusNormal"/>
            </w:pPr>
          </w:p>
        </w:tc>
        <w:tc>
          <w:tcPr>
            <w:tcW w:w="1871" w:type="dxa"/>
          </w:tcPr>
          <w:p w:rsidR="00581096" w:rsidRDefault="00581096">
            <w:pPr>
              <w:pStyle w:val="ConsPlusNormal"/>
            </w:pPr>
          </w:p>
        </w:tc>
        <w:tc>
          <w:tcPr>
            <w:tcW w:w="680" w:type="dxa"/>
          </w:tcPr>
          <w:p w:rsidR="00581096" w:rsidRDefault="00581096">
            <w:pPr>
              <w:pStyle w:val="ConsPlusNormal"/>
            </w:pPr>
          </w:p>
        </w:tc>
        <w:tc>
          <w:tcPr>
            <w:tcW w:w="680" w:type="dxa"/>
          </w:tcPr>
          <w:p w:rsidR="00581096" w:rsidRDefault="00581096">
            <w:pPr>
              <w:pStyle w:val="ConsPlusNormal"/>
            </w:pPr>
          </w:p>
        </w:tc>
        <w:tc>
          <w:tcPr>
            <w:tcW w:w="2098" w:type="dxa"/>
          </w:tcPr>
          <w:p w:rsidR="00581096" w:rsidRDefault="00581096">
            <w:pPr>
              <w:pStyle w:val="ConsPlusNormal"/>
            </w:pPr>
          </w:p>
        </w:tc>
        <w:tc>
          <w:tcPr>
            <w:tcW w:w="708" w:type="dxa"/>
          </w:tcPr>
          <w:p w:rsidR="00581096" w:rsidRDefault="00581096">
            <w:pPr>
              <w:pStyle w:val="ConsPlusNormal"/>
            </w:pPr>
          </w:p>
        </w:tc>
        <w:tc>
          <w:tcPr>
            <w:tcW w:w="1304" w:type="dxa"/>
          </w:tcPr>
          <w:p w:rsidR="00581096" w:rsidRDefault="00581096">
            <w:pPr>
              <w:pStyle w:val="ConsPlusNormal"/>
            </w:pPr>
          </w:p>
        </w:tc>
        <w:tc>
          <w:tcPr>
            <w:tcW w:w="1191" w:type="dxa"/>
          </w:tcPr>
          <w:p w:rsidR="00581096" w:rsidRDefault="00581096">
            <w:pPr>
              <w:pStyle w:val="ConsPlusNormal"/>
            </w:pPr>
          </w:p>
        </w:tc>
      </w:tr>
      <w:tr w:rsidR="00581096">
        <w:tc>
          <w:tcPr>
            <w:tcW w:w="510" w:type="dxa"/>
          </w:tcPr>
          <w:p w:rsidR="00581096" w:rsidRDefault="00581096">
            <w:pPr>
              <w:pStyle w:val="ConsPlusNormal"/>
            </w:pPr>
          </w:p>
        </w:tc>
        <w:tc>
          <w:tcPr>
            <w:tcW w:w="1871" w:type="dxa"/>
          </w:tcPr>
          <w:p w:rsidR="00581096" w:rsidRDefault="00581096">
            <w:pPr>
              <w:pStyle w:val="ConsPlusNormal"/>
            </w:pPr>
            <w:r>
              <w:t>ИТОГО</w:t>
            </w:r>
          </w:p>
        </w:tc>
        <w:tc>
          <w:tcPr>
            <w:tcW w:w="680" w:type="dxa"/>
          </w:tcPr>
          <w:p w:rsidR="00581096" w:rsidRDefault="00581096">
            <w:pPr>
              <w:pStyle w:val="ConsPlusNormal"/>
            </w:pPr>
          </w:p>
        </w:tc>
        <w:tc>
          <w:tcPr>
            <w:tcW w:w="680" w:type="dxa"/>
          </w:tcPr>
          <w:p w:rsidR="00581096" w:rsidRDefault="00581096">
            <w:pPr>
              <w:pStyle w:val="ConsPlusNormal"/>
            </w:pPr>
          </w:p>
        </w:tc>
        <w:tc>
          <w:tcPr>
            <w:tcW w:w="2098" w:type="dxa"/>
          </w:tcPr>
          <w:p w:rsidR="00581096" w:rsidRDefault="00581096">
            <w:pPr>
              <w:pStyle w:val="ConsPlusNormal"/>
            </w:pPr>
          </w:p>
        </w:tc>
        <w:tc>
          <w:tcPr>
            <w:tcW w:w="708" w:type="dxa"/>
          </w:tcPr>
          <w:p w:rsidR="00581096" w:rsidRDefault="00581096">
            <w:pPr>
              <w:pStyle w:val="ConsPlusNormal"/>
            </w:pPr>
          </w:p>
        </w:tc>
        <w:tc>
          <w:tcPr>
            <w:tcW w:w="1304" w:type="dxa"/>
          </w:tcPr>
          <w:p w:rsidR="00581096" w:rsidRDefault="00581096">
            <w:pPr>
              <w:pStyle w:val="ConsPlusNormal"/>
            </w:pPr>
          </w:p>
        </w:tc>
        <w:tc>
          <w:tcPr>
            <w:tcW w:w="1191" w:type="dxa"/>
          </w:tcPr>
          <w:p w:rsidR="00581096" w:rsidRDefault="00581096">
            <w:pPr>
              <w:pStyle w:val="ConsPlusNormal"/>
            </w:pPr>
          </w:p>
        </w:tc>
      </w:tr>
    </w:tbl>
    <w:p w:rsidR="00581096" w:rsidRDefault="00581096">
      <w:pPr>
        <w:pStyle w:val="ConsPlusNormal"/>
        <w:jc w:val="both"/>
      </w:pPr>
    </w:p>
    <w:p w:rsidR="00581096" w:rsidRDefault="00581096">
      <w:pPr>
        <w:pStyle w:val="ConsPlusNonformat"/>
        <w:jc w:val="both"/>
      </w:pPr>
      <w:r>
        <w:t>Министр сельского хозяйства</w:t>
      </w:r>
    </w:p>
    <w:p w:rsidR="00581096" w:rsidRDefault="00581096">
      <w:pPr>
        <w:pStyle w:val="ConsPlusNonformat"/>
        <w:jc w:val="both"/>
      </w:pPr>
      <w:r>
        <w:t>Новгородской области                __________________________  И.О.Фамилия</w:t>
      </w:r>
    </w:p>
    <w:p w:rsidR="00581096" w:rsidRDefault="00581096">
      <w:pPr>
        <w:pStyle w:val="ConsPlusNonformat"/>
        <w:jc w:val="both"/>
      </w:pPr>
      <w:r>
        <w:t xml:space="preserve">                                            (подпись)</w:t>
      </w:r>
    </w:p>
    <w:p w:rsidR="00581096" w:rsidRDefault="00581096">
      <w:pPr>
        <w:pStyle w:val="ConsPlusNonformat"/>
        <w:jc w:val="both"/>
      </w:pPr>
      <w:r>
        <w:t xml:space="preserve">                                    МП</w:t>
      </w:r>
    </w:p>
    <w:p w:rsidR="00581096" w:rsidRDefault="00581096">
      <w:pPr>
        <w:pStyle w:val="ConsPlusNonformat"/>
        <w:jc w:val="both"/>
      </w:pPr>
      <w:r>
        <w:t xml:space="preserve">                               (при наличии)</w:t>
      </w:r>
    </w:p>
    <w:p w:rsidR="00581096" w:rsidRDefault="00581096">
      <w:pPr>
        <w:pStyle w:val="ConsPlusNonformat"/>
        <w:jc w:val="both"/>
      </w:pPr>
    </w:p>
    <w:p w:rsidR="00581096" w:rsidRDefault="00581096">
      <w:pPr>
        <w:pStyle w:val="ConsPlusNonformat"/>
        <w:jc w:val="both"/>
      </w:pPr>
      <w:r>
        <w:t>"___" __________ 20__ года</w:t>
      </w:r>
    </w:p>
    <w:p w:rsidR="00581096" w:rsidRDefault="00581096">
      <w:pPr>
        <w:pStyle w:val="ConsPlusNonformat"/>
        <w:jc w:val="both"/>
      </w:pPr>
    </w:p>
    <w:p w:rsidR="00581096" w:rsidRDefault="00581096">
      <w:pPr>
        <w:pStyle w:val="ConsPlusNonformat"/>
        <w:jc w:val="both"/>
      </w:pPr>
      <w:r>
        <w:t xml:space="preserve">Начальник отдела </w:t>
      </w:r>
      <w:proofErr w:type="gramStart"/>
      <w:r>
        <w:t>государственной</w:t>
      </w:r>
      <w:proofErr w:type="gramEnd"/>
    </w:p>
    <w:p w:rsidR="00581096" w:rsidRDefault="00581096">
      <w:pPr>
        <w:pStyle w:val="ConsPlusNonformat"/>
        <w:jc w:val="both"/>
      </w:pPr>
      <w:r>
        <w:t>поддержки и реализации программ</w:t>
      </w:r>
    </w:p>
    <w:p w:rsidR="00581096" w:rsidRDefault="00581096">
      <w:pPr>
        <w:pStyle w:val="ConsPlusNonformat"/>
        <w:jc w:val="both"/>
      </w:pPr>
      <w:r>
        <w:t xml:space="preserve">департамента </w:t>
      </w:r>
      <w:proofErr w:type="gramStart"/>
      <w:r>
        <w:t>финансовой</w:t>
      </w:r>
      <w:proofErr w:type="gramEnd"/>
    </w:p>
    <w:p w:rsidR="00581096" w:rsidRDefault="00581096">
      <w:pPr>
        <w:pStyle w:val="ConsPlusNonformat"/>
        <w:jc w:val="both"/>
      </w:pPr>
      <w:r>
        <w:t>и экономической политики</w:t>
      </w:r>
    </w:p>
    <w:p w:rsidR="00581096" w:rsidRDefault="00581096">
      <w:pPr>
        <w:pStyle w:val="ConsPlusNonformat"/>
        <w:jc w:val="both"/>
      </w:pPr>
      <w:r>
        <w:t>министерства сельского хозяйства</w:t>
      </w:r>
    </w:p>
    <w:p w:rsidR="00581096" w:rsidRDefault="00581096">
      <w:pPr>
        <w:pStyle w:val="ConsPlusNonformat"/>
        <w:jc w:val="both"/>
      </w:pPr>
      <w:r>
        <w:t>Новгородской области                __________________________  И.О.Фамилия</w:t>
      </w:r>
    </w:p>
    <w:p w:rsidR="00581096" w:rsidRDefault="00581096">
      <w:pPr>
        <w:pStyle w:val="ConsPlusNonformat"/>
        <w:jc w:val="both"/>
      </w:pPr>
      <w:r>
        <w:t xml:space="preserve">                                            (подпись)</w:t>
      </w:r>
    </w:p>
    <w:p w:rsidR="00581096" w:rsidRDefault="00581096">
      <w:pPr>
        <w:pStyle w:val="ConsPlusNormal"/>
        <w:jc w:val="both"/>
      </w:pPr>
    </w:p>
    <w:p w:rsidR="00581096" w:rsidRDefault="00581096">
      <w:pPr>
        <w:pStyle w:val="ConsPlusNormal"/>
        <w:jc w:val="both"/>
      </w:pPr>
    </w:p>
    <w:p w:rsidR="00581096" w:rsidRDefault="00581096">
      <w:pPr>
        <w:pStyle w:val="ConsPlusNormal"/>
        <w:pBdr>
          <w:top w:val="single" w:sz="6" w:space="0" w:color="auto"/>
        </w:pBdr>
        <w:spacing w:before="100" w:after="100"/>
        <w:jc w:val="both"/>
        <w:rPr>
          <w:sz w:val="2"/>
          <w:szCs w:val="2"/>
        </w:rPr>
      </w:pPr>
    </w:p>
    <w:p w:rsidR="00BB688D" w:rsidRDefault="00BB688D"/>
    <w:sectPr w:rsidR="00BB688D" w:rsidSect="00720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096"/>
    <w:rsid w:val="001662A0"/>
    <w:rsid w:val="00581096"/>
    <w:rsid w:val="00BB688D"/>
    <w:rsid w:val="00D2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0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CC6973150A75A0F8707510592453B4FDBE853575387AD4B82315A706E6127E8C1C33452076854AEB3C54D668A669u22DL" TargetMode="External"/><Relationship Id="rId13" Type="http://schemas.openxmlformats.org/officeDocument/2006/relationships/hyperlink" Target="consultantplus://offline/ref=54FBCC6973150A75A0F8706313357B5BB3F4E88B3E73312B88E77848F00FEC4539C34563007C7C844AFE68018C3FAB6B2480C3CC0C1EA463u22DL" TargetMode="External"/><Relationship Id="rId18" Type="http://schemas.openxmlformats.org/officeDocument/2006/relationships/hyperlink" Target="consultantplus://offline/ref=54FBCC6973150A75A0F8707510592453B4FDBE8535723F7BD3B82315A706E6127E8C1C2145787A8543F53D51C33EF72F7893C3C10C1CA07F2FC1CAu324L" TargetMode="External"/><Relationship Id="rId26" Type="http://schemas.openxmlformats.org/officeDocument/2006/relationships/hyperlink" Target="consultantplus://offline/ref=54FBCC6973150A75A0F8707510592453B4FDBE8535723F7BD3B82315A706E6127E8C1C2145787A8543F53E53C33EF72F7893C3C10C1CA07F2FC1CAu324L" TargetMode="External"/><Relationship Id="rId3" Type="http://schemas.openxmlformats.org/officeDocument/2006/relationships/webSettings" Target="webSettings.xml"/><Relationship Id="rId21" Type="http://schemas.openxmlformats.org/officeDocument/2006/relationships/hyperlink" Target="consultantplus://offline/ref=54FBCC6973150A75A0F8707510592453B4FDBE8535723F7BD3B82315A706E6127E8C1C2145787A8543F53D54C33EF72F7893C3C10C1CA07F2FC1CAu324L" TargetMode="External"/><Relationship Id="rId7" Type="http://schemas.openxmlformats.org/officeDocument/2006/relationships/hyperlink" Target="consultantplus://offline/ref=54FBCC6973150A75A0F8707510592453B4FDBE8535733375D3B82315A706E6127E8C1C33452076854AEB3C54D668A669u22DL" TargetMode="External"/><Relationship Id="rId12" Type="http://schemas.openxmlformats.org/officeDocument/2006/relationships/hyperlink" Target="consultantplus://offline/ref=54FBCC6973150A75A0F8707510592453B4FDBE8535723F7BD3B82315A706E6127E8C1C2145787A8543F53C55C33EF72F7893C3C10C1CA07F2FC1CAu324L" TargetMode="External"/><Relationship Id="rId17" Type="http://schemas.openxmlformats.org/officeDocument/2006/relationships/hyperlink" Target="consultantplus://offline/ref=54FBCC6973150A75A0F8707510592453B4FDBE8535723F7BD3B82315A706E6127E8C1C2145787A8543F53C59C33EF72F7893C3C10C1CA07F2FC1CAu324L" TargetMode="External"/><Relationship Id="rId25" Type="http://schemas.openxmlformats.org/officeDocument/2006/relationships/hyperlink" Target="consultantplus://offline/ref=54FBCC6973150A75A0F8707510592453B4FDBE8535723F7BD3B82315A706E6127E8C1C2145787A8543F53E51C33EF72F7893C3C10C1CA07F2FC1CAu324L" TargetMode="External"/><Relationship Id="rId2" Type="http://schemas.openxmlformats.org/officeDocument/2006/relationships/settings" Target="settings.xml"/><Relationship Id="rId16" Type="http://schemas.openxmlformats.org/officeDocument/2006/relationships/hyperlink" Target="consultantplus://offline/ref=54FBCC6973150A75A0F8707510592453B4FDBE8535723F7BD3B82315A706E6127E8C1C2145787A8543F53C57C33EF72F7893C3C10C1CA07F2FC1CAu324L" TargetMode="External"/><Relationship Id="rId20" Type="http://schemas.openxmlformats.org/officeDocument/2006/relationships/hyperlink" Target="consultantplus://offline/ref=54FBCC6973150A75A0F8707510592453B4FDBE853575387AD4B82315A706E6127E8C1C2145787A8543F53D53C33EF72F7893C3C10C1CA07F2FC1CAu324L" TargetMode="External"/><Relationship Id="rId29" Type="http://schemas.openxmlformats.org/officeDocument/2006/relationships/hyperlink" Target="consultantplus://offline/ref=54FBCC6973150A75A0F8706313357B5BB3F2E9893B73312B88E77848F00FEC452BC31D6F017C658547EB3E50CAu62AL" TargetMode="External"/><Relationship Id="rId1" Type="http://schemas.openxmlformats.org/officeDocument/2006/relationships/styles" Target="styles.xml"/><Relationship Id="rId6" Type="http://schemas.openxmlformats.org/officeDocument/2006/relationships/hyperlink" Target="consultantplus://offline/ref=54FBCC6973150A75A0F8706313357B5BB3F2E9893B73312B88E77848F00FEC4539C345630176788C4AFE68018C3FAB6B2480C3CC0C1EA463u22DL" TargetMode="External"/><Relationship Id="rId11" Type="http://schemas.openxmlformats.org/officeDocument/2006/relationships/hyperlink" Target="consultantplus://offline/ref=54FBCC6973150A75A0F8707510592453B4FDBE8535753A7BD4B82315A706E6127E8C1C33452076854AEB3C54D668A669u22DL" TargetMode="External"/><Relationship Id="rId24" Type="http://schemas.openxmlformats.org/officeDocument/2006/relationships/hyperlink" Target="consultantplus://offline/ref=54FBCC6973150A75A0F8707510592453B4FDBE8535723F7BD3B82315A706E6127E8C1C2145787A8543F53E50C33EF72F7893C3C10C1CA07F2FC1CAu324L" TargetMode="External"/><Relationship Id="rId5" Type="http://schemas.openxmlformats.org/officeDocument/2006/relationships/hyperlink" Target="consultantplus://offline/ref=54FBCC6973150A75A0F8707510592453B4FDBE8535723F7BD3B82315A706E6127E8C1C2145787A8543F53C55C33EF72F7893C3C10C1CA07F2FC1CAu324L" TargetMode="External"/><Relationship Id="rId15" Type="http://schemas.openxmlformats.org/officeDocument/2006/relationships/hyperlink" Target="consultantplus://offline/ref=54FBCC6973150A75A0F8706313357B5BB3F4E9893472312B88E77848F00FEC452BC31D6F017C658547EB3E50CAu62AL" TargetMode="External"/><Relationship Id="rId23" Type="http://schemas.openxmlformats.org/officeDocument/2006/relationships/hyperlink" Target="consultantplus://offline/ref=54FBCC6973150A75A0F8707510592453B4FDBE8535723F7BD3B82315A706E6127E8C1C2145787A8543F53D58C33EF72F7893C3C10C1CA07F2FC1CAu324L" TargetMode="External"/><Relationship Id="rId28" Type="http://schemas.openxmlformats.org/officeDocument/2006/relationships/hyperlink" Target="consultantplus://offline/ref=54FBCC6973150A75A0F8707510592453B4FDBE8535723F7BD3B82315A706E6127E8C1C2145787A8543F53E55C33EF72F7893C3C10C1CA07F2FC1CAu324L" TargetMode="External"/><Relationship Id="rId10" Type="http://schemas.openxmlformats.org/officeDocument/2006/relationships/hyperlink" Target="consultantplus://offline/ref=54FBCC6973150A75A0F8707510592453B4FDBE853A723C7ED6B82315A706E6127E8C1C33452076854AEB3C54D668A669u22DL" TargetMode="External"/><Relationship Id="rId19" Type="http://schemas.openxmlformats.org/officeDocument/2006/relationships/hyperlink" Target="consultantplus://offline/ref=54FBCC6973150A75A0F8707510592453B4FDBE8535723F7BD3B82315A706E6127E8C1C2145787A8543F53D52C33EF72F7893C3C10C1CA07F2FC1CAu324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4FBCC6973150A75A0F8707510592453B4FDBE853A773F7EDCB82315A706E6127E8C1C33452076854AEB3C54D668A669u22DL" TargetMode="External"/><Relationship Id="rId14" Type="http://schemas.openxmlformats.org/officeDocument/2006/relationships/hyperlink" Target="consultantplus://offline/ref=54FBCC6973150A75A0F8707510592453B4FDBE8535733375D3B82315A706E6127E8C1C2145787A8543F53F55C33EF72F7893C3C10C1CA07F2FC1CAu324L" TargetMode="External"/><Relationship Id="rId22" Type="http://schemas.openxmlformats.org/officeDocument/2006/relationships/hyperlink" Target="consultantplus://offline/ref=54FBCC6973150A75A0F8707510592453B4FDBE8535723F7BD3B82315A706E6127E8C1C2145787A8543F53D56C33EF72F7893C3C10C1CA07F2FC1CAu324L" TargetMode="External"/><Relationship Id="rId27" Type="http://schemas.openxmlformats.org/officeDocument/2006/relationships/hyperlink" Target="consultantplus://offline/ref=54FBCC6973150A75A0F8707510592453B4FDBE8535723F7BD3B82315A706E6127E8C1C2145787A8543F53E54C33EF72F7893C3C10C1CA07F2FC1CAu32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4763</Words>
  <Characters>27154</Characters>
  <Application>Microsoft Office Word</Application>
  <DocSecurity>0</DocSecurity>
  <Lines>226</Lines>
  <Paragraphs>63</Paragraphs>
  <ScaleCrop>false</ScaleCrop>
  <Company/>
  <LinksUpToDate>false</LinksUpToDate>
  <CharactersWithSpaces>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ino_sp4</dc:creator>
  <cp:lastModifiedBy>User</cp:lastModifiedBy>
  <cp:revision>2</cp:revision>
  <dcterms:created xsi:type="dcterms:W3CDTF">2020-07-31T08:20:00Z</dcterms:created>
  <dcterms:modified xsi:type="dcterms:W3CDTF">2020-07-31T08:20:00Z</dcterms:modified>
</cp:coreProperties>
</file>