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F0" w:rsidRDefault="00E06AF0">
      <w:pPr>
        <w:rPr>
          <w:rFonts w:ascii="Times New Roman" w:hAnsi="Times New Roman" w:cs="Times New Roman"/>
          <w:sz w:val="28"/>
          <w:szCs w:val="28"/>
        </w:rPr>
      </w:pPr>
    </w:p>
    <w:p w:rsidR="008A2D40" w:rsidRDefault="008A2D40" w:rsidP="008E10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ОТЧЕТ</w:t>
      </w:r>
    </w:p>
    <w:p w:rsidR="008A2D40" w:rsidRDefault="008A2D40" w:rsidP="008E10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деятельности    Контрольно-счетной палаты  Батецкого муниципального  района  за 2019  год</w:t>
      </w:r>
    </w:p>
    <w:p w:rsidR="008A2D40" w:rsidRDefault="001C3847" w:rsidP="008E106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атецкий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06.04.2020 г</w:t>
      </w:r>
      <w:bookmarkStart w:id="0" w:name="_GoBack"/>
      <w:bookmarkEnd w:id="0"/>
    </w:p>
    <w:p w:rsidR="008A2D40" w:rsidRDefault="008A2D40" w:rsidP="008E10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 палата  Батецкого муниципального района  (КСП)   образована   в 2011 году  в составе  Думы  Батецкого муниципального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Статуса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юридическог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лица не имеет.   Нормативная численность составляет 3 человека,  фактическая – 1 человек – Председатель КСП,   закрепленного Помещения не имеет, имеется 1 рабочее выделенное место</w:t>
      </w:r>
      <w:r w:rsidR="007F701F">
        <w:rPr>
          <w:rFonts w:ascii="Times New Roman" w:hAnsi="Times New Roman" w:cs="Times New Roman"/>
          <w:sz w:val="28"/>
          <w:szCs w:val="28"/>
        </w:rPr>
        <w:t>, информационное присутстви</w:t>
      </w:r>
      <w:proofErr w:type="gramStart"/>
      <w:r w:rsidR="007F701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7F701F">
        <w:rPr>
          <w:rFonts w:ascii="Times New Roman" w:hAnsi="Times New Roman" w:cs="Times New Roman"/>
          <w:sz w:val="28"/>
          <w:szCs w:val="28"/>
        </w:rPr>
        <w:t xml:space="preserve">   страница  КСП на сайте  Администрации муниципального района.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="007F701F">
        <w:rPr>
          <w:rFonts w:ascii="Times New Roman" w:hAnsi="Times New Roman" w:cs="Times New Roman"/>
          <w:sz w:val="28"/>
          <w:szCs w:val="28"/>
        </w:rPr>
        <w:t xml:space="preserve">  Финансовое обеспечение за  отчетный период составило  532,0 </w:t>
      </w:r>
      <w:proofErr w:type="spellStart"/>
      <w:r w:rsidR="007F701F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7F701F">
        <w:rPr>
          <w:rFonts w:ascii="Times New Roman" w:hAnsi="Times New Roman" w:cs="Times New Roman"/>
          <w:sz w:val="28"/>
          <w:szCs w:val="28"/>
        </w:rPr>
        <w:t xml:space="preserve">,  КСП  состоит в союзе муниципальных контрольных органов РФ(посредством </w:t>
      </w:r>
      <w:r w:rsidR="00E749F5">
        <w:rPr>
          <w:rFonts w:ascii="Times New Roman" w:hAnsi="Times New Roman" w:cs="Times New Roman"/>
          <w:sz w:val="28"/>
          <w:szCs w:val="28"/>
        </w:rPr>
        <w:t>союза НО)</w:t>
      </w:r>
      <w:r w:rsidR="007F701F">
        <w:rPr>
          <w:rFonts w:ascii="Times New Roman" w:hAnsi="Times New Roman" w:cs="Times New Roman"/>
          <w:sz w:val="28"/>
          <w:szCs w:val="28"/>
        </w:rPr>
        <w:t xml:space="preserve"> </w:t>
      </w:r>
      <w:r w:rsidR="00E749F5">
        <w:rPr>
          <w:rFonts w:ascii="Times New Roman" w:hAnsi="Times New Roman" w:cs="Times New Roman"/>
          <w:sz w:val="28"/>
          <w:szCs w:val="28"/>
        </w:rPr>
        <w:t>.</w:t>
      </w:r>
    </w:p>
    <w:p w:rsidR="002426CA" w:rsidRDefault="008A2D40" w:rsidP="008E106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КСП  осуществляет свою деятельность  на основании  Положения  о КСП</w:t>
      </w:r>
      <w:r w:rsidR="007F701F">
        <w:rPr>
          <w:rFonts w:ascii="Times New Roman" w:hAnsi="Times New Roman" w:cs="Times New Roman"/>
          <w:sz w:val="28"/>
          <w:szCs w:val="28"/>
        </w:rPr>
        <w:t>, утвержденного 26.07.2017 № 145- РД  в новой редакции 9с изменениями)</w:t>
      </w:r>
      <w:r w:rsidR="00E749F5">
        <w:rPr>
          <w:rFonts w:ascii="Times New Roman" w:hAnsi="Times New Roman" w:cs="Times New Roman"/>
          <w:sz w:val="28"/>
          <w:szCs w:val="28"/>
        </w:rPr>
        <w:t>,  регламента осуществления деятельности КСП, утвержденных  Стандартов внешнего муниципального финансового контроля.</w:t>
      </w:r>
      <w:r w:rsidR="008122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48"/>
        <w:gridCol w:w="1053"/>
        <w:gridCol w:w="1054"/>
      </w:tblGrid>
      <w:tr w:rsidR="002426CA" w:rsidRPr="009C2351" w:rsidTr="00A41AC0">
        <w:trPr>
          <w:trHeight w:val="1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CA" w:rsidRPr="009C2351" w:rsidRDefault="002426CA" w:rsidP="00A41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Применяется ли КСО МО Классификатор нарушений?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CA" w:rsidRPr="009C2351" w:rsidRDefault="002426CA" w:rsidP="00A41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CA" w:rsidRPr="009C2351" w:rsidRDefault="002426CA" w:rsidP="00A4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6CA" w:rsidRPr="009C2351" w:rsidTr="00A41AC0">
        <w:trPr>
          <w:trHeight w:val="1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CA" w:rsidRPr="009C2351" w:rsidRDefault="002426CA" w:rsidP="00A41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Введена ли дополнительная детализация кодов Классификатора нарушений с учетом региональных или муниципальных особенностей?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CA" w:rsidRPr="009C2351" w:rsidRDefault="002426CA" w:rsidP="00A41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CA" w:rsidRPr="009C2351" w:rsidRDefault="002426CA" w:rsidP="00A4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426CA" w:rsidRPr="00B55066" w:rsidTr="00A41AC0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CA" w:rsidRPr="00B55066" w:rsidRDefault="002426CA" w:rsidP="00A41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Ведется ли учет нарушений по каждому коду Классификатора нарушений?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CA" w:rsidRPr="00B55066" w:rsidRDefault="002426CA" w:rsidP="00A41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CA" w:rsidRPr="00B55066" w:rsidRDefault="002426CA" w:rsidP="00A4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6CA" w:rsidRPr="00B55066" w:rsidTr="00A41AC0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CA" w:rsidRPr="00B55066" w:rsidRDefault="002426CA" w:rsidP="00A41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Отражается ли в годовых отчетах об итогах деятельности КСО МО информация о выявленных нарушениях в структуре Классификатора нарушений?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CA" w:rsidRPr="00B55066" w:rsidRDefault="002426CA" w:rsidP="00A41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CA" w:rsidRPr="00B55066" w:rsidRDefault="002426CA" w:rsidP="00A4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26CA" w:rsidRPr="00B55066" w:rsidTr="00A41AC0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CA" w:rsidRPr="00B55066" w:rsidRDefault="002426CA" w:rsidP="00A41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Имеются ли информационные системы, позволяющие формировать итоги контрольных (экспертно-аналитических) мероприятий или деятельности КСО МО в соответствии с Классификатором нарушений?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CA" w:rsidRPr="00B55066" w:rsidRDefault="002426CA" w:rsidP="00A41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CA" w:rsidRPr="00B55066" w:rsidRDefault="002426CA" w:rsidP="00A4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8122EF" w:rsidRDefault="008122EF" w:rsidP="008E10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D40" w:rsidRPr="008122EF" w:rsidRDefault="008122EF" w:rsidP="008E10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2EF">
        <w:rPr>
          <w:rFonts w:ascii="Times New Roman" w:hAnsi="Times New Roman" w:cs="Times New Roman"/>
          <w:b/>
          <w:sz w:val="28"/>
          <w:szCs w:val="28"/>
        </w:rPr>
        <w:t>Сведения о деятельности за 2019 го</w:t>
      </w:r>
      <w:proofErr w:type="gramStart"/>
      <w:r w:rsidRPr="008122EF">
        <w:rPr>
          <w:rFonts w:ascii="Times New Roman" w:hAnsi="Times New Roman" w:cs="Times New Roman"/>
          <w:b/>
          <w:sz w:val="28"/>
          <w:szCs w:val="28"/>
        </w:rPr>
        <w:t>д(</w:t>
      </w:r>
      <w:proofErr w:type="gramEnd"/>
      <w:r w:rsidRPr="008122EF">
        <w:rPr>
          <w:rFonts w:ascii="Times New Roman" w:hAnsi="Times New Roman" w:cs="Times New Roman"/>
          <w:b/>
          <w:sz w:val="28"/>
          <w:szCs w:val="28"/>
        </w:rPr>
        <w:t xml:space="preserve"> общее количество)</w:t>
      </w:r>
    </w:p>
    <w:p w:rsidR="005C2632" w:rsidRDefault="005C2632" w:rsidP="008E10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бюджета Батецкого муниципального района за 2019 год составил  281023,1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  Количество проведенных   КМ  и ЭАМ   всего  составил  13 (  за исключением экспертиз муниципальных   правовых актов),  из них  КМ – 4 единицы,   ЭАМ -   9 единиц,  количество проведенных экспертиз муниципальных правовых актов  - 15, количество объектов, охваченных контролем- 14,  объем охваченных проверяемых средств -</w:t>
      </w:r>
      <w:r>
        <w:rPr>
          <w:rFonts w:ascii="Times New Roman" w:hAnsi="Times New Roman" w:cs="Times New Roman"/>
          <w:sz w:val="28"/>
          <w:szCs w:val="28"/>
        </w:rPr>
        <w:lastRenderedPageBreak/>
        <w:t>293</w:t>
      </w:r>
      <w:r w:rsidR="008122E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74,</w:t>
      </w:r>
      <w:r w:rsidR="008122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8122EF">
        <w:rPr>
          <w:rFonts w:ascii="Times New Roman" w:hAnsi="Times New Roman" w:cs="Times New Roman"/>
          <w:sz w:val="28"/>
          <w:szCs w:val="28"/>
        </w:rPr>
        <w:t xml:space="preserve">, в том числе   охват средств при проведении  КМ составил – 204278,2 </w:t>
      </w:r>
      <w:proofErr w:type="spellStart"/>
      <w:r w:rsidR="008122EF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8122EF">
        <w:rPr>
          <w:rFonts w:ascii="Times New Roman" w:hAnsi="Times New Roman" w:cs="Times New Roman"/>
          <w:sz w:val="28"/>
          <w:szCs w:val="28"/>
        </w:rPr>
        <w:t xml:space="preserve">,   при проведении  ЭАМ – 89697,3 </w:t>
      </w:r>
      <w:proofErr w:type="spellStart"/>
      <w:r w:rsidR="008122EF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8122EF">
        <w:rPr>
          <w:rFonts w:ascii="Times New Roman" w:hAnsi="Times New Roman" w:cs="Times New Roman"/>
          <w:sz w:val="28"/>
          <w:szCs w:val="28"/>
        </w:rPr>
        <w:t>-   бюджетные средства, предоставленные бюджету муниципального образования в форме субсидий, субвенций</w:t>
      </w:r>
      <w:proofErr w:type="gramStart"/>
      <w:r w:rsidR="008122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122EF">
        <w:rPr>
          <w:rFonts w:ascii="Times New Roman" w:hAnsi="Times New Roman" w:cs="Times New Roman"/>
          <w:sz w:val="28"/>
          <w:szCs w:val="28"/>
        </w:rPr>
        <w:t xml:space="preserve"> иных  межбюджетных трансфертов бюджетам бюджетной системы РФ, совместно со счетной палатой  Новгородской области  проведено 1 совместное ЭАМ мероприятие-  Мониторинг освоения средств  органами власти на строительство детского сада д. Мойками.</w:t>
      </w:r>
    </w:p>
    <w:p w:rsidR="008122EF" w:rsidRDefault="008122EF" w:rsidP="001C38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2EF" w:rsidRDefault="008122EF" w:rsidP="001C38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2EF">
        <w:rPr>
          <w:rFonts w:ascii="Times New Roman" w:hAnsi="Times New Roman" w:cs="Times New Roman"/>
          <w:b/>
          <w:sz w:val="28"/>
          <w:szCs w:val="28"/>
        </w:rPr>
        <w:t>Сведения о результатах  проведенных мероприятий</w:t>
      </w:r>
    </w:p>
    <w:p w:rsidR="00D1197F" w:rsidRDefault="00D1197F" w:rsidP="001C3847">
      <w:pPr>
        <w:jc w:val="both"/>
        <w:rPr>
          <w:rFonts w:ascii="Times New Roman" w:hAnsi="Times New Roman" w:cs="Times New Roman"/>
          <w:sz w:val="28"/>
          <w:szCs w:val="28"/>
        </w:rPr>
      </w:pPr>
      <w:r w:rsidRPr="00D1197F">
        <w:rPr>
          <w:rFonts w:ascii="Times New Roman" w:hAnsi="Times New Roman" w:cs="Times New Roman"/>
          <w:sz w:val="28"/>
          <w:szCs w:val="28"/>
        </w:rPr>
        <w:t>Общее  к</w:t>
      </w:r>
      <w:r>
        <w:rPr>
          <w:rFonts w:ascii="Times New Roman" w:hAnsi="Times New Roman" w:cs="Times New Roman"/>
          <w:sz w:val="28"/>
          <w:szCs w:val="28"/>
        </w:rPr>
        <w:t xml:space="preserve">оличество выявленных  нарушений составило 5 единиц, на сумму 13736,0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из них 4 выявленных случая- нарушения при формировании и исполнении бюджетов  ( на сумму 5545,0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2426CA">
        <w:rPr>
          <w:rFonts w:ascii="Times New Roman" w:hAnsi="Times New Roman" w:cs="Times New Roman"/>
          <w:sz w:val="28"/>
          <w:szCs w:val="28"/>
        </w:rPr>
        <w:t xml:space="preserve">  по пункту 1.1.2, 1.1.18   </w:t>
      </w:r>
      <w:r w:rsidR="002426CA" w:rsidRPr="002426CA">
        <w:rPr>
          <w:rFonts w:ascii="Times New Roman" w:hAnsi="Times New Roman" w:cs="Times New Roman"/>
          <w:b/>
          <w:sz w:val="28"/>
          <w:szCs w:val="28"/>
        </w:rPr>
        <w:t>Классификатора нарушений</w:t>
      </w:r>
      <w:r>
        <w:rPr>
          <w:rFonts w:ascii="Times New Roman" w:hAnsi="Times New Roman" w:cs="Times New Roman"/>
          <w:sz w:val="28"/>
          <w:szCs w:val="28"/>
        </w:rPr>
        <w:t xml:space="preserve">)  1- установленное нарушение на сумму 8190,6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426CA">
        <w:rPr>
          <w:rFonts w:ascii="Times New Roman" w:hAnsi="Times New Roman" w:cs="Times New Roman"/>
          <w:sz w:val="28"/>
          <w:szCs w:val="28"/>
        </w:rPr>
        <w:t xml:space="preserve"> ( п.1.2.47 </w:t>
      </w:r>
      <w:r w:rsidR="002426CA" w:rsidRPr="002426CA">
        <w:rPr>
          <w:rFonts w:ascii="Times New Roman" w:hAnsi="Times New Roman" w:cs="Times New Roman"/>
          <w:b/>
          <w:sz w:val="28"/>
          <w:szCs w:val="28"/>
        </w:rPr>
        <w:t>Классификатора</w:t>
      </w:r>
      <w:r w:rsidR="002426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нарушение  допущенное при  формировании  муниципальных закупок,   все установленные нарушения были устранены.</w:t>
      </w:r>
    </w:p>
    <w:p w:rsidR="00D1197F" w:rsidRPr="00D1197F" w:rsidRDefault="00D1197F" w:rsidP="001C38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97F">
        <w:rPr>
          <w:rFonts w:ascii="Times New Roman" w:hAnsi="Times New Roman" w:cs="Times New Roman"/>
          <w:b/>
          <w:sz w:val="28"/>
          <w:szCs w:val="28"/>
        </w:rPr>
        <w:t xml:space="preserve">Реализация результатов  </w:t>
      </w:r>
      <w:proofErr w:type="gramStart"/>
      <w:r w:rsidRPr="00D1197F">
        <w:rPr>
          <w:rFonts w:ascii="Times New Roman" w:hAnsi="Times New Roman" w:cs="Times New Roman"/>
          <w:b/>
          <w:sz w:val="28"/>
          <w:szCs w:val="28"/>
        </w:rPr>
        <w:t>КМ</w:t>
      </w:r>
      <w:proofErr w:type="gramEnd"/>
      <w:r w:rsidRPr="00D1197F">
        <w:rPr>
          <w:rFonts w:ascii="Times New Roman" w:hAnsi="Times New Roman" w:cs="Times New Roman"/>
          <w:b/>
          <w:sz w:val="28"/>
          <w:szCs w:val="28"/>
        </w:rPr>
        <w:t xml:space="preserve">  и ЭАМ </w:t>
      </w:r>
    </w:p>
    <w:p w:rsidR="00B44D88" w:rsidRDefault="00D1197F" w:rsidP="001C38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выявленных нарушений направлено  пред</w:t>
      </w:r>
      <w:r w:rsidR="00B44D88">
        <w:rPr>
          <w:rFonts w:ascii="Times New Roman" w:hAnsi="Times New Roman" w:cs="Times New Roman"/>
          <w:sz w:val="28"/>
          <w:szCs w:val="28"/>
        </w:rPr>
        <w:t>ставлений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2 единиц,  все пред</w:t>
      </w:r>
      <w:r w:rsidR="00B44D88">
        <w:rPr>
          <w:rFonts w:ascii="Times New Roman" w:hAnsi="Times New Roman" w:cs="Times New Roman"/>
          <w:sz w:val="28"/>
          <w:szCs w:val="28"/>
        </w:rPr>
        <w:t>ставления</w:t>
      </w:r>
      <w:r>
        <w:rPr>
          <w:rFonts w:ascii="Times New Roman" w:hAnsi="Times New Roman" w:cs="Times New Roman"/>
          <w:sz w:val="28"/>
          <w:szCs w:val="28"/>
        </w:rPr>
        <w:t xml:space="preserve"> устранены в срок.</w:t>
      </w:r>
      <w:r w:rsidR="00B44D88">
        <w:rPr>
          <w:rFonts w:ascii="Times New Roman" w:hAnsi="Times New Roman" w:cs="Times New Roman"/>
          <w:sz w:val="28"/>
          <w:szCs w:val="28"/>
        </w:rPr>
        <w:t xml:space="preserve">  Количество материалов, направленных в органы местного самоуправлени</w:t>
      </w:r>
      <w:proofErr w:type="gramStart"/>
      <w:r w:rsidR="00B44D8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B44D88">
        <w:rPr>
          <w:rFonts w:ascii="Times New Roman" w:hAnsi="Times New Roman" w:cs="Times New Roman"/>
          <w:sz w:val="28"/>
          <w:szCs w:val="28"/>
        </w:rPr>
        <w:t xml:space="preserve"> составило 11 единиц, количество материалов, направленных в органы прокуратуры- 4 единицы.</w:t>
      </w:r>
      <w:r w:rsidR="002426CA">
        <w:rPr>
          <w:rFonts w:ascii="Times New Roman" w:hAnsi="Times New Roman" w:cs="Times New Roman"/>
          <w:sz w:val="28"/>
          <w:szCs w:val="28"/>
        </w:rPr>
        <w:t xml:space="preserve"> За 2019 год получено  18 информационных писем и запросов,</w:t>
      </w:r>
      <w:r w:rsidR="001C3847">
        <w:rPr>
          <w:rFonts w:ascii="Times New Roman" w:hAnsi="Times New Roman" w:cs="Times New Roman"/>
          <w:sz w:val="28"/>
          <w:szCs w:val="28"/>
        </w:rPr>
        <w:t xml:space="preserve"> подготовлено  и направлено   материалов  и ответов 36 единиц.</w:t>
      </w:r>
    </w:p>
    <w:p w:rsidR="001C3847" w:rsidRDefault="001C3847">
      <w:pPr>
        <w:rPr>
          <w:rFonts w:ascii="Times New Roman" w:hAnsi="Times New Roman" w:cs="Times New Roman"/>
          <w:sz w:val="28"/>
          <w:szCs w:val="28"/>
        </w:rPr>
      </w:pPr>
    </w:p>
    <w:p w:rsidR="001C3847" w:rsidRPr="001C3847" w:rsidRDefault="001C3847">
      <w:pPr>
        <w:rPr>
          <w:rFonts w:ascii="Times New Roman" w:hAnsi="Times New Roman" w:cs="Times New Roman"/>
          <w:b/>
          <w:sz w:val="28"/>
          <w:szCs w:val="28"/>
        </w:rPr>
      </w:pPr>
      <w:r w:rsidRPr="001C3847">
        <w:rPr>
          <w:rFonts w:ascii="Times New Roman" w:hAnsi="Times New Roman" w:cs="Times New Roman"/>
          <w:b/>
          <w:sz w:val="28"/>
          <w:szCs w:val="28"/>
        </w:rPr>
        <w:t xml:space="preserve">Председатель  КСП                                                                     </w:t>
      </w:r>
      <w:proofErr w:type="spellStart"/>
      <w:r w:rsidRPr="001C3847">
        <w:rPr>
          <w:rFonts w:ascii="Times New Roman" w:hAnsi="Times New Roman" w:cs="Times New Roman"/>
          <w:b/>
          <w:sz w:val="28"/>
          <w:szCs w:val="28"/>
        </w:rPr>
        <w:t>Е.А.Тонкова</w:t>
      </w:r>
      <w:proofErr w:type="spellEnd"/>
    </w:p>
    <w:sectPr w:rsidR="001C3847" w:rsidRPr="001C3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40"/>
    <w:rsid w:val="001C3847"/>
    <w:rsid w:val="002426CA"/>
    <w:rsid w:val="005C2632"/>
    <w:rsid w:val="007F701F"/>
    <w:rsid w:val="008122EF"/>
    <w:rsid w:val="008A2D40"/>
    <w:rsid w:val="008E106C"/>
    <w:rsid w:val="00B44D88"/>
    <w:rsid w:val="00D1197F"/>
    <w:rsid w:val="00E06AF0"/>
    <w:rsid w:val="00E7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TONKOVA2020@outlook.com</dc:creator>
  <cp:lastModifiedBy>TONKOVA2020@outlook.com</cp:lastModifiedBy>
  <cp:revision>4</cp:revision>
  <dcterms:created xsi:type="dcterms:W3CDTF">2020-09-14T07:25:00Z</dcterms:created>
  <dcterms:modified xsi:type="dcterms:W3CDTF">2020-09-14T08:30:00Z</dcterms:modified>
</cp:coreProperties>
</file>