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5" w:rsidRDefault="1C405D9E">
      <w:pPr>
        <w:pStyle w:val="a3"/>
        <w:jc w:val="center"/>
      </w:pPr>
      <w:r w:rsidRPr="1C405D9E">
        <w:rPr>
          <w:b/>
          <w:bCs/>
          <w:sz w:val="40"/>
          <w:szCs w:val="40"/>
        </w:rPr>
        <w:t>Контрольно-счётная  палата Батецкого муниципального района</w:t>
      </w:r>
    </w:p>
    <w:p w:rsidR="00CF3025" w:rsidRDefault="0021543D">
      <w:pPr>
        <w:pStyle w:val="a3"/>
      </w:pPr>
      <w:r>
        <w:t>Советская ул.</w:t>
      </w:r>
      <w:r w:rsidR="1C405D9E">
        <w:t>. д.</w:t>
      </w:r>
      <w:r>
        <w:t>39а</w:t>
      </w:r>
      <w:r w:rsidR="1C405D9E">
        <w:t>,</w:t>
      </w:r>
      <w:r>
        <w:t>п</w:t>
      </w:r>
      <w:proofErr w:type="gramStart"/>
      <w:r>
        <w:t>.Б</w:t>
      </w:r>
      <w:proofErr w:type="gramEnd"/>
      <w:r>
        <w:t xml:space="preserve">атецкий </w:t>
      </w:r>
      <w:r w:rsidR="1C405D9E">
        <w:t xml:space="preserve">                                                                         тел/факс 8(816</w:t>
      </w:r>
      <w:r>
        <w:t>61</w:t>
      </w:r>
      <w:r w:rsidR="1C405D9E">
        <w:t>)2-2</w:t>
      </w:r>
      <w:r>
        <w:t>4</w:t>
      </w:r>
      <w:r w:rsidR="1C405D9E">
        <w:t>-</w:t>
      </w:r>
      <w:r>
        <w:t>42</w:t>
      </w:r>
    </w:p>
    <w:p w:rsidR="00CF3025" w:rsidRDefault="1C405D9E">
      <w:pPr>
        <w:pStyle w:val="a3"/>
      </w:pPr>
      <w:r>
        <w:t>Новгородская обл., Россия, 17</w:t>
      </w:r>
      <w:r w:rsidR="0021543D">
        <w:t>50</w:t>
      </w:r>
      <w:r>
        <w:t>00                                                                         __________________________________________________________________________________________</w:t>
      </w:r>
    </w:p>
    <w:p w:rsidR="00CF3025" w:rsidRDefault="0021543D">
      <w:pPr>
        <w:pStyle w:val="a3"/>
      </w:pPr>
      <w:r>
        <w:rPr>
          <w:sz w:val="28"/>
          <w:szCs w:val="28"/>
        </w:rPr>
        <w:t xml:space="preserve">п. Батецкий </w:t>
      </w:r>
      <w:r w:rsidR="1C405D9E" w:rsidRPr="1C405D9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</w:t>
      </w:r>
      <w:r w:rsidR="1C405D9E" w:rsidRPr="1C405D9E">
        <w:rPr>
          <w:sz w:val="28"/>
          <w:szCs w:val="28"/>
        </w:rPr>
        <w:t xml:space="preserve">    </w:t>
      </w:r>
      <w:r w:rsidR="0048455A">
        <w:rPr>
          <w:sz w:val="28"/>
          <w:szCs w:val="28"/>
        </w:rPr>
        <w:t>26</w:t>
      </w:r>
      <w:r>
        <w:rPr>
          <w:sz w:val="28"/>
          <w:szCs w:val="28"/>
        </w:rPr>
        <w:t>.04</w:t>
      </w:r>
      <w:r w:rsidR="1C405D9E" w:rsidRPr="1C405D9E">
        <w:rPr>
          <w:sz w:val="28"/>
          <w:szCs w:val="28"/>
        </w:rPr>
        <w:t>.201</w:t>
      </w:r>
      <w:r w:rsidR="0048455A">
        <w:rPr>
          <w:sz w:val="28"/>
          <w:szCs w:val="28"/>
        </w:rPr>
        <w:t>8</w:t>
      </w:r>
      <w:r w:rsidR="1C405D9E" w:rsidRPr="1C405D9E">
        <w:rPr>
          <w:sz w:val="28"/>
          <w:szCs w:val="28"/>
        </w:rPr>
        <w:t>г.</w:t>
      </w:r>
    </w:p>
    <w:p w:rsidR="00CF3025" w:rsidRDefault="00CF3025">
      <w:pPr>
        <w:pStyle w:val="a3"/>
      </w:pPr>
    </w:p>
    <w:p w:rsidR="00CF3025" w:rsidRDefault="1C405D9E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Заключение </w:t>
      </w:r>
    </w:p>
    <w:p w:rsidR="00CF3025" w:rsidRDefault="1C405D9E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на проект решения Совета депутатов </w:t>
      </w:r>
      <w:r w:rsidR="0021543D">
        <w:rPr>
          <w:b/>
          <w:bCs/>
          <w:i/>
          <w:iCs/>
          <w:sz w:val="28"/>
          <w:szCs w:val="28"/>
        </w:rPr>
        <w:t xml:space="preserve">Мойкинского сельского </w:t>
      </w:r>
      <w:r w:rsidRPr="1C405D9E">
        <w:rPr>
          <w:b/>
          <w:bCs/>
          <w:i/>
          <w:iCs/>
          <w:sz w:val="28"/>
          <w:szCs w:val="28"/>
        </w:rPr>
        <w:t xml:space="preserve"> поселения «Об утверждении отчёта об исполнении бюджета</w:t>
      </w:r>
      <w:r w:rsidR="0021543D">
        <w:rPr>
          <w:b/>
          <w:bCs/>
          <w:i/>
          <w:iCs/>
          <w:sz w:val="28"/>
          <w:szCs w:val="28"/>
        </w:rPr>
        <w:t>Мойкинского</w:t>
      </w:r>
      <w:r w:rsidRPr="1C405D9E">
        <w:rPr>
          <w:b/>
          <w:bCs/>
          <w:i/>
          <w:iCs/>
          <w:sz w:val="28"/>
          <w:szCs w:val="28"/>
        </w:rPr>
        <w:t xml:space="preserve"> сельского поселения за 201</w:t>
      </w:r>
      <w:r w:rsidR="0048455A">
        <w:rPr>
          <w:b/>
          <w:bCs/>
          <w:i/>
          <w:iCs/>
          <w:sz w:val="28"/>
          <w:szCs w:val="28"/>
        </w:rPr>
        <w:t>7</w:t>
      </w:r>
      <w:r w:rsidR="00E760D4">
        <w:rPr>
          <w:b/>
          <w:bCs/>
          <w:i/>
          <w:iCs/>
          <w:sz w:val="28"/>
          <w:szCs w:val="28"/>
        </w:rPr>
        <w:t xml:space="preserve"> </w:t>
      </w:r>
      <w:r w:rsidRPr="1C405D9E">
        <w:rPr>
          <w:b/>
          <w:bCs/>
          <w:i/>
          <w:iCs/>
          <w:sz w:val="28"/>
          <w:szCs w:val="28"/>
        </w:rPr>
        <w:t>год»</w:t>
      </w:r>
    </w:p>
    <w:p w:rsidR="00CF3025" w:rsidRDefault="1C405D9E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(по результатам внешней проверки бюджетной отчётности Администрации </w:t>
      </w:r>
      <w:r w:rsidR="0021543D">
        <w:rPr>
          <w:b/>
          <w:bCs/>
          <w:i/>
          <w:iCs/>
          <w:sz w:val="28"/>
          <w:szCs w:val="28"/>
        </w:rPr>
        <w:t>Мойкинс</w:t>
      </w:r>
      <w:r w:rsidRPr="1C405D9E">
        <w:rPr>
          <w:b/>
          <w:bCs/>
          <w:i/>
          <w:iCs/>
          <w:sz w:val="28"/>
          <w:szCs w:val="28"/>
        </w:rPr>
        <w:t xml:space="preserve">кого сельского поселения и отчёта об исполнении бюджета </w:t>
      </w:r>
      <w:r w:rsidR="0021543D">
        <w:rPr>
          <w:b/>
          <w:bCs/>
          <w:i/>
          <w:iCs/>
          <w:sz w:val="28"/>
          <w:szCs w:val="28"/>
        </w:rPr>
        <w:t>Мойкинс</w:t>
      </w:r>
      <w:r w:rsidRPr="1C405D9E">
        <w:rPr>
          <w:b/>
          <w:bCs/>
          <w:i/>
          <w:iCs/>
          <w:sz w:val="28"/>
          <w:szCs w:val="28"/>
        </w:rPr>
        <w:t>кого сельского поселения за 201</w:t>
      </w:r>
      <w:r w:rsidR="0048455A">
        <w:rPr>
          <w:b/>
          <w:bCs/>
          <w:i/>
          <w:iCs/>
          <w:sz w:val="28"/>
          <w:szCs w:val="28"/>
        </w:rPr>
        <w:t>7</w:t>
      </w:r>
      <w:r w:rsidRPr="1C405D9E">
        <w:rPr>
          <w:b/>
          <w:bCs/>
          <w:i/>
          <w:iCs/>
          <w:sz w:val="28"/>
          <w:szCs w:val="28"/>
        </w:rPr>
        <w:t xml:space="preserve"> год).</w:t>
      </w:r>
    </w:p>
    <w:p w:rsidR="00CF3025" w:rsidRDefault="00CF3025">
      <w:pPr>
        <w:pStyle w:val="a3"/>
        <w:jc w:val="both"/>
      </w:pPr>
    </w:p>
    <w:p w:rsidR="00CF3025" w:rsidRDefault="00CF3025">
      <w:pPr>
        <w:pStyle w:val="a3"/>
        <w:jc w:val="both"/>
      </w:pPr>
    </w:p>
    <w:p w:rsidR="00CF3025" w:rsidRDefault="1C405D9E">
      <w:pPr>
        <w:pStyle w:val="a3"/>
        <w:ind w:firstLine="567"/>
        <w:jc w:val="both"/>
      </w:pPr>
      <w:proofErr w:type="gramStart"/>
      <w:r w:rsidRPr="1C405D9E">
        <w:rPr>
          <w:b/>
          <w:bCs/>
          <w:i/>
          <w:iCs/>
          <w:sz w:val="28"/>
          <w:szCs w:val="28"/>
        </w:rPr>
        <w:t>Основание для проведения проверки</w:t>
      </w:r>
      <w:r w:rsidRPr="1C405D9E">
        <w:rPr>
          <w:sz w:val="28"/>
          <w:szCs w:val="28"/>
        </w:rPr>
        <w:t xml:space="preserve">: статья 264.4 Бюджетного кодекса Российской Федерации, Положение о Контрольно-счётной Палате </w:t>
      </w:r>
      <w:r w:rsidR="0021543D">
        <w:rPr>
          <w:sz w:val="28"/>
          <w:szCs w:val="28"/>
        </w:rPr>
        <w:t>Батец</w:t>
      </w:r>
      <w:r w:rsidRPr="1C405D9E">
        <w:rPr>
          <w:sz w:val="28"/>
          <w:szCs w:val="28"/>
        </w:rPr>
        <w:t xml:space="preserve">кого муниципального района, утверждённого решением Думы </w:t>
      </w:r>
      <w:r w:rsidR="0021543D">
        <w:rPr>
          <w:sz w:val="28"/>
          <w:szCs w:val="28"/>
        </w:rPr>
        <w:t>Батец</w:t>
      </w:r>
      <w:r w:rsidRPr="1C405D9E">
        <w:rPr>
          <w:sz w:val="28"/>
          <w:szCs w:val="28"/>
        </w:rPr>
        <w:t xml:space="preserve">кого муниципального района  № </w:t>
      </w:r>
      <w:r w:rsidR="0048455A">
        <w:rPr>
          <w:sz w:val="28"/>
          <w:szCs w:val="28"/>
        </w:rPr>
        <w:t>145</w:t>
      </w:r>
      <w:r w:rsidR="0021543D">
        <w:rPr>
          <w:sz w:val="28"/>
          <w:szCs w:val="28"/>
        </w:rPr>
        <w:t>-РД</w:t>
      </w:r>
      <w:r w:rsidRPr="1C405D9E">
        <w:rPr>
          <w:sz w:val="28"/>
          <w:szCs w:val="28"/>
        </w:rPr>
        <w:t xml:space="preserve"> от </w:t>
      </w:r>
      <w:r w:rsidR="0048455A">
        <w:rPr>
          <w:sz w:val="28"/>
          <w:szCs w:val="28"/>
        </w:rPr>
        <w:t>26</w:t>
      </w:r>
      <w:r w:rsidRPr="1C405D9E">
        <w:rPr>
          <w:sz w:val="28"/>
          <w:szCs w:val="28"/>
        </w:rPr>
        <w:t>.</w:t>
      </w:r>
      <w:r w:rsidR="0048455A">
        <w:rPr>
          <w:sz w:val="28"/>
          <w:szCs w:val="28"/>
        </w:rPr>
        <w:t>07</w:t>
      </w:r>
      <w:r w:rsidRPr="1C405D9E">
        <w:rPr>
          <w:sz w:val="28"/>
          <w:szCs w:val="28"/>
        </w:rPr>
        <w:t>.201</w:t>
      </w:r>
      <w:r w:rsidR="0048455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г. «О Контрольно-счётной </w:t>
      </w:r>
      <w:r w:rsidR="0021543D">
        <w:rPr>
          <w:sz w:val="28"/>
          <w:szCs w:val="28"/>
        </w:rPr>
        <w:t>п</w:t>
      </w:r>
      <w:r w:rsidRPr="1C405D9E">
        <w:rPr>
          <w:sz w:val="28"/>
          <w:szCs w:val="28"/>
        </w:rPr>
        <w:t>алате</w:t>
      </w:r>
      <w:r w:rsidR="0021543D">
        <w:rPr>
          <w:sz w:val="28"/>
          <w:szCs w:val="28"/>
        </w:rPr>
        <w:t xml:space="preserve">  Батецкого муниципального района</w:t>
      </w:r>
      <w:r w:rsidRPr="1C405D9E">
        <w:rPr>
          <w:sz w:val="28"/>
          <w:szCs w:val="28"/>
        </w:rPr>
        <w:t xml:space="preserve">», план работы Контрольно-счётной </w:t>
      </w:r>
      <w:r w:rsidR="0021543D"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алаты  </w:t>
      </w:r>
      <w:r w:rsidR="0021543D">
        <w:rPr>
          <w:sz w:val="28"/>
          <w:szCs w:val="28"/>
        </w:rPr>
        <w:t>Батецкого</w:t>
      </w:r>
      <w:r w:rsidRPr="1C405D9E">
        <w:rPr>
          <w:sz w:val="28"/>
          <w:szCs w:val="28"/>
        </w:rPr>
        <w:t xml:space="preserve">  муниципального района на 201</w:t>
      </w:r>
      <w:r w:rsidR="0048455A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год, Соглашение о передаче полномочий по осуществлению внешнего муниципального финансового контроля  от </w:t>
      </w:r>
      <w:r w:rsidR="0048455A">
        <w:rPr>
          <w:sz w:val="28"/>
          <w:szCs w:val="28"/>
        </w:rPr>
        <w:t>29</w:t>
      </w:r>
      <w:r w:rsidRPr="1C405D9E">
        <w:rPr>
          <w:sz w:val="28"/>
          <w:szCs w:val="28"/>
        </w:rPr>
        <w:t xml:space="preserve">  </w:t>
      </w:r>
      <w:r w:rsidR="0021543D">
        <w:rPr>
          <w:sz w:val="28"/>
          <w:szCs w:val="28"/>
        </w:rPr>
        <w:t xml:space="preserve">декабря </w:t>
      </w:r>
      <w:r w:rsidRPr="1C405D9E">
        <w:rPr>
          <w:sz w:val="28"/>
          <w:szCs w:val="28"/>
        </w:rPr>
        <w:t xml:space="preserve"> 201</w:t>
      </w:r>
      <w:r w:rsidR="0048455A">
        <w:rPr>
          <w:sz w:val="28"/>
          <w:szCs w:val="28"/>
        </w:rPr>
        <w:t>7</w:t>
      </w:r>
      <w:r w:rsidRPr="1C405D9E">
        <w:rPr>
          <w:sz w:val="28"/>
          <w:szCs w:val="28"/>
        </w:rPr>
        <w:t>г.</w:t>
      </w:r>
      <w:proofErr w:type="gramEnd"/>
    </w:p>
    <w:p w:rsidR="00CF3025" w:rsidRDefault="00CF3025">
      <w:pPr>
        <w:pStyle w:val="a3"/>
        <w:ind w:firstLine="567"/>
        <w:jc w:val="both"/>
      </w:pPr>
    </w:p>
    <w:p w:rsidR="00CF3025" w:rsidRDefault="1C405D9E">
      <w:pPr>
        <w:pStyle w:val="a3"/>
        <w:ind w:firstLine="567"/>
        <w:jc w:val="both"/>
      </w:pPr>
      <w:r w:rsidRPr="1C405D9E">
        <w:rPr>
          <w:b/>
          <w:bCs/>
          <w:i/>
          <w:iCs/>
          <w:sz w:val="28"/>
          <w:szCs w:val="28"/>
        </w:rPr>
        <w:t>Цель проверки</w:t>
      </w:r>
      <w:r w:rsidRPr="1C405D9E">
        <w:rPr>
          <w:sz w:val="28"/>
          <w:szCs w:val="28"/>
        </w:rPr>
        <w:t xml:space="preserve">: Соблюдение Администрацией </w:t>
      </w:r>
      <w:r w:rsidR="0021543D">
        <w:rPr>
          <w:sz w:val="28"/>
          <w:szCs w:val="28"/>
        </w:rPr>
        <w:t xml:space="preserve">  Мойкинского </w:t>
      </w:r>
      <w:r w:rsidRPr="1C405D9E">
        <w:rPr>
          <w:sz w:val="28"/>
          <w:szCs w:val="28"/>
        </w:rPr>
        <w:t xml:space="preserve"> сельского поселения бюджетного законодательства при исполнении бюджета </w:t>
      </w:r>
      <w:r w:rsidR="0021543D">
        <w:rPr>
          <w:sz w:val="28"/>
          <w:szCs w:val="28"/>
        </w:rPr>
        <w:t>Мойкинского</w:t>
      </w:r>
      <w:r w:rsidRPr="1C405D9E">
        <w:rPr>
          <w:sz w:val="28"/>
          <w:szCs w:val="28"/>
        </w:rPr>
        <w:t xml:space="preserve"> сельского поселения за 201</w:t>
      </w:r>
      <w:r w:rsidR="0048455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год, оценка достоверности годового отчёта об исполнении бюджета сельского поселения за 201</w:t>
      </w:r>
      <w:r w:rsidR="0048455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год.</w:t>
      </w:r>
    </w:p>
    <w:p w:rsidR="00CF3025" w:rsidRDefault="1C405D9E">
      <w:pPr>
        <w:pStyle w:val="a3"/>
        <w:ind w:firstLine="567"/>
        <w:jc w:val="both"/>
      </w:pPr>
      <w:r w:rsidRPr="1C405D9E">
        <w:rPr>
          <w:b/>
          <w:bCs/>
          <w:i/>
          <w:iCs/>
          <w:sz w:val="28"/>
          <w:szCs w:val="28"/>
        </w:rPr>
        <w:t>Объекты проверки</w:t>
      </w:r>
      <w:r w:rsidRPr="1C405D9E">
        <w:rPr>
          <w:sz w:val="28"/>
          <w:szCs w:val="28"/>
        </w:rPr>
        <w:t xml:space="preserve">: Администрация </w:t>
      </w:r>
      <w:r w:rsidR="0021543D">
        <w:rPr>
          <w:sz w:val="28"/>
          <w:szCs w:val="28"/>
        </w:rPr>
        <w:t>Мойкинского</w:t>
      </w:r>
      <w:r w:rsidR="0021543D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сельского поселения.</w:t>
      </w:r>
    </w:p>
    <w:p w:rsidR="00CF3025" w:rsidRDefault="1C405D9E">
      <w:pPr>
        <w:pStyle w:val="a3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Предмет проверки: </w:t>
      </w:r>
      <w:r w:rsidRPr="1C405D9E">
        <w:rPr>
          <w:sz w:val="28"/>
          <w:szCs w:val="28"/>
        </w:rPr>
        <w:t xml:space="preserve">отчёт об исполнении бюджета </w:t>
      </w:r>
      <w:r w:rsidR="0021543D">
        <w:rPr>
          <w:sz w:val="28"/>
          <w:szCs w:val="28"/>
        </w:rPr>
        <w:t>Мойкинского</w:t>
      </w:r>
      <w:r w:rsidRPr="1C405D9E">
        <w:rPr>
          <w:sz w:val="28"/>
          <w:szCs w:val="28"/>
        </w:rPr>
        <w:t xml:space="preserve">  сельского поселения за 201</w:t>
      </w:r>
      <w:r w:rsidR="0048455A">
        <w:rPr>
          <w:sz w:val="28"/>
          <w:szCs w:val="28"/>
        </w:rPr>
        <w:t>7</w:t>
      </w:r>
      <w:r w:rsidRPr="1C405D9E">
        <w:rPr>
          <w:sz w:val="28"/>
          <w:szCs w:val="28"/>
        </w:rPr>
        <w:t>год, включая бюджетную отчётность за 201</w:t>
      </w:r>
      <w:r w:rsidR="0048455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год.</w:t>
      </w:r>
    </w:p>
    <w:p w:rsidR="00CF3025" w:rsidRDefault="1C405D9E">
      <w:pPr>
        <w:pStyle w:val="22"/>
        <w:overflowPunct w:val="0"/>
        <w:ind w:firstLine="540"/>
      </w:pPr>
      <w:r w:rsidRPr="1C405D9E">
        <w:rPr>
          <w:b/>
          <w:bCs/>
          <w:i/>
          <w:iCs/>
          <w:szCs w:val="28"/>
        </w:rPr>
        <w:t>Ответственными должностными лицами в проверяемом периоде являлись:</w:t>
      </w:r>
    </w:p>
    <w:p w:rsidR="00CF3025" w:rsidRDefault="1C405D9E">
      <w:pPr>
        <w:pStyle w:val="22"/>
        <w:overflowPunct w:val="0"/>
        <w:ind w:firstLine="709"/>
      </w:pPr>
      <w:r w:rsidRPr="1C405D9E">
        <w:rPr>
          <w:szCs w:val="28"/>
        </w:rPr>
        <w:t xml:space="preserve">Глава </w:t>
      </w:r>
      <w:r w:rsidR="0021543D">
        <w:rPr>
          <w:szCs w:val="28"/>
        </w:rPr>
        <w:t>Мойкинского</w:t>
      </w:r>
      <w:r w:rsidRPr="1C405D9E">
        <w:rPr>
          <w:szCs w:val="28"/>
        </w:rPr>
        <w:t xml:space="preserve"> сельского поселения </w:t>
      </w:r>
      <w:proofErr w:type="gramStart"/>
      <w:r w:rsidRPr="1C405D9E">
        <w:rPr>
          <w:szCs w:val="28"/>
        </w:rPr>
        <w:t>–</w:t>
      </w:r>
      <w:r w:rsidR="0021543D">
        <w:rPr>
          <w:szCs w:val="28"/>
        </w:rPr>
        <w:t>И</w:t>
      </w:r>
      <w:proofErr w:type="gramEnd"/>
      <w:r w:rsidR="0021543D">
        <w:rPr>
          <w:szCs w:val="28"/>
        </w:rPr>
        <w:t xml:space="preserve">ванова </w:t>
      </w:r>
      <w:r w:rsidRPr="1C405D9E">
        <w:rPr>
          <w:szCs w:val="28"/>
        </w:rPr>
        <w:t xml:space="preserve">Светлана </w:t>
      </w:r>
      <w:r w:rsidR="0021543D">
        <w:rPr>
          <w:szCs w:val="28"/>
        </w:rPr>
        <w:t>Николаев</w:t>
      </w:r>
      <w:r w:rsidRPr="1C405D9E">
        <w:rPr>
          <w:szCs w:val="28"/>
        </w:rPr>
        <w:t>на.</w:t>
      </w:r>
    </w:p>
    <w:p w:rsidR="00CF3025" w:rsidRDefault="00CF3025">
      <w:pPr>
        <w:pStyle w:val="22"/>
        <w:overflowPunct w:val="0"/>
        <w:ind w:firstLine="709"/>
      </w:pPr>
    </w:p>
    <w:p w:rsidR="00CF3025" w:rsidRDefault="1C405D9E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Главный </w:t>
      </w:r>
      <w:r w:rsidR="0021543D">
        <w:rPr>
          <w:sz w:val="28"/>
          <w:szCs w:val="28"/>
        </w:rPr>
        <w:t xml:space="preserve">Бухгалтер </w:t>
      </w:r>
      <w:r w:rsidRPr="1C405D9E">
        <w:rPr>
          <w:sz w:val="28"/>
          <w:szCs w:val="28"/>
        </w:rPr>
        <w:t xml:space="preserve">  – </w:t>
      </w:r>
      <w:r w:rsidR="0021543D">
        <w:rPr>
          <w:sz w:val="28"/>
          <w:szCs w:val="28"/>
        </w:rPr>
        <w:t>Румянцева  Наталья Валентиновна.</w:t>
      </w:r>
      <w:r w:rsidRPr="1C405D9E">
        <w:rPr>
          <w:sz w:val="28"/>
          <w:szCs w:val="28"/>
        </w:rPr>
        <w:t xml:space="preserve">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Адрес: 175</w:t>
      </w:r>
      <w:r w:rsidR="0021543D">
        <w:rPr>
          <w:sz w:val="28"/>
          <w:szCs w:val="28"/>
        </w:rPr>
        <w:t>000</w:t>
      </w:r>
      <w:r w:rsidRPr="1C405D9E">
        <w:rPr>
          <w:sz w:val="28"/>
          <w:szCs w:val="28"/>
        </w:rPr>
        <w:t xml:space="preserve">  Новгородская  область, </w:t>
      </w:r>
      <w:r w:rsidR="0021543D">
        <w:rPr>
          <w:sz w:val="28"/>
          <w:szCs w:val="28"/>
        </w:rPr>
        <w:t xml:space="preserve">Батецкий </w:t>
      </w:r>
      <w:r w:rsidRPr="1C405D9E">
        <w:rPr>
          <w:sz w:val="28"/>
          <w:szCs w:val="28"/>
        </w:rPr>
        <w:t>район, д,</w:t>
      </w:r>
      <w:r w:rsidR="008804DF">
        <w:rPr>
          <w:sz w:val="28"/>
          <w:szCs w:val="28"/>
        </w:rPr>
        <w:t xml:space="preserve"> Мойка</w:t>
      </w:r>
      <w:r w:rsidRPr="1C405D9E">
        <w:rPr>
          <w:sz w:val="28"/>
          <w:szCs w:val="28"/>
        </w:rPr>
        <w:t xml:space="preserve"> ул</w:t>
      </w:r>
      <w:proofErr w:type="gramStart"/>
      <w:r w:rsidRPr="1C405D9E">
        <w:rPr>
          <w:sz w:val="28"/>
          <w:szCs w:val="28"/>
        </w:rPr>
        <w:t>.</w:t>
      </w:r>
      <w:r w:rsidR="00E760D4">
        <w:rPr>
          <w:sz w:val="28"/>
          <w:szCs w:val="28"/>
        </w:rPr>
        <w:t>Ц</w:t>
      </w:r>
      <w:proofErr w:type="gramEnd"/>
      <w:r w:rsidR="00E760D4">
        <w:rPr>
          <w:sz w:val="28"/>
          <w:szCs w:val="28"/>
        </w:rPr>
        <w:t>ентральная</w:t>
      </w:r>
      <w:r w:rsidRPr="008804DF">
        <w:rPr>
          <w:b/>
          <w:sz w:val="48"/>
          <w:szCs w:val="48"/>
        </w:rPr>
        <w:t xml:space="preserve"> </w:t>
      </w:r>
      <w:r w:rsidRPr="1C405D9E">
        <w:rPr>
          <w:sz w:val="28"/>
          <w:szCs w:val="28"/>
        </w:rPr>
        <w:t>д.</w:t>
      </w:r>
      <w:r w:rsidR="00E760D4">
        <w:rPr>
          <w:sz w:val="28"/>
          <w:szCs w:val="28"/>
        </w:rPr>
        <w:t xml:space="preserve">54а </w:t>
      </w:r>
      <w:r w:rsidRPr="1C405D9E">
        <w:rPr>
          <w:sz w:val="28"/>
          <w:szCs w:val="28"/>
        </w:rPr>
        <w:t xml:space="preserve"> тел. 8(816</w:t>
      </w:r>
      <w:r w:rsidR="008804DF">
        <w:rPr>
          <w:sz w:val="28"/>
          <w:szCs w:val="28"/>
        </w:rPr>
        <w:t>61)2-44-94</w:t>
      </w:r>
    </w:p>
    <w:p w:rsidR="00CF3025" w:rsidRDefault="00CF3025">
      <w:pPr>
        <w:pStyle w:val="a3"/>
        <w:ind w:firstLine="540"/>
        <w:jc w:val="both"/>
      </w:pPr>
    </w:p>
    <w:p w:rsidR="00CF3025" w:rsidRDefault="1C405D9E">
      <w:pPr>
        <w:pStyle w:val="a3"/>
        <w:ind w:firstLine="567"/>
        <w:jc w:val="both"/>
      </w:pPr>
      <w:r w:rsidRPr="1C405D9E">
        <w:rPr>
          <w:b/>
          <w:bCs/>
          <w:i/>
          <w:iCs/>
          <w:sz w:val="28"/>
          <w:szCs w:val="28"/>
        </w:rPr>
        <w:t>Исполнители</w:t>
      </w:r>
      <w:r w:rsidRPr="1C405D9E">
        <w:rPr>
          <w:sz w:val="28"/>
          <w:szCs w:val="28"/>
        </w:rPr>
        <w:t xml:space="preserve">: председатель Контрольно-счетной </w:t>
      </w:r>
      <w:r w:rsidR="008804DF"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алаты </w:t>
      </w:r>
      <w:r w:rsidR="008804DF"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 xml:space="preserve">муниципального района  </w:t>
      </w:r>
      <w:r w:rsidR="008804DF">
        <w:rPr>
          <w:sz w:val="28"/>
          <w:szCs w:val="28"/>
        </w:rPr>
        <w:t>Тонкова  Елена Анатольевна</w:t>
      </w:r>
      <w:r w:rsidRPr="1C405D9E">
        <w:rPr>
          <w:sz w:val="28"/>
          <w:szCs w:val="28"/>
        </w:rPr>
        <w:t>.</w:t>
      </w:r>
    </w:p>
    <w:p w:rsidR="00CF3025" w:rsidRDefault="00CF3025">
      <w:pPr>
        <w:pStyle w:val="a3"/>
        <w:ind w:firstLine="567"/>
        <w:jc w:val="both"/>
      </w:pPr>
    </w:p>
    <w:p w:rsidR="00CF3025" w:rsidRDefault="1C405D9E">
      <w:pPr>
        <w:pStyle w:val="21"/>
      </w:pPr>
      <w:r w:rsidRPr="1C405D9E">
        <w:rPr>
          <w:i/>
          <w:iCs/>
          <w:sz w:val="28"/>
          <w:szCs w:val="28"/>
        </w:rPr>
        <w:t>Перечень законодательных и других нормативных правовых актов:</w:t>
      </w:r>
    </w:p>
    <w:p w:rsidR="00CF3025" w:rsidRDefault="1C405D9E">
      <w:pPr>
        <w:pStyle w:val="20"/>
      </w:pPr>
      <w:r>
        <w:t>Бюджетный кодекс Российской Федерации;</w:t>
      </w:r>
    </w:p>
    <w:p w:rsidR="00CF3025" w:rsidRDefault="1C405D9E">
      <w:pPr>
        <w:pStyle w:val="20"/>
      </w:pPr>
      <w:r>
        <w:lastRenderedPageBreak/>
        <w:t>Федеральный закон от 06.12.2011 № 402-ФЗ «О бухгалтерском учете»</w:t>
      </w:r>
    </w:p>
    <w:p w:rsidR="00CF3025" w:rsidRDefault="1C405D9E">
      <w:pPr>
        <w:pStyle w:val="20"/>
      </w:pPr>
      <w: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28.12.2010г. № 191н </w:t>
      </w:r>
      <w:r w:rsidRPr="1C405D9E">
        <w:rPr>
          <w:szCs w:val="28"/>
        </w:rPr>
        <w:t>(далее – Инструкция 191н)</w:t>
      </w:r>
      <w:r>
        <w:t>;</w:t>
      </w:r>
    </w:p>
    <w:p w:rsidR="00E760D4" w:rsidRDefault="1C405D9E" w:rsidP="00E760D4">
      <w:pPr>
        <w:pStyle w:val="20"/>
        <w:rPr>
          <w:szCs w:val="28"/>
        </w:rPr>
      </w:pPr>
      <w:r w:rsidRPr="1C405D9E">
        <w:rPr>
          <w:szCs w:val="28"/>
        </w:rPr>
        <w:t>Указания о порядке применения бюджетной классификации Российской Федерации, утвержденные приказом Минфина России от 28.12.2010 № 190н (с изменениями и дополнениями);</w:t>
      </w:r>
    </w:p>
    <w:p w:rsidR="00CF3025" w:rsidRDefault="00E760D4" w:rsidP="00E760D4">
      <w:pPr>
        <w:pStyle w:val="20"/>
      </w:pPr>
      <w:r>
        <w:rPr>
          <w:szCs w:val="28"/>
        </w:rPr>
        <w:t xml:space="preserve">           </w:t>
      </w:r>
      <w:r w:rsidR="1C405D9E" w:rsidRPr="1C405D9E">
        <w:rPr>
          <w:szCs w:val="28"/>
        </w:rPr>
        <w:t xml:space="preserve">Решение Думы </w:t>
      </w:r>
      <w:r w:rsidR="008804DF">
        <w:rPr>
          <w:szCs w:val="28"/>
        </w:rPr>
        <w:t xml:space="preserve"> Батецкого </w:t>
      </w:r>
      <w:r w:rsidR="1C405D9E" w:rsidRPr="1C405D9E">
        <w:rPr>
          <w:szCs w:val="28"/>
        </w:rPr>
        <w:t xml:space="preserve">муниципального района от </w:t>
      </w:r>
      <w:r w:rsidR="0048455A">
        <w:rPr>
          <w:szCs w:val="28"/>
        </w:rPr>
        <w:t>28</w:t>
      </w:r>
      <w:r w:rsidR="1C405D9E" w:rsidRPr="1C405D9E">
        <w:rPr>
          <w:szCs w:val="28"/>
        </w:rPr>
        <w:t>.12.201</w:t>
      </w:r>
      <w:r w:rsidR="0048455A">
        <w:rPr>
          <w:szCs w:val="28"/>
        </w:rPr>
        <w:t>6</w:t>
      </w:r>
      <w:r w:rsidR="1C405D9E" w:rsidRPr="1C405D9E">
        <w:rPr>
          <w:szCs w:val="28"/>
        </w:rPr>
        <w:t xml:space="preserve"> №</w:t>
      </w:r>
      <w:r w:rsidR="0048455A">
        <w:rPr>
          <w:szCs w:val="28"/>
        </w:rPr>
        <w:t>104</w:t>
      </w:r>
      <w:r>
        <w:rPr>
          <w:szCs w:val="28"/>
        </w:rPr>
        <w:t xml:space="preserve">-РД </w:t>
      </w:r>
      <w:r w:rsidR="1C405D9E" w:rsidRPr="1C405D9E">
        <w:rPr>
          <w:szCs w:val="28"/>
        </w:rPr>
        <w:t xml:space="preserve"> «О бюджете </w:t>
      </w:r>
      <w:r w:rsidR="008804DF">
        <w:rPr>
          <w:szCs w:val="28"/>
        </w:rPr>
        <w:t>Батец</w:t>
      </w:r>
      <w:r w:rsidR="1C405D9E" w:rsidRPr="1C405D9E">
        <w:rPr>
          <w:szCs w:val="28"/>
        </w:rPr>
        <w:t>кого муниципального района на 201</w:t>
      </w:r>
      <w:r w:rsidR="0048455A">
        <w:rPr>
          <w:szCs w:val="28"/>
        </w:rPr>
        <w:t>7</w:t>
      </w:r>
      <w:r w:rsidR="1C405D9E" w:rsidRPr="1C405D9E">
        <w:rPr>
          <w:szCs w:val="28"/>
        </w:rPr>
        <w:t xml:space="preserve"> год»;</w:t>
      </w:r>
    </w:p>
    <w:p w:rsidR="00CF3025" w:rsidRDefault="1C405D9E">
      <w:pPr>
        <w:pStyle w:val="21"/>
        <w:spacing w:line="240" w:lineRule="atLeast"/>
        <w:jc w:val="both"/>
      </w:pPr>
      <w:r w:rsidRPr="1C405D9E">
        <w:rPr>
          <w:b w:val="0"/>
          <w:sz w:val="28"/>
          <w:szCs w:val="28"/>
        </w:rPr>
        <w:t xml:space="preserve">решение Совета депутатов </w:t>
      </w:r>
      <w:r w:rsidR="008804DF">
        <w:rPr>
          <w:sz w:val="28"/>
          <w:szCs w:val="28"/>
        </w:rPr>
        <w:t>Мойкинского</w:t>
      </w:r>
      <w:r w:rsidR="008804DF" w:rsidRPr="1C405D9E">
        <w:rPr>
          <w:b w:val="0"/>
          <w:sz w:val="28"/>
          <w:szCs w:val="28"/>
        </w:rPr>
        <w:t xml:space="preserve"> </w:t>
      </w:r>
      <w:r w:rsidRPr="1C405D9E">
        <w:rPr>
          <w:b w:val="0"/>
          <w:sz w:val="28"/>
          <w:szCs w:val="28"/>
        </w:rPr>
        <w:t>сельского поселения от 2</w:t>
      </w:r>
      <w:r w:rsidR="0048455A">
        <w:rPr>
          <w:b w:val="0"/>
          <w:sz w:val="28"/>
          <w:szCs w:val="28"/>
        </w:rPr>
        <w:t>7</w:t>
      </w:r>
      <w:r w:rsidRPr="1C405D9E">
        <w:rPr>
          <w:b w:val="0"/>
          <w:sz w:val="28"/>
          <w:szCs w:val="28"/>
        </w:rPr>
        <w:t>.12.201</w:t>
      </w:r>
      <w:r w:rsidR="0048455A">
        <w:rPr>
          <w:b w:val="0"/>
          <w:sz w:val="28"/>
          <w:szCs w:val="28"/>
        </w:rPr>
        <w:t>6</w:t>
      </w:r>
      <w:r w:rsidRPr="1C405D9E">
        <w:rPr>
          <w:b w:val="0"/>
          <w:sz w:val="28"/>
          <w:szCs w:val="28"/>
        </w:rPr>
        <w:t>г №</w:t>
      </w:r>
      <w:r w:rsidR="008804DF">
        <w:rPr>
          <w:b w:val="0"/>
          <w:sz w:val="28"/>
          <w:szCs w:val="28"/>
        </w:rPr>
        <w:t xml:space="preserve"> </w:t>
      </w:r>
      <w:r w:rsidR="0048455A">
        <w:rPr>
          <w:b w:val="0"/>
          <w:sz w:val="28"/>
          <w:szCs w:val="28"/>
        </w:rPr>
        <w:t>86- СД</w:t>
      </w:r>
      <w:r w:rsidRPr="1C405D9E">
        <w:rPr>
          <w:b w:val="0"/>
          <w:sz w:val="28"/>
          <w:szCs w:val="28"/>
        </w:rPr>
        <w:t xml:space="preserve">  «О бюджете </w:t>
      </w:r>
      <w:r w:rsidR="008804DF" w:rsidRPr="008804DF">
        <w:rPr>
          <w:b w:val="0"/>
          <w:sz w:val="28"/>
          <w:szCs w:val="28"/>
        </w:rPr>
        <w:t>Мойкинского</w:t>
      </w:r>
      <w:r w:rsidR="008804DF" w:rsidRPr="1C405D9E">
        <w:rPr>
          <w:b w:val="0"/>
          <w:sz w:val="28"/>
          <w:szCs w:val="28"/>
        </w:rPr>
        <w:t xml:space="preserve"> </w:t>
      </w:r>
      <w:r w:rsidRPr="1C405D9E">
        <w:rPr>
          <w:b w:val="0"/>
          <w:sz w:val="28"/>
          <w:szCs w:val="28"/>
        </w:rPr>
        <w:t>сельского поселения  на 201</w:t>
      </w:r>
      <w:r w:rsidR="0048455A">
        <w:rPr>
          <w:b w:val="0"/>
          <w:sz w:val="28"/>
          <w:szCs w:val="28"/>
        </w:rPr>
        <w:t>7</w:t>
      </w:r>
      <w:r w:rsidRPr="1C405D9E">
        <w:rPr>
          <w:b w:val="0"/>
          <w:sz w:val="28"/>
          <w:szCs w:val="28"/>
        </w:rPr>
        <w:t xml:space="preserve">год </w:t>
      </w:r>
      <w:r w:rsidR="008804DF">
        <w:rPr>
          <w:b w:val="0"/>
          <w:sz w:val="28"/>
          <w:szCs w:val="28"/>
        </w:rPr>
        <w:t>«</w:t>
      </w:r>
      <w:r w:rsidRPr="1C405D9E">
        <w:rPr>
          <w:b w:val="0"/>
          <w:sz w:val="28"/>
          <w:szCs w:val="28"/>
        </w:rPr>
        <w:t xml:space="preserve"> </w:t>
      </w:r>
    </w:p>
    <w:p w:rsidR="00CF3025" w:rsidRDefault="00CF3025">
      <w:pPr>
        <w:pStyle w:val="a3"/>
        <w:ind w:firstLine="540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1.Общая характеристика организационной структуры Администрации </w:t>
      </w:r>
      <w:r w:rsidR="008804DF" w:rsidRPr="008804DF">
        <w:rPr>
          <w:b/>
          <w:sz w:val="28"/>
          <w:szCs w:val="28"/>
        </w:rPr>
        <w:t>Мойкинского</w:t>
      </w:r>
      <w:r w:rsidR="008804DF" w:rsidRPr="1C405D9E">
        <w:rPr>
          <w:b/>
          <w:bCs/>
          <w:i/>
          <w:iCs/>
          <w:sz w:val="28"/>
          <w:szCs w:val="28"/>
        </w:rPr>
        <w:t xml:space="preserve"> </w:t>
      </w:r>
      <w:r w:rsidRPr="1C405D9E">
        <w:rPr>
          <w:b/>
          <w:bCs/>
          <w:i/>
          <w:iCs/>
          <w:sz w:val="28"/>
          <w:szCs w:val="28"/>
        </w:rPr>
        <w:t>сельского поселения.</w:t>
      </w:r>
    </w:p>
    <w:p w:rsidR="00CF3025" w:rsidRDefault="1C405D9E">
      <w:pPr>
        <w:pStyle w:val="a3"/>
        <w:ind w:firstLine="567"/>
      </w:pPr>
      <w:r w:rsidRPr="1C405D9E">
        <w:rPr>
          <w:sz w:val="28"/>
          <w:szCs w:val="28"/>
        </w:rPr>
        <w:t>Статус  муниципального образования установлен областным законом от 27.12.2004г.№</w:t>
      </w:r>
      <w:r w:rsidR="00E760D4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377-ОЗ.</w:t>
      </w:r>
    </w:p>
    <w:p w:rsidR="00CF3025" w:rsidRDefault="1C405D9E">
      <w:pPr>
        <w:pStyle w:val="a3"/>
        <w:ind w:firstLine="567"/>
        <w:jc w:val="both"/>
      </w:pPr>
      <w:r w:rsidRPr="1C405D9E">
        <w:rPr>
          <w:sz w:val="28"/>
          <w:szCs w:val="28"/>
        </w:rPr>
        <w:t xml:space="preserve">Администрация сельского поселения является исполнительно-распорядительным органом муниципального образования </w:t>
      </w:r>
      <w:r w:rsidR="008804DF">
        <w:rPr>
          <w:sz w:val="28"/>
          <w:szCs w:val="28"/>
        </w:rPr>
        <w:t xml:space="preserve">Мойкинское </w:t>
      </w:r>
      <w:r w:rsidRPr="1C405D9E">
        <w:rPr>
          <w:sz w:val="28"/>
          <w:szCs w:val="28"/>
        </w:rPr>
        <w:t xml:space="preserve"> сельское поселение. Обладает правами юридического лица. Администрация, как орган местного самоуправления обладает полномочиями по решению вопросов местного значения в соответствии с Федеральным законом от 6 октября 2003 года №131-ФЗ «Об общих принципах организации местного самоуправления в Российской Федерации» и иными областными законами.</w:t>
      </w: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 xml:space="preserve">Основными  направлениями деятельности Администрации являются исполнение бюджета </w:t>
      </w:r>
      <w:r w:rsidR="008804DF">
        <w:rPr>
          <w:sz w:val="28"/>
          <w:szCs w:val="28"/>
        </w:rPr>
        <w:t>Мойкинского</w:t>
      </w:r>
      <w:r w:rsidR="008804DF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сельского поселения, формирование, утверждение и </w:t>
      </w:r>
      <w:proofErr w:type="gramStart"/>
      <w:r w:rsidRPr="1C405D9E">
        <w:rPr>
          <w:sz w:val="28"/>
          <w:szCs w:val="28"/>
        </w:rPr>
        <w:t>контроль  за</w:t>
      </w:r>
      <w:proofErr w:type="gramEnd"/>
      <w:r w:rsidRPr="1C405D9E">
        <w:rPr>
          <w:sz w:val="28"/>
          <w:szCs w:val="28"/>
        </w:rPr>
        <w:t xml:space="preserve">  исполнением бюджета поселения, установление и отмена местных налогов и сборов, владение, использование и распоряжение имуществом, </w:t>
      </w:r>
      <w:r w:rsidR="005B4F20">
        <w:rPr>
          <w:sz w:val="28"/>
          <w:szCs w:val="28"/>
        </w:rPr>
        <w:t xml:space="preserve">Таблица </w:t>
      </w:r>
      <w:r w:rsidR="008804DF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1 Пояснительной записки (ф.0503160).</w:t>
      </w: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 xml:space="preserve">В соответствии с предоставленной информацией (ф.0503161) сельское поселение имеет одно </w:t>
      </w:r>
      <w:r w:rsidR="00A75633">
        <w:rPr>
          <w:sz w:val="28"/>
          <w:szCs w:val="28"/>
        </w:rPr>
        <w:t xml:space="preserve"> бюджетное </w:t>
      </w:r>
      <w:r w:rsidRPr="1C405D9E">
        <w:rPr>
          <w:sz w:val="28"/>
          <w:szCs w:val="28"/>
        </w:rPr>
        <w:t xml:space="preserve"> учреждение</w:t>
      </w:r>
      <w:r w:rsidR="00A75633">
        <w:rPr>
          <w:sz w:val="28"/>
          <w:szCs w:val="28"/>
        </w:rPr>
        <w:t>.</w:t>
      </w:r>
    </w:p>
    <w:p w:rsidR="00CF3025" w:rsidRDefault="00CF3025">
      <w:pPr>
        <w:pStyle w:val="a3"/>
        <w:jc w:val="both"/>
      </w:pPr>
    </w:p>
    <w:p w:rsidR="00CF3025" w:rsidRDefault="1C405D9E">
      <w:pPr>
        <w:pStyle w:val="a3"/>
        <w:tabs>
          <w:tab w:val="left" w:pos="1260"/>
        </w:tabs>
        <w:ind w:firstLine="567"/>
        <w:jc w:val="both"/>
      </w:pPr>
      <w:r w:rsidRPr="1C405D9E">
        <w:rPr>
          <w:b/>
          <w:bCs/>
          <w:i/>
          <w:iCs/>
          <w:sz w:val="28"/>
          <w:szCs w:val="28"/>
        </w:rPr>
        <w:t>2</w:t>
      </w:r>
      <w:r w:rsidR="007E62EA">
        <w:rPr>
          <w:b/>
          <w:bCs/>
          <w:i/>
          <w:iCs/>
          <w:sz w:val="28"/>
          <w:szCs w:val="28"/>
        </w:rPr>
        <w:t>.</w:t>
      </w:r>
      <w:r w:rsidRPr="1C405D9E">
        <w:rPr>
          <w:b/>
          <w:bCs/>
          <w:i/>
          <w:iCs/>
          <w:sz w:val="28"/>
          <w:szCs w:val="28"/>
        </w:rPr>
        <w:t>Оценка 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 191н, в части полноты объема форм годовой отчетности, правильности их заполнения и своевременности  представления.</w:t>
      </w:r>
    </w:p>
    <w:p w:rsidR="00CF3025" w:rsidRDefault="1C405D9E">
      <w:pPr>
        <w:pStyle w:val="a3"/>
        <w:ind w:firstLine="567"/>
        <w:jc w:val="both"/>
      </w:pPr>
      <w:proofErr w:type="gramStart"/>
      <w:r w:rsidRPr="1C405D9E">
        <w:rPr>
          <w:sz w:val="28"/>
          <w:szCs w:val="28"/>
        </w:rPr>
        <w:t xml:space="preserve">Годовой отчет, в виде форм бюджетной отчетности, установленный Инструкцией о порядке составления и представления  годовой, квартальной и месячной  отчетности об исполнении бюджетов  бюджетной системы  РФ, утвержденной приказом  Минфина РФ от 28.12.2010 № 191н (далее – Инструкция № 191н) представлен Администрацией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сельского </w:t>
      </w:r>
      <w:r w:rsidRPr="1C405D9E">
        <w:rPr>
          <w:sz w:val="28"/>
          <w:szCs w:val="28"/>
        </w:rPr>
        <w:lastRenderedPageBreak/>
        <w:t xml:space="preserve">поселения в Контрольно-счетную </w:t>
      </w:r>
      <w:r w:rsidR="00A75633"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алату </w:t>
      </w:r>
      <w:r w:rsidR="00A75633">
        <w:rPr>
          <w:sz w:val="28"/>
          <w:szCs w:val="28"/>
        </w:rPr>
        <w:t xml:space="preserve"> Батец</w:t>
      </w:r>
      <w:r w:rsidRPr="1C405D9E">
        <w:rPr>
          <w:sz w:val="28"/>
          <w:szCs w:val="28"/>
        </w:rPr>
        <w:t xml:space="preserve">кого муниципального района </w:t>
      </w:r>
      <w:r w:rsidR="007E62EA">
        <w:rPr>
          <w:sz w:val="28"/>
          <w:szCs w:val="28"/>
        </w:rPr>
        <w:t>27</w:t>
      </w:r>
      <w:r w:rsidRPr="1C405D9E">
        <w:rPr>
          <w:sz w:val="28"/>
          <w:szCs w:val="28"/>
        </w:rPr>
        <w:t>.03.201</w:t>
      </w:r>
      <w:r w:rsidR="007E62EA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в соблюдении</w:t>
      </w:r>
      <w:r w:rsidR="00A75633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п.3 ст. 264.4 БК РФ. </w:t>
      </w:r>
      <w:proofErr w:type="gramEnd"/>
    </w:p>
    <w:p w:rsidR="00CF3025" w:rsidRDefault="1C405D9E">
      <w:pPr>
        <w:pStyle w:val="ab"/>
        <w:spacing w:after="0"/>
        <w:ind w:left="0"/>
        <w:jc w:val="both"/>
      </w:pPr>
      <w:r w:rsidRPr="1C405D9E">
        <w:rPr>
          <w:sz w:val="28"/>
          <w:szCs w:val="28"/>
        </w:rPr>
        <w:t xml:space="preserve">Бюджет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сельского поселения на 201</w:t>
      </w:r>
      <w:r w:rsidR="007E62E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 утвержден решение</w:t>
      </w:r>
      <w:r w:rsidR="00A75633">
        <w:rPr>
          <w:sz w:val="28"/>
          <w:szCs w:val="28"/>
        </w:rPr>
        <w:t>м</w:t>
      </w:r>
      <w:r w:rsidRPr="1C405D9E">
        <w:rPr>
          <w:sz w:val="28"/>
          <w:szCs w:val="28"/>
        </w:rPr>
        <w:t xml:space="preserve"> Совета депутатов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сельского поселения от 2</w:t>
      </w:r>
      <w:r w:rsidR="007E62EA">
        <w:rPr>
          <w:sz w:val="28"/>
          <w:szCs w:val="28"/>
        </w:rPr>
        <w:t>7</w:t>
      </w:r>
      <w:r w:rsidRPr="1C405D9E">
        <w:rPr>
          <w:sz w:val="28"/>
          <w:szCs w:val="28"/>
        </w:rPr>
        <w:t>.12.201</w:t>
      </w:r>
      <w:r w:rsidR="007E62EA">
        <w:rPr>
          <w:sz w:val="28"/>
          <w:szCs w:val="28"/>
        </w:rPr>
        <w:t>6</w:t>
      </w:r>
      <w:r w:rsidRPr="1C405D9E">
        <w:rPr>
          <w:sz w:val="28"/>
          <w:szCs w:val="28"/>
        </w:rPr>
        <w:t xml:space="preserve"> №</w:t>
      </w:r>
      <w:r w:rsidR="007E62EA">
        <w:rPr>
          <w:sz w:val="28"/>
          <w:szCs w:val="28"/>
        </w:rPr>
        <w:t>86-СД</w:t>
      </w:r>
      <w:r w:rsidR="00A75633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 «О бюджете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сельского поселения  на 201</w:t>
      </w:r>
      <w:r w:rsidR="007E62E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»</w:t>
      </w:r>
      <w:proofErr w:type="gramStart"/>
      <w:r w:rsidRPr="1C405D9E">
        <w:rPr>
          <w:sz w:val="28"/>
          <w:szCs w:val="28"/>
        </w:rPr>
        <w:t xml:space="preserve"> .</w:t>
      </w:r>
      <w:proofErr w:type="gramEnd"/>
      <w:r w:rsidRPr="1C405D9E">
        <w:rPr>
          <w:sz w:val="28"/>
          <w:szCs w:val="28"/>
        </w:rPr>
        <w:t xml:space="preserve"> В течение 201</w:t>
      </w:r>
      <w:r w:rsidR="007E62E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года в  бюджет  поселения  </w:t>
      </w:r>
      <w:r w:rsidR="007E62EA">
        <w:rPr>
          <w:sz w:val="28"/>
          <w:szCs w:val="28"/>
        </w:rPr>
        <w:t xml:space="preserve"> 6 раз </w:t>
      </w:r>
      <w:r w:rsidRPr="1C405D9E">
        <w:rPr>
          <w:sz w:val="28"/>
          <w:szCs w:val="28"/>
        </w:rPr>
        <w:t xml:space="preserve">вносились изменения Решениями Совета депутатов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сельского поселения. Решения о внесении изменений были также размещены в установленные сроки в газете «Информационный вестник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сельского поселения» и в информационно-телекоммуникационной сети «Интернет» на официальном сайте Администрации </w:t>
      </w:r>
      <w:r w:rsidR="00A75633">
        <w:rPr>
          <w:sz w:val="28"/>
          <w:szCs w:val="28"/>
        </w:rPr>
        <w:t>Мойкинского</w:t>
      </w:r>
      <w:r w:rsidR="00A75633" w:rsidRPr="1C405D9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сельского поселения. </w:t>
      </w:r>
    </w:p>
    <w:p w:rsidR="00CF3025" w:rsidRDefault="00CF3025">
      <w:pPr>
        <w:pStyle w:val="ab"/>
        <w:spacing w:after="0"/>
        <w:ind w:left="0"/>
        <w:jc w:val="both"/>
      </w:pPr>
    </w:p>
    <w:p w:rsidR="00CF3025" w:rsidRDefault="1C405D9E">
      <w:pPr>
        <w:pStyle w:val="a3"/>
        <w:jc w:val="both"/>
        <w:rPr>
          <w:b/>
          <w:bCs/>
          <w:sz w:val="28"/>
          <w:szCs w:val="28"/>
        </w:rPr>
      </w:pPr>
      <w:r w:rsidRPr="1C405D9E">
        <w:rPr>
          <w:b/>
          <w:bCs/>
          <w:sz w:val="28"/>
          <w:szCs w:val="28"/>
        </w:rPr>
        <w:t>В результате внешней проверки бюджетной отчётности выявлено следующее:</w:t>
      </w:r>
    </w:p>
    <w:p w:rsidR="00585CAD" w:rsidRDefault="00585CA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м</w:t>
      </w:r>
      <w:r w:rsidRPr="00585CAD">
        <w:rPr>
          <w:bCs/>
          <w:sz w:val="28"/>
          <w:szCs w:val="28"/>
        </w:rPr>
        <w:t xml:space="preserve">естной администрацией годовая бюджетная отчетность </w:t>
      </w:r>
      <w:r>
        <w:rPr>
          <w:bCs/>
          <w:sz w:val="28"/>
          <w:szCs w:val="28"/>
        </w:rPr>
        <w:t xml:space="preserve"> </w:t>
      </w:r>
      <w:r w:rsidR="007E62EA">
        <w:rPr>
          <w:bCs/>
          <w:sz w:val="28"/>
          <w:szCs w:val="28"/>
        </w:rPr>
        <w:t xml:space="preserve"> представлена в сброшюрованном и   частично </w:t>
      </w:r>
      <w:r>
        <w:rPr>
          <w:bCs/>
          <w:sz w:val="28"/>
          <w:szCs w:val="28"/>
        </w:rPr>
        <w:t xml:space="preserve"> пронумерованном виде.</w:t>
      </w:r>
    </w:p>
    <w:p w:rsidR="00585CAD" w:rsidRPr="00585CAD" w:rsidRDefault="00585CAD">
      <w:pPr>
        <w:pStyle w:val="a3"/>
        <w:jc w:val="both"/>
      </w:pPr>
      <w:r>
        <w:rPr>
          <w:bCs/>
          <w:sz w:val="28"/>
          <w:szCs w:val="28"/>
        </w:rPr>
        <w:t>-        проект решения  Совета депутатов  Мойкинского сельского поселения  « Об исполнении  бюджета Мойкинского сельского поселения  за  201</w:t>
      </w:r>
      <w:r w:rsidR="007E62E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год»  в  Контрольно-счетную палату  Батецкого муниципального района не представлен.</w:t>
      </w:r>
    </w:p>
    <w:p w:rsidR="00CF3025" w:rsidRDefault="1C405D9E">
      <w:pPr>
        <w:pStyle w:val="20"/>
        <w:ind w:firstLine="0"/>
      </w:pPr>
      <w:r w:rsidRPr="1C405D9E">
        <w:rPr>
          <w:rFonts w:ascii="Arial Unicode MS" w:eastAsia="Arial Unicode MS" w:hAnsi="Arial Unicode MS" w:cs="Arial Unicode MS"/>
        </w:rPr>
        <w:t xml:space="preserve">- бюджетная отчетность соответствует  перечню форм, установленному для главного распорядителя бюджетных средств подпунктом 11.1 инструкции </w:t>
      </w:r>
      <w:r>
        <w:t>№ 191н.</w:t>
      </w: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требованиям;</w:t>
      </w: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 xml:space="preserve">-отдельные показатели, сформировавшиеся в бюджетном учете с отрицательным значением, отражены в бюджетной отчетности со знаком "минус"; </w:t>
      </w:r>
    </w:p>
    <w:p w:rsidR="00CF3025" w:rsidRDefault="00CF3025">
      <w:pPr>
        <w:pStyle w:val="a3"/>
        <w:jc w:val="both"/>
      </w:pP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>- при проверке контрольных соотношений между показателями форм  бюджетной отчетности несоответствия показателей  не установлено.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Годовая отчетность за 201</w:t>
      </w:r>
      <w:r w:rsidR="007E62EA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составлена по состоянию на 1 января 201</w:t>
      </w:r>
      <w:r w:rsidR="007E62EA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требованиям  Инструкции 191н.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В </w:t>
      </w:r>
      <w:r w:rsidRPr="1C405D9E">
        <w:rPr>
          <w:b/>
          <w:bCs/>
          <w:i/>
          <w:iCs/>
          <w:sz w:val="28"/>
          <w:szCs w:val="28"/>
        </w:rPr>
        <w:t>балансе исполнения бюджета (ф. 0503120)</w:t>
      </w:r>
      <w:r w:rsidRPr="1C405D9E">
        <w:rPr>
          <w:sz w:val="28"/>
          <w:szCs w:val="28"/>
        </w:rPr>
        <w:t xml:space="preserve"> отражены показатели в части бюджетной  деятельности. Средства во временном распоряжении </w:t>
      </w:r>
      <w:r w:rsidR="00CA43DA">
        <w:rPr>
          <w:sz w:val="28"/>
          <w:szCs w:val="28"/>
        </w:rPr>
        <w:t xml:space="preserve"> </w:t>
      </w:r>
      <w:r w:rsidR="007E62EA">
        <w:rPr>
          <w:sz w:val="28"/>
          <w:szCs w:val="28"/>
        </w:rPr>
        <w:t xml:space="preserve"> на начало года </w:t>
      </w:r>
      <w:r w:rsidR="00CA43DA">
        <w:rPr>
          <w:sz w:val="28"/>
          <w:szCs w:val="28"/>
        </w:rPr>
        <w:t xml:space="preserve"> составили 2138,66  руб.</w:t>
      </w:r>
      <w:r w:rsidR="007E62EA">
        <w:rPr>
          <w:sz w:val="28"/>
          <w:szCs w:val="28"/>
        </w:rPr>
        <w:t>, на конец года</w:t>
      </w:r>
      <w:proofErr w:type="gramStart"/>
      <w:r w:rsidR="007E62EA">
        <w:rPr>
          <w:sz w:val="28"/>
          <w:szCs w:val="28"/>
        </w:rPr>
        <w:t xml:space="preserve"> -.</w:t>
      </w:r>
      <w:r w:rsidRPr="1C405D9E">
        <w:rPr>
          <w:sz w:val="28"/>
          <w:szCs w:val="28"/>
        </w:rPr>
        <w:t xml:space="preserve"> </w:t>
      </w:r>
      <w:proofErr w:type="gramEnd"/>
      <w:r w:rsidRPr="1C405D9E">
        <w:rPr>
          <w:sz w:val="28"/>
          <w:szCs w:val="28"/>
        </w:rPr>
        <w:t xml:space="preserve">Показатели баланса на конец отчетного периода указаны с учетом проведенных при завершении финансового года  заключительных оборотов по счетам бюджетного учета.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По состоянию на 01.01.201</w:t>
      </w:r>
      <w:r w:rsidR="007E62EA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года нефинансовые активы, в части бюджетной деятельности, в размере </w:t>
      </w:r>
      <w:r w:rsidR="009C50E6">
        <w:rPr>
          <w:sz w:val="28"/>
          <w:szCs w:val="28"/>
        </w:rPr>
        <w:t>12098,5</w:t>
      </w:r>
      <w:r w:rsidRPr="1C405D9E">
        <w:rPr>
          <w:sz w:val="28"/>
          <w:szCs w:val="28"/>
        </w:rPr>
        <w:t xml:space="preserve"> тыс. рублей, состоят из числящихся по бюджетному учету основных средств, остаточная стоимость           </w:t>
      </w:r>
      <w:r w:rsidRPr="1C405D9E">
        <w:rPr>
          <w:sz w:val="28"/>
          <w:szCs w:val="28"/>
        </w:rPr>
        <w:lastRenderedPageBreak/>
        <w:t xml:space="preserve">которых составляет </w:t>
      </w:r>
      <w:r w:rsidR="009C50E6">
        <w:rPr>
          <w:sz w:val="28"/>
          <w:szCs w:val="28"/>
        </w:rPr>
        <w:t>380772,31</w:t>
      </w:r>
      <w:r w:rsidRPr="1C405D9E">
        <w:rPr>
          <w:sz w:val="28"/>
          <w:szCs w:val="28"/>
        </w:rPr>
        <w:t xml:space="preserve"> рублей, нефинансовые активы имущества казны в размере </w:t>
      </w:r>
      <w:r w:rsidR="0046165B">
        <w:rPr>
          <w:sz w:val="28"/>
          <w:szCs w:val="28"/>
        </w:rPr>
        <w:t xml:space="preserve">  </w:t>
      </w:r>
      <w:r w:rsidR="009C50E6">
        <w:rPr>
          <w:sz w:val="28"/>
          <w:szCs w:val="28"/>
        </w:rPr>
        <w:t>11717774,88</w:t>
      </w:r>
      <w:r w:rsidR="0046165B">
        <w:rPr>
          <w:sz w:val="28"/>
          <w:szCs w:val="28"/>
        </w:rPr>
        <w:t xml:space="preserve">  </w:t>
      </w:r>
      <w:r w:rsidRPr="1C405D9E">
        <w:rPr>
          <w:sz w:val="28"/>
          <w:szCs w:val="28"/>
        </w:rPr>
        <w:t xml:space="preserve">рублей, что соответствует сведениям о движении нефинансовых активов (ф.0503168).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Согласно показателям баланса итоги по разделу «Финансовые активы» по состоянию на 01.01.201</w:t>
      </w:r>
      <w:r w:rsidR="009C50E6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г составили </w:t>
      </w:r>
      <w:r w:rsidR="009C50E6">
        <w:rPr>
          <w:sz w:val="28"/>
          <w:szCs w:val="28"/>
        </w:rPr>
        <w:t xml:space="preserve"> 2765216,12</w:t>
      </w:r>
      <w:r w:rsidR="0046165B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рублей</w:t>
      </w:r>
      <w:r w:rsidR="00CA43DA">
        <w:rPr>
          <w:sz w:val="28"/>
          <w:szCs w:val="28"/>
        </w:rPr>
        <w:t>.</w:t>
      </w:r>
    </w:p>
    <w:p w:rsidR="00CF3025" w:rsidRDefault="1C405D9E">
      <w:pPr>
        <w:pStyle w:val="a3"/>
        <w:ind w:firstLine="540"/>
        <w:jc w:val="both"/>
      </w:pPr>
      <w:proofErr w:type="gramStart"/>
      <w:r w:rsidRPr="1C405D9E">
        <w:rPr>
          <w:sz w:val="28"/>
          <w:szCs w:val="28"/>
        </w:rPr>
        <w:t>Финансовы</w:t>
      </w:r>
      <w:r w:rsidR="00CA43DA">
        <w:rPr>
          <w:sz w:val="28"/>
          <w:szCs w:val="28"/>
        </w:rPr>
        <w:t>х</w:t>
      </w:r>
      <w:proofErr w:type="gramEnd"/>
      <w:r w:rsidRPr="1C405D9E">
        <w:rPr>
          <w:sz w:val="28"/>
          <w:szCs w:val="28"/>
        </w:rPr>
        <w:t xml:space="preserve"> вложения по состоянию на 01.01.201</w:t>
      </w:r>
      <w:r w:rsidR="009C50E6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года </w:t>
      </w:r>
      <w:r w:rsidR="00CA43DA">
        <w:rPr>
          <w:sz w:val="28"/>
          <w:szCs w:val="28"/>
        </w:rPr>
        <w:t xml:space="preserve"> не было.  Ито</w:t>
      </w:r>
      <w:r w:rsidRPr="1C405D9E">
        <w:rPr>
          <w:sz w:val="28"/>
          <w:szCs w:val="28"/>
        </w:rPr>
        <w:t xml:space="preserve">говый показатель раздела </w:t>
      </w:r>
      <w:r w:rsidRPr="1C405D9E">
        <w:rPr>
          <w:sz w:val="28"/>
          <w:szCs w:val="28"/>
          <w:lang w:val="en-US"/>
        </w:rPr>
        <w:t>III</w:t>
      </w:r>
      <w:r w:rsidRPr="1C405D9E">
        <w:rPr>
          <w:sz w:val="28"/>
          <w:szCs w:val="28"/>
        </w:rPr>
        <w:t xml:space="preserve"> пассива баланса «Обязательства» по бю</w:t>
      </w:r>
      <w:r w:rsidR="009C50E6">
        <w:rPr>
          <w:sz w:val="28"/>
          <w:szCs w:val="28"/>
        </w:rPr>
        <w:t>джетной деятельности составляет 26174,74</w:t>
      </w:r>
      <w:r w:rsidR="00CA43D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рублей,   расчёты по принятым обязательствам </w:t>
      </w:r>
      <w:r w:rsidR="00CA43DA">
        <w:rPr>
          <w:sz w:val="28"/>
          <w:szCs w:val="28"/>
        </w:rPr>
        <w:t xml:space="preserve"> </w:t>
      </w:r>
      <w:r w:rsidR="009C50E6">
        <w:rPr>
          <w:sz w:val="28"/>
          <w:szCs w:val="28"/>
        </w:rPr>
        <w:t>26174,74</w:t>
      </w:r>
      <w:r w:rsidR="00CA43D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рублей, что соответствует сведениям по дебиторской и кредиторской задолженности (ф.0503169</w:t>
      </w:r>
      <w:r w:rsidRPr="1C405D9E">
        <w:rPr>
          <w:b/>
          <w:bCs/>
          <w:sz w:val="28"/>
          <w:szCs w:val="28"/>
        </w:rPr>
        <w:t>).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Согласно показателям IV раздела баланса финансовый результат по бюджетной  деятельности составил на 01.01.201</w:t>
      </w:r>
      <w:r w:rsidR="009C50E6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г. </w:t>
      </w:r>
      <w:r w:rsidR="009C50E6">
        <w:rPr>
          <w:sz w:val="28"/>
          <w:szCs w:val="28"/>
        </w:rPr>
        <w:t>14863763,31</w:t>
      </w:r>
      <w:r w:rsidR="00CA43D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рублей, в том числе финансовый результат прошлых отчетных периодов в размере  </w:t>
      </w:r>
      <w:r w:rsidR="002C20D1">
        <w:rPr>
          <w:sz w:val="28"/>
          <w:szCs w:val="28"/>
        </w:rPr>
        <w:t>12623891,00</w:t>
      </w:r>
      <w:r w:rsidRPr="1C405D9E">
        <w:rPr>
          <w:sz w:val="28"/>
          <w:szCs w:val="28"/>
        </w:rPr>
        <w:t xml:space="preserve"> рублей, результат по кассовому исполнению бюджета </w:t>
      </w:r>
      <w:r w:rsidR="002C20D1">
        <w:rPr>
          <w:sz w:val="28"/>
          <w:szCs w:val="28"/>
        </w:rPr>
        <w:t>2213697,57</w:t>
      </w:r>
      <w:r w:rsidRPr="1C405D9E">
        <w:rPr>
          <w:sz w:val="28"/>
          <w:szCs w:val="28"/>
        </w:rPr>
        <w:t xml:space="preserve">  рублей.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 0503120), отчета о финансовых результатах деятельности (ф.0503121) и справки по заключению счетов бюджетного учета отчетного финансового года (ф.0503110) соблюдены</w:t>
      </w:r>
      <w:proofErr w:type="gramStart"/>
      <w:r w:rsidRPr="1C405D9E">
        <w:rPr>
          <w:sz w:val="28"/>
          <w:szCs w:val="28"/>
        </w:rPr>
        <w:t>.П</w:t>
      </w:r>
      <w:proofErr w:type="gramEnd"/>
      <w:r w:rsidRPr="1C405D9E">
        <w:rPr>
          <w:sz w:val="28"/>
          <w:szCs w:val="28"/>
        </w:rPr>
        <w:t xml:space="preserve">оказатели баланса, характеризующие изменение за период с начала отчетного года стоимости основных средств и материальных запасов по бюджетной деятельности, соответствуют показателям отчета о финансовых результатах  деятельности (ф.0503121).          </w:t>
      </w:r>
    </w:p>
    <w:p w:rsidR="00CF3025" w:rsidRDefault="00CF3025">
      <w:pPr>
        <w:pStyle w:val="a3"/>
        <w:ind w:firstLine="540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Pr="1C405D9E">
        <w:rPr>
          <w:sz w:val="28"/>
          <w:szCs w:val="28"/>
        </w:rPr>
        <w:t>отражает обороты по счетам бюджетного учета, подлежащим закрытию по завершении отчетного финансового года</w:t>
      </w:r>
      <w:proofErr w:type="gramStart"/>
      <w:r w:rsidRPr="1C405D9E">
        <w:rPr>
          <w:sz w:val="28"/>
          <w:szCs w:val="28"/>
        </w:rPr>
        <w:t xml:space="preserve"> .</w:t>
      </w:r>
      <w:proofErr w:type="gramEnd"/>
      <w:r w:rsidRPr="1C405D9E">
        <w:rPr>
          <w:sz w:val="28"/>
          <w:szCs w:val="28"/>
        </w:rPr>
        <w:t xml:space="preserve">  </w:t>
      </w:r>
    </w:p>
    <w:p w:rsidR="00CF3025" w:rsidRDefault="1C405D9E">
      <w:pPr>
        <w:pStyle w:val="ConsPlusNormal"/>
        <w:widowControl/>
        <w:ind w:firstLine="540"/>
        <w:jc w:val="both"/>
      </w:pPr>
      <w:r w:rsidRPr="1C405D9E">
        <w:rPr>
          <w:rFonts w:ascii="Times New Roman" w:hAnsi="Times New Roman" w:cs="Times New Roman"/>
          <w:sz w:val="28"/>
          <w:szCs w:val="28"/>
        </w:rPr>
        <w:t>В форме отражается финансовый результат в сумме сформированных оборотов  по состоянию на 01.01.201</w:t>
      </w:r>
      <w:r w:rsidR="002C20D1">
        <w:rPr>
          <w:rFonts w:ascii="Times New Roman" w:hAnsi="Times New Roman" w:cs="Times New Roman"/>
          <w:sz w:val="28"/>
          <w:szCs w:val="28"/>
        </w:rPr>
        <w:t>8</w:t>
      </w:r>
      <w:r w:rsidRPr="1C405D9E">
        <w:rPr>
          <w:rFonts w:ascii="Times New Roman" w:hAnsi="Times New Roman" w:cs="Times New Roman"/>
          <w:sz w:val="28"/>
          <w:szCs w:val="28"/>
        </w:rPr>
        <w:t xml:space="preserve">г.  до проведения заключительных операций и соответствует сумме отраженной в отчете о финансовых результатах деятельности (ф.0503121) по строке «Доходы» в сумме </w:t>
      </w:r>
      <w:r w:rsidR="002C20D1">
        <w:rPr>
          <w:rFonts w:ascii="Times New Roman" w:hAnsi="Times New Roman" w:cs="Times New Roman"/>
          <w:sz w:val="28"/>
          <w:szCs w:val="28"/>
        </w:rPr>
        <w:t>6938223,63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рублей, по строке «Расходы» в сумме </w:t>
      </w:r>
      <w:r w:rsidR="002C20D1">
        <w:rPr>
          <w:rFonts w:ascii="Times New Roman" w:hAnsi="Times New Roman" w:cs="Times New Roman"/>
          <w:sz w:val="28"/>
          <w:szCs w:val="28"/>
        </w:rPr>
        <w:t>6085184,06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 (по бюджетной деятельности).</w:t>
      </w:r>
    </w:p>
    <w:p w:rsidR="00CF3025" w:rsidRDefault="00CF3025">
      <w:pPr>
        <w:pStyle w:val="ConsPlusNormal"/>
        <w:widowControl/>
        <w:ind w:firstLine="540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Баланс по поступлениям и выбытиям бюджетных средств </w:t>
      </w: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(ф. 0503140)</w:t>
      </w:r>
      <w:r w:rsidRPr="1C405D9E">
        <w:rPr>
          <w:b/>
          <w:bCs/>
          <w:sz w:val="28"/>
          <w:szCs w:val="28"/>
        </w:rPr>
        <w:t xml:space="preserve"> – </w:t>
      </w:r>
      <w:proofErr w:type="gramStart"/>
      <w:r w:rsidRPr="1C405D9E">
        <w:rPr>
          <w:sz w:val="28"/>
          <w:szCs w:val="28"/>
        </w:rPr>
        <w:t>сформирован</w:t>
      </w:r>
      <w:proofErr w:type="gramEnd"/>
      <w:r w:rsidRPr="1C405D9E">
        <w:rPr>
          <w:sz w:val="28"/>
          <w:szCs w:val="28"/>
        </w:rPr>
        <w:t xml:space="preserve"> по бюджету поселения по состоянию на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1 января 201</w:t>
      </w:r>
      <w:r w:rsidR="002C20D1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года. Итоговый показатель по разделу «Финансовые активы» сложился за счет остатков средств единого счета бюджета и составил </w:t>
      </w:r>
      <w:r w:rsidR="002C20D1">
        <w:rPr>
          <w:sz w:val="28"/>
          <w:szCs w:val="28"/>
        </w:rPr>
        <w:t>2213697,57</w:t>
      </w:r>
      <w:r w:rsidRPr="1C405D9E">
        <w:rPr>
          <w:sz w:val="28"/>
          <w:szCs w:val="28"/>
        </w:rPr>
        <w:t xml:space="preserve"> рублей. Итог пассива баланса (на начало года </w:t>
      </w:r>
      <w:r w:rsidR="002C20D1">
        <w:rPr>
          <w:sz w:val="28"/>
          <w:szCs w:val="28"/>
        </w:rPr>
        <w:t>1767213,12</w:t>
      </w:r>
      <w:r w:rsidRPr="1C405D9E">
        <w:rPr>
          <w:sz w:val="28"/>
          <w:szCs w:val="28"/>
        </w:rPr>
        <w:t xml:space="preserve"> рублей, на конец года </w:t>
      </w:r>
      <w:r w:rsidR="001B1D32">
        <w:rPr>
          <w:sz w:val="28"/>
          <w:szCs w:val="28"/>
        </w:rPr>
        <w:t>2213697,57</w:t>
      </w:r>
      <w:r w:rsidRPr="1C405D9E">
        <w:rPr>
          <w:sz w:val="28"/>
          <w:szCs w:val="28"/>
        </w:rPr>
        <w:t xml:space="preserve"> рублей) соответствует итогу раздела «Финансовый результат», так как по разделу «Обязательства» остатки на начало и конец года отсутствуют. Финансовый результат за период с начала года увеличился на </w:t>
      </w:r>
      <w:r w:rsidR="001B1D32">
        <w:rPr>
          <w:sz w:val="28"/>
          <w:szCs w:val="28"/>
        </w:rPr>
        <w:t>446484,45</w:t>
      </w:r>
      <w:r w:rsidRPr="1C405D9E">
        <w:rPr>
          <w:sz w:val="28"/>
          <w:szCs w:val="28"/>
        </w:rPr>
        <w:t xml:space="preserve"> рублей. </w:t>
      </w:r>
    </w:p>
    <w:p w:rsidR="00CF3025" w:rsidRDefault="1C405D9E">
      <w:pPr>
        <w:pStyle w:val="a3"/>
        <w:ind w:firstLine="540"/>
        <w:jc w:val="both"/>
      </w:pPr>
      <w:proofErr w:type="gramStart"/>
      <w:r w:rsidRPr="1C405D9E">
        <w:rPr>
          <w:b/>
          <w:bCs/>
          <w:i/>
          <w:iCs/>
          <w:sz w:val="28"/>
          <w:szCs w:val="28"/>
        </w:rPr>
        <w:t>с</w:t>
      </w:r>
      <w:proofErr w:type="gramEnd"/>
      <w:r w:rsidRPr="1C405D9E">
        <w:rPr>
          <w:b/>
          <w:bCs/>
          <w:i/>
          <w:iCs/>
          <w:sz w:val="28"/>
          <w:szCs w:val="28"/>
        </w:rPr>
        <w:t>правка по консолидируемым расчетам (ф. 0503125)</w:t>
      </w:r>
      <w:r w:rsidRPr="1C405D9E">
        <w:rPr>
          <w:b/>
          <w:bCs/>
          <w:sz w:val="28"/>
          <w:szCs w:val="28"/>
        </w:rPr>
        <w:t xml:space="preserve"> - </w:t>
      </w:r>
      <w:r w:rsidRPr="1C405D9E">
        <w:rPr>
          <w:sz w:val="28"/>
          <w:szCs w:val="28"/>
        </w:rPr>
        <w:t xml:space="preserve">составлена для определения взаимосвязанных показателей в части денежных и неденежных  </w:t>
      </w:r>
      <w:r w:rsidRPr="1C405D9E">
        <w:rPr>
          <w:sz w:val="28"/>
          <w:szCs w:val="28"/>
        </w:rPr>
        <w:lastRenderedPageBreak/>
        <w:t>расчетов, подлежащих исключению при формировании финансовым органом консолидированных форм бюджетной отчетности. Документ сформирован нарастающим итогом по состоянию на 01.01.201</w:t>
      </w:r>
      <w:r w:rsidR="001B1D32">
        <w:rPr>
          <w:sz w:val="28"/>
          <w:szCs w:val="28"/>
        </w:rPr>
        <w:t>8</w:t>
      </w:r>
      <w:r w:rsidRPr="1C405D9E">
        <w:rPr>
          <w:sz w:val="28"/>
          <w:szCs w:val="28"/>
        </w:rPr>
        <w:t>г. на основании данных, отраженных на счетах.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требованиям пункта 25 Инструкции № 191н Справка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(ф.0503125) </w:t>
      </w:r>
      <w:proofErr w:type="gramStart"/>
      <w:r w:rsidRPr="1C405D9E">
        <w:rPr>
          <w:sz w:val="28"/>
          <w:szCs w:val="28"/>
        </w:rPr>
        <w:t>составлена</w:t>
      </w:r>
      <w:proofErr w:type="gramEnd"/>
      <w:r w:rsidRPr="1C405D9E">
        <w:rPr>
          <w:sz w:val="28"/>
          <w:szCs w:val="28"/>
        </w:rPr>
        <w:t xml:space="preserve"> раздельно по каждому коду счета, перечисленному в пунктах 23,24 Инструкции № 191н. </w:t>
      </w:r>
    </w:p>
    <w:p w:rsidR="00CF3025" w:rsidRDefault="001D004D">
      <w:pPr>
        <w:pStyle w:val="a3"/>
        <w:ind w:firstLine="540"/>
        <w:jc w:val="both"/>
      </w:pPr>
      <w:r>
        <w:rPr>
          <w:sz w:val="28"/>
          <w:szCs w:val="28"/>
        </w:rPr>
        <w:t xml:space="preserve"> </w:t>
      </w:r>
      <w:r w:rsidR="1C405D9E" w:rsidRPr="1C405D9E">
        <w:rPr>
          <w:sz w:val="28"/>
          <w:szCs w:val="28"/>
        </w:rPr>
        <w:t>Отчет об исполнении бюджета главного распорядителя, распорядителя бюджетных средств,</w:t>
      </w:r>
      <w:r w:rsidR="00BD41E9">
        <w:rPr>
          <w:sz w:val="28"/>
          <w:szCs w:val="28"/>
        </w:rPr>
        <w:t xml:space="preserve"> </w:t>
      </w:r>
      <w:r w:rsidR="1C405D9E" w:rsidRPr="1C405D9E">
        <w:rPr>
          <w:sz w:val="28"/>
          <w:szCs w:val="28"/>
        </w:rPr>
        <w:t>главного</w:t>
      </w:r>
      <w:r w:rsidR="00BD41E9">
        <w:rPr>
          <w:sz w:val="28"/>
          <w:szCs w:val="28"/>
        </w:rPr>
        <w:t xml:space="preserve"> </w:t>
      </w:r>
      <w:r w:rsidR="1C405D9E" w:rsidRPr="1C405D9E">
        <w:rPr>
          <w:sz w:val="28"/>
          <w:szCs w:val="28"/>
        </w:rPr>
        <w:t>администратора</w:t>
      </w:r>
      <w:r>
        <w:rPr>
          <w:sz w:val="28"/>
          <w:szCs w:val="28"/>
        </w:rPr>
        <w:t xml:space="preserve"> и</w:t>
      </w:r>
      <w:r w:rsidR="1C405D9E" w:rsidRPr="1C405D9E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, </w:t>
      </w:r>
      <w:r w:rsidR="1C405D9E" w:rsidRPr="1C405D9E"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 w:rsidR="1C405D9E" w:rsidRPr="1C405D9E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1C405D9E" w:rsidRPr="1C405D9E">
        <w:rPr>
          <w:sz w:val="28"/>
          <w:szCs w:val="28"/>
        </w:rPr>
        <w:t>администратора,</w:t>
      </w:r>
      <w:r>
        <w:rPr>
          <w:sz w:val="28"/>
          <w:szCs w:val="28"/>
        </w:rPr>
        <w:t xml:space="preserve"> </w:t>
      </w:r>
      <w:r w:rsidR="1C405D9E" w:rsidRPr="1C405D9E">
        <w:rPr>
          <w:sz w:val="28"/>
          <w:szCs w:val="28"/>
        </w:rPr>
        <w:t>администратора доходов бюджета (ф.0503117)-значение графы «неисполненные назначения»  соответствует графе «не исполнено» формы 0503164.</w:t>
      </w: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Отчет о движении денежных средств (ф. 0503123)</w:t>
      </w:r>
      <w:r w:rsidRPr="1C405D9E">
        <w:rPr>
          <w:b/>
          <w:bCs/>
          <w:sz w:val="28"/>
          <w:szCs w:val="28"/>
        </w:rPr>
        <w:t xml:space="preserve"> – </w:t>
      </w:r>
      <w:r w:rsidRPr="1C405D9E">
        <w:rPr>
          <w:sz w:val="28"/>
          <w:szCs w:val="28"/>
        </w:rPr>
        <w:t>составлен на 01.01.201</w:t>
      </w:r>
      <w:r w:rsidR="001B1D32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г., на основании данных о движении денежных средств на едином счете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 Показатели отражены с распределением по  трем разделам: «поступления», «выбытия» и  «изменение остатков средств». По бюджетной деятельности в разделе «поступления» отражены доходы бюджета в размере </w:t>
      </w:r>
      <w:r w:rsidR="001B1D32">
        <w:rPr>
          <w:sz w:val="28"/>
          <w:szCs w:val="28"/>
        </w:rPr>
        <w:t>6795069,94</w:t>
      </w:r>
      <w:r w:rsidR="001D004D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рублей, в разделе «выбытия» отражены расходы бюджета в размере </w:t>
      </w:r>
      <w:r w:rsidR="001B1D32">
        <w:rPr>
          <w:sz w:val="28"/>
          <w:szCs w:val="28"/>
        </w:rPr>
        <w:t>6348585,49</w:t>
      </w:r>
      <w:r w:rsidRPr="1C405D9E">
        <w:rPr>
          <w:sz w:val="28"/>
          <w:szCs w:val="28"/>
        </w:rPr>
        <w:t xml:space="preserve"> рублей, в разделе «изменение остатков средств» отражена разница между доходами и расходами бюджета в размере </w:t>
      </w:r>
      <w:r w:rsidR="001B1D32">
        <w:rPr>
          <w:sz w:val="28"/>
          <w:szCs w:val="28"/>
        </w:rPr>
        <w:t>446484,45</w:t>
      </w:r>
      <w:r w:rsidRPr="1C405D9E">
        <w:rPr>
          <w:sz w:val="28"/>
          <w:szCs w:val="28"/>
        </w:rPr>
        <w:t xml:space="preserve"> рублей со знаком «минус». </w:t>
      </w:r>
      <w:proofErr w:type="gramStart"/>
      <w:r w:rsidRPr="1C405D9E">
        <w:rPr>
          <w:sz w:val="28"/>
          <w:szCs w:val="28"/>
        </w:rPr>
        <w:t>Отраженные в отчете поступления по текущим и инвестиционным операциям в части бюджетной деятельности соответствуют показателям отчета о кассовом поступлении и выбытии средств бюджета (ф. 0503124), доходы бюджета по графе «исполнено»); доходы – всего, по графе «исполнено»).</w:t>
      </w:r>
      <w:proofErr w:type="gramEnd"/>
      <w:r w:rsidRPr="1C405D9E">
        <w:rPr>
          <w:sz w:val="28"/>
          <w:szCs w:val="28"/>
        </w:rPr>
        <w:t xml:space="preserve"> Итоговое значение раздела 2 «Выбытия» показателям указанных форм (в части исполнения расходов) также соответствует. </w:t>
      </w: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Отчет о кассовом поступлении и выбытии средств бюджета (ф. 0503124)</w:t>
      </w:r>
      <w:r w:rsidRPr="1C405D9E">
        <w:rPr>
          <w:sz w:val="28"/>
          <w:szCs w:val="28"/>
        </w:rPr>
        <w:t>– содержит показатели (доходы бюджета; расходы бюджета; источники финансирования дефицита бюджета) на 1 января 201</w:t>
      </w:r>
      <w:r w:rsidR="001B1D32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года, до заключительных операций по закрытию счетов при завершении финансового года, проведенных 31 декабря отчетного финансового года. В отчете отражены  годовые объемы утвержденных бюджетных назначений на отчетный финансовый год  с учетом их изменений на отчетную дату, а также объемы исполненных назначений. Доходы и расходы бюджета заполнены в разрезе кодов классификации доходов бюджета, или в соответствии с Инструкцией 191н. </w:t>
      </w:r>
    </w:p>
    <w:p w:rsidR="00CF3025" w:rsidRDefault="1C405D9E">
      <w:pPr>
        <w:pStyle w:val="ConsPlusNormal"/>
        <w:ind w:firstLine="540"/>
        <w:jc w:val="both"/>
      </w:pPr>
      <w:r w:rsidRPr="1C405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 об исполнении бюджета (ф. 0503117)</w:t>
      </w:r>
      <w:r w:rsidRPr="1C405D9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1C405D9E">
        <w:rPr>
          <w:rFonts w:ascii="Times New Roman" w:hAnsi="Times New Roman" w:cs="Times New Roman"/>
          <w:sz w:val="28"/>
          <w:szCs w:val="28"/>
        </w:rPr>
        <w:t>содержит показатели, характеризующие выполнение годовых утвержденных назначений на 201</w:t>
      </w:r>
      <w:r w:rsidR="001B1D32">
        <w:rPr>
          <w:rFonts w:ascii="Times New Roman" w:hAnsi="Times New Roman" w:cs="Times New Roman"/>
          <w:sz w:val="28"/>
          <w:szCs w:val="28"/>
        </w:rPr>
        <w:t>7</w:t>
      </w:r>
      <w:r w:rsidR="002A6C24">
        <w:rPr>
          <w:rFonts w:ascii="Times New Roman" w:hAnsi="Times New Roman" w:cs="Times New Roman"/>
          <w:sz w:val="28"/>
          <w:szCs w:val="28"/>
        </w:rPr>
        <w:t xml:space="preserve"> </w:t>
      </w:r>
      <w:r w:rsidRPr="1C405D9E">
        <w:rPr>
          <w:rFonts w:ascii="Times New Roman" w:hAnsi="Times New Roman" w:cs="Times New Roman"/>
          <w:sz w:val="28"/>
          <w:szCs w:val="28"/>
        </w:rPr>
        <w:t xml:space="preserve">год по доходам, расходам и источникам финансирования дефицита бюджета.   Утверждено бюджетных назначений по доходам </w:t>
      </w:r>
      <w:r w:rsidR="001B1D32">
        <w:rPr>
          <w:rFonts w:ascii="Times New Roman" w:hAnsi="Times New Roman" w:cs="Times New Roman"/>
          <w:sz w:val="28"/>
          <w:szCs w:val="28"/>
        </w:rPr>
        <w:t>6640978,29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рублей, исполнено </w:t>
      </w:r>
      <w:r w:rsidR="001B1D32">
        <w:rPr>
          <w:rFonts w:ascii="Times New Roman" w:hAnsi="Times New Roman" w:cs="Times New Roman"/>
          <w:sz w:val="28"/>
          <w:szCs w:val="28"/>
        </w:rPr>
        <w:t>6795069,94</w:t>
      </w:r>
      <w:r w:rsidR="002A6C24">
        <w:rPr>
          <w:rFonts w:ascii="Times New Roman" w:hAnsi="Times New Roman" w:cs="Times New Roman"/>
          <w:sz w:val="28"/>
          <w:szCs w:val="28"/>
        </w:rPr>
        <w:t xml:space="preserve"> </w:t>
      </w:r>
      <w:r w:rsidRPr="1C405D9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F52C9">
        <w:rPr>
          <w:rFonts w:ascii="Times New Roman" w:hAnsi="Times New Roman" w:cs="Times New Roman"/>
          <w:sz w:val="28"/>
          <w:szCs w:val="28"/>
        </w:rPr>
        <w:t xml:space="preserve"> перевыполненные </w:t>
      </w:r>
      <w:r w:rsidRPr="1C405D9E">
        <w:rPr>
          <w:rFonts w:ascii="Times New Roman" w:hAnsi="Times New Roman" w:cs="Times New Roman"/>
          <w:sz w:val="28"/>
          <w:szCs w:val="28"/>
        </w:rPr>
        <w:t xml:space="preserve"> назначения составили </w:t>
      </w:r>
      <w:r w:rsidR="001B1D32">
        <w:rPr>
          <w:rFonts w:ascii="Times New Roman" w:hAnsi="Times New Roman" w:cs="Times New Roman"/>
          <w:sz w:val="28"/>
          <w:szCs w:val="28"/>
        </w:rPr>
        <w:t>347848,19</w:t>
      </w:r>
      <w:r w:rsidR="002A6C24">
        <w:rPr>
          <w:rFonts w:ascii="Times New Roman" w:hAnsi="Times New Roman" w:cs="Times New Roman"/>
          <w:sz w:val="28"/>
          <w:szCs w:val="28"/>
        </w:rPr>
        <w:t xml:space="preserve"> 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A6C24">
        <w:rPr>
          <w:rFonts w:ascii="Times New Roman" w:hAnsi="Times New Roman" w:cs="Times New Roman"/>
          <w:sz w:val="28"/>
          <w:szCs w:val="28"/>
        </w:rPr>
        <w:t xml:space="preserve"> </w:t>
      </w:r>
      <w:r w:rsidRPr="1C405D9E">
        <w:rPr>
          <w:rFonts w:ascii="Times New Roman" w:hAnsi="Times New Roman" w:cs="Times New Roman"/>
          <w:sz w:val="28"/>
          <w:szCs w:val="28"/>
        </w:rPr>
        <w:t xml:space="preserve">или </w:t>
      </w:r>
      <w:r w:rsidR="002A6C24">
        <w:rPr>
          <w:rFonts w:ascii="Times New Roman" w:hAnsi="Times New Roman" w:cs="Times New Roman"/>
          <w:sz w:val="28"/>
          <w:szCs w:val="28"/>
        </w:rPr>
        <w:t xml:space="preserve"> </w:t>
      </w:r>
      <w:r w:rsidR="001B1D32">
        <w:rPr>
          <w:rFonts w:ascii="Times New Roman" w:hAnsi="Times New Roman" w:cs="Times New Roman"/>
          <w:sz w:val="28"/>
          <w:szCs w:val="28"/>
        </w:rPr>
        <w:t>5,2</w:t>
      </w:r>
      <w:r w:rsidR="002A6C2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1C405D9E">
        <w:rPr>
          <w:rFonts w:ascii="Times New Roman" w:hAnsi="Times New Roman" w:cs="Times New Roman"/>
          <w:sz w:val="28"/>
          <w:szCs w:val="28"/>
        </w:rPr>
        <w:t xml:space="preserve"> Бюджетные назначения по налоговым и </w:t>
      </w:r>
      <w:r w:rsidRPr="1C405D9E">
        <w:rPr>
          <w:rFonts w:ascii="Times New Roman" w:hAnsi="Times New Roman" w:cs="Times New Roman"/>
          <w:sz w:val="28"/>
          <w:szCs w:val="28"/>
        </w:rPr>
        <w:lastRenderedPageBreak/>
        <w:t>неналоговым доходам  исполнены на 10</w:t>
      </w:r>
      <w:r w:rsidR="00AF52C9">
        <w:rPr>
          <w:rFonts w:ascii="Times New Roman" w:hAnsi="Times New Roman" w:cs="Times New Roman"/>
          <w:sz w:val="28"/>
          <w:szCs w:val="28"/>
        </w:rPr>
        <w:t>1</w:t>
      </w:r>
      <w:r w:rsidRPr="1C405D9E">
        <w:rPr>
          <w:rFonts w:ascii="Times New Roman" w:hAnsi="Times New Roman" w:cs="Times New Roman"/>
          <w:sz w:val="28"/>
          <w:szCs w:val="28"/>
        </w:rPr>
        <w:t>,4%. Безвозмездные поступления  исполнены на 100%.</w:t>
      </w:r>
    </w:p>
    <w:p w:rsidR="00CF3025" w:rsidRDefault="00CF3025">
      <w:pPr>
        <w:pStyle w:val="ConsPlusNormal"/>
        <w:ind w:firstLine="540"/>
        <w:jc w:val="both"/>
      </w:pPr>
    </w:p>
    <w:p w:rsidR="00CF3025" w:rsidRDefault="00B6113E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Пояснительная записка (ф. 0503160)</w:t>
      </w:r>
      <w:bookmarkStart w:id="0" w:name="__DdeLink__692_34599181"/>
      <w:bookmarkEnd w:id="0"/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 xml:space="preserve">«Сведения о результатах внешних контрольных мероприятий» </w:t>
      </w:r>
      <w:proofErr w:type="gramStart"/>
      <w:r w:rsidRPr="1C405D9E">
        <w:rPr>
          <w:sz w:val="28"/>
          <w:szCs w:val="28"/>
        </w:rPr>
        <w:t xml:space="preserve">( </w:t>
      </w:r>
      <w:proofErr w:type="gramEnd"/>
      <w:r w:rsidRPr="1C405D9E">
        <w:rPr>
          <w:sz w:val="28"/>
          <w:szCs w:val="28"/>
        </w:rPr>
        <w:t>таблица 7)- отражены внешние проверки,</w:t>
      </w:r>
      <w:r w:rsidR="002A6C24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проводимые в 201</w:t>
      </w:r>
      <w:r w:rsidR="00AF52C9">
        <w:rPr>
          <w:sz w:val="28"/>
          <w:szCs w:val="28"/>
        </w:rPr>
        <w:t>7</w:t>
      </w:r>
      <w:r w:rsidRPr="1C405D9E">
        <w:rPr>
          <w:sz w:val="28"/>
          <w:szCs w:val="28"/>
        </w:rPr>
        <w:t>году</w:t>
      </w:r>
      <w:r w:rsidR="002A6C24">
        <w:rPr>
          <w:sz w:val="28"/>
          <w:szCs w:val="28"/>
        </w:rPr>
        <w:t>.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об исполнении текстовых статей закона (решения) о бюджете (таблица № 3 к пояснительной записке)</w:t>
      </w:r>
      <w:r w:rsidR="00AE281D">
        <w:rPr>
          <w:i/>
          <w:iCs/>
          <w:sz w:val="28"/>
          <w:szCs w:val="28"/>
        </w:rPr>
        <w:t xml:space="preserve"> не </w:t>
      </w:r>
      <w:r w:rsidRPr="1C405D9E">
        <w:rPr>
          <w:sz w:val="28"/>
          <w:szCs w:val="28"/>
        </w:rPr>
        <w:t xml:space="preserve"> отражают анализ</w:t>
      </w:r>
      <w:r w:rsidR="00AE281D">
        <w:rPr>
          <w:sz w:val="28"/>
          <w:szCs w:val="28"/>
        </w:rPr>
        <w:t>а</w:t>
      </w:r>
      <w:r w:rsidRPr="1C405D9E">
        <w:rPr>
          <w:sz w:val="28"/>
          <w:szCs w:val="28"/>
        </w:rPr>
        <w:t xml:space="preserve"> исполнения текстовых статей решений о бюджете сельского поселения.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С</w:t>
      </w:r>
      <w:r w:rsidRPr="1C405D9E">
        <w:rPr>
          <w:i/>
          <w:iCs/>
          <w:sz w:val="28"/>
          <w:szCs w:val="28"/>
        </w:rPr>
        <w:t>ведения об изменениях бюджетной росписи главного распорядителя средств бюджета (ф. 0503163) заполнены согласно требованиям инструкции 191н</w:t>
      </w:r>
      <w:r w:rsidR="00AE281D">
        <w:rPr>
          <w:i/>
          <w:iCs/>
          <w:sz w:val="28"/>
          <w:szCs w:val="28"/>
        </w:rPr>
        <w:t xml:space="preserve">. </w:t>
      </w:r>
      <w:r w:rsidRPr="1C405D9E">
        <w:rPr>
          <w:i/>
          <w:iCs/>
          <w:sz w:val="28"/>
          <w:szCs w:val="28"/>
        </w:rPr>
        <w:t>А</w:t>
      </w:r>
      <w:r w:rsidR="00AE281D">
        <w:rPr>
          <w:i/>
          <w:iCs/>
          <w:sz w:val="28"/>
          <w:szCs w:val="28"/>
        </w:rPr>
        <w:t>с</w:t>
      </w:r>
      <w:r w:rsidRPr="1C405D9E">
        <w:rPr>
          <w:i/>
          <w:iCs/>
          <w:sz w:val="28"/>
          <w:szCs w:val="28"/>
        </w:rPr>
        <w:t xml:space="preserve">сигнования предусмотренные бюджетной росписью с учетом изменений составили </w:t>
      </w:r>
      <w:r w:rsidR="00AF52C9">
        <w:rPr>
          <w:i/>
          <w:iCs/>
          <w:sz w:val="28"/>
          <w:szCs w:val="28"/>
        </w:rPr>
        <w:t>6639478,29</w:t>
      </w:r>
      <w:r w:rsidR="00AE281D">
        <w:rPr>
          <w:i/>
          <w:iCs/>
          <w:sz w:val="28"/>
          <w:szCs w:val="28"/>
        </w:rPr>
        <w:t xml:space="preserve">  </w:t>
      </w:r>
      <w:r w:rsidRPr="1C405D9E">
        <w:rPr>
          <w:i/>
          <w:iCs/>
          <w:sz w:val="28"/>
          <w:szCs w:val="28"/>
        </w:rPr>
        <w:t>рубле</w:t>
      </w:r>
      <w:proofErr w:type="gramStart"/>
      <w:r w:rsidRPr="1C405D9E">
        <w:rPr>
          <w:i/>
          <w:iCs/>
          <w:sz w:val="28"/>
          <w:szCs w:val="28"/>
        </w:rPr>
        <w:t>й(</w:t>
      </w:r>
      <w:proofErr w:type="gramEnd"/>
      <w:r w:rsidRPr="1C405D9E">
        <w:rPr>
          <w:i/>
          <w:iCs/>
          <w:sz w:val="28"/>
          <w:szCs w:val="28"/>
        </w:rPr>
        <w:t>графа3),что соответствует</w:t>
      </w:r>
      <w:r w:rsidR="00AE281D">
        <w:rPr>
          <w:i/>
          <w:iCs/>
          <w:sz w:val="28"/>
          <w:szCs w:val="28"/>
        </w:rPr>
        <w:t xml:space="preserve">  </w:t>
      </w:r>
      <w:r w:rsidRPr="00AE281D">
        <w:rPr>
          <w:b/>
          <w:i/>
          <w:iCs/>
          <w:sz w:val="44"/>
          <w:szCs w:val="44"/>
        </w:rPr>
        <w:t xml:space="preserve"> </w:t>
      </w:r>
      <w:r w:rsidRPr="1C405D9E">
        <w:rPr>
          <w:i/>
          <w:iCs/>
          <w:sz w:val="28"/>
          <w:szCs w:val="28"/>
        </w:rPr>
        <w:t>показателя</w:t>
      </w:r>
      <w:r w:rsidR="00E760D4">
        <w:rPr>
          <w:i/>
          <w:iCs/>
          <w:sz w:val="28"/>
          <w:szCs w:val="28"/>
        </w:rPr>
        <w:t xml:space="preserve">м </w:t>
      </w:r>
      <w:r w:rsidRPr="1C405D9E">
        <w:rPr>
          <w:i/>
          <w:iCs/>
          <w:sz w:val="28"/>
          <w:szCs w:val="28"/>
        </w:rPr>
        <w:t xml:space="preserve"> Сводной  бюджетной росписи бюджетных ассигнований (лимитов бюджетных обязательств) расходов бюджета на 201</w:t>
      </w:r>
      <w:r w:rsidR="00AF52C9">
        <w:rPr>
          <w:i/>
          <w:iCs/>
          <w:sz w:val="28"/>
          <w:szCs w:val="28"/>
        </w:rPr>
        <w:t>7</w:t>
      </w:r>
      <w:r w:rsidRPr="1C405D9E">
        <w:rPr>
          <w:i/>
          <w:iCs/>
          <w:sz w:val="28"/>
          <w:szCs w:val="28"/>
        </w:rPr>
        <w:t xml:space="preserve"> год, утвержденной решением совета депутатов.</w:t>
      </w:r>
    </w:p>
    <w:p w:rsidR="00CF3025" w:rsidRDefault="1C405D9E">
      <w:pPr>
        <w:pStyle w:val="a3"/>
        <w:ind w:firstLine="540"/>
        <w:jc w:val="both"/>
      </w:pPr>
      <w:proofErr w:type="gramStart"/>
      <w:r w:rsidRPr="1C405D9E">
        <w:rPr>
          <w:sz w:val="28"/>
          <w:szCs w:val="28"/>
        </w:rPr>
        <w:t>в</w:t>
      </w:r>
      <w:proofErr w:type="gramEnd"/>
      <w:r w:rsidRPr="1C405D9E">
        <w:rPr>
          <w:i/>
          <w:iCs/>
          <w:sz w:val="28"/>
          <w:szCs w:val="28"/>
        </w:rPr>
        <w:t xml:space="preserve"> сведениях об исполнении бюджета (ф. 0503164)</w:t>
      </w:r>
      <w:r w:rsidRPr="1C405D9E">
        <w:rPr>
          <w:sz w:val="28"/>
          <w:szCs w:val="28"/>
        </w:rPr>
        <w:t xml:space="preserve">  отражены обобщенные данные о результатах исполнения местного бюджета, которые соответствуют отчету об исполнении бюджета (ф. 0503117);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в</w:t>
      </w:r>
      <w:r w:rsidRPr="1C405D9E">
        <w:rPr>
          <w:i/>
          <w:iCs/>
          <w:sz w:val="28"/>
          <w:szCs w:val="28"/>
        </w:rPr>
        <w:t xml:space="preserve"> сведениях об исполнении мероприятий в рамках целевых программ (ф. 0503166)</w:t>
      </w:r>
      <w:r w:rsidRPr="1C405D9E">
        <w:rPr>
          <w:sz w:val="28"/>
          <w:szCs w:val="28"/>
        </w:rPr>
        <w:t xml:space="preserve"> отражено выполнение  </w:t>
      </w:r>
      <w:r w:rsidR="00AE281D">
        <w:rPr>
          <w:sz w:val="28"/>
          <w:szCs w:val="28"/>
        </w:rPr>
        <w:t xml:space="preserve"> </w:t>
      </w:r>
      <w:r w:rsidR="0055369B">
        <w:rPr>
          <w:sz w:val="28"/>
          <w:szCs w:val="28"/>
        </w:rPr>
        <w:t xml:space="preserve"> трех</w:t>
      </w:r>
      <w:r w:rsidR="00AE281D">
        <w:rPr>
          <w:sz w:val="28"/>
          <w:szCs w:val="28"/>
        </w:rPr>
        <w:t xml:space="preserve">  </w:t>
      </w:r>
      <w:r w:rsidRPr="1C405D9E">
        <w:rPr>
          <w:sz w:val="28"/>
          <w:szCs w:val="28"/>
        </w:rPr>
        <w:t>муниципальных программ:</w:t>
      </w:r>
    </w:p>
    <w:p w:rsidR="00AE281D" w:rsidRDefault="1C405D9E" w:rsidP="00AE281D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-  «</w:t>
      </w:r>
      <w:r w:rsidR="00AE281D">
        <w:rPr>
          <w:sz w:val="28"/>
          <w:szCs w:val="28"/>
        </w:rPr>
        <w:t xml:space="preserve">Противодействие коррупции в Мойкинском сельском поселении  на 2014-2016 годы»-  </w:t>
      </w:r>
      <w:r w:rsidR="00AF52C9">
        <w:rPr>
          <w:sz w:val="28"/>
          <w:szCs w:val="28"/>
        </w:rPr>
        <w:t xml:space="preserve"> не </w:t>
      </w:r>
      <w:proofErr w:type="gramStart"/>
      <w:r w:rsidR="00AE281D">
        <w:rPr>
          <w:sz w:val="28"/>
          <w:szCs w:val="28"/>
        </w:rPr>
        <w:t>исполнен</w:t>
      </w:r>
      <w:r w:rsidR="0055369B">
        <w:rPr>
          <w:sz w:val="28"/>
          <w:szCs w:val="28"/>
        </w:rPr>
        <w:t>а</w:t>
      </w:r>
      <w:proofErr w:type="gramEnd"/>
      <w:r w:rsidR="0055369B">
        <w:rPr>
          <w:sz w:val="28"/>
          <w:szCs w:val="28"/>
        </w:rPr>
        <w:t xml:space="preserve"> в связи с отсутствием потребности</w:t>
      </w:r>
      <w:r w:rsidR="00A67599">
        <w:rPr>
          <w:sz w:val="28"/>
          <w:szCs w:val="28"/>
        </w:rPr>
        <w:t>;</w:t>
      </w:r>
    </w:p>
    <w:p w:rsidR="00CF3025" w:rsidRDefault="00A67599" w:rsidP="0055369B">
      <w:pPr>
        <w:pStyle w:val="a3"/>
        <w:ind w:firstLine="540"/>
        <w:jc w:val="both"/>
      </w:pPr>
      <w:r>
        <w:rPr>
          <w:sz w:val="28"/>
          <w:szCs w:val="28"/>
        </w:rPr>
        <w:t>-   «Р</w:t>
      </w:r>
      <w:r w:rsidR="002A7191">
        <w:rPr>
          <w:sz w:val="28"/>
          <w:szCs w:val="28"/>
        </w:rPr>
        <w:t xml:space="preserve">емонт  </w:t>
      </w:r>
      <w:proofErr w:type="gramStart"/>
      <w:r w:rsidR="002A7191">
        <w:rPr>
          <w:sz w:val="28"/>
          <w:szCs w:val="28"/>
        </w:rPr>
        <w:t xml:space="preserve">улично- </w:t>
      </w:r>
      <w:r>
        <w:rPr>
          <w:sz w:val="28"/>
          <w:szCs w:val="28"/>
        </w:rPr>
        <w:t>д</w:t>
      </w:r>
      <w:r w:rsidR="002A7191">
        <w:rPr>
          <w:sz w:val="28"/>
          <w:szCs w:val="28"/>
        </w:rPr>
        <w:t>орожной</w:t>
      </w:r>
      <w:proofErr w:type="gramEnd"/>
      <w:r w:rsidR="002A7191">
        <w:rPr>
          <w:sz w:val="28"/>
          <w:szCs w:val="28"/>
        </w:rPr>
        <w:t xml:space="preserve"> сети  и дорожного покрытия  придомовых территорий в границах Мойкинского сельского поселения  на 201</w:t>
      </w:r>
      <w:r w:rsidR="0055369B">
        <w:rPr>
          <w:sz w:val="28"/>
          <w:szCs w:val="28"/>
        </w:rPr>
        <w:t>7</w:t>
      </w:r>
      <w:r w:rsidR="002A7191">
        <w:rPr>
          <w:sz w:val="28"/>
          <w:szCs w:val="28"/>
        </w:rPr>
        <w:t>-20</w:t>
      </w:r>
      <w:r w:rsidR="0055369B">
        <w:rPr>
          <w:sz w:val="28"/>
          <w:szCs w:val="28"/>
        </w:rPr>
        <w:t>20</w:t>
      </w:r>
      <w:r w:rsidR="002A7191">
        <w:rPr>
          <w:sz w:val="28"/>
          <w:szCs w:val="28"/>
        </w:rPr>
        <w:t xml:space="preserve"> годы</w:t>
      </w:r>
      <w:r w:rsidR="005C2960">
        <w:rPr>
          <w:sz w:val="28"/>
          <w:szCs w:val="28"/>
        </w:rPr>
        <w:t xml:space="preserve">  </w:t>
      </w:r>
      <w:r w:rsidR="1C405D9E" w:rsidRPr="1C405D9E">
        <w:rPr>
          <w:sz w:val="28"/>
          <w:szCs w:val="28"/>
        </w:rPr>
        <w:t>» – исполнено</w:t>
      </w:r>
      <w:r w:rsidR="002A7191">
        <w:rPr>
          <w:sz w:val="28"/>
          <w:szCs w:val="28"/>
        </w:rPr>
        <w:t xml:space="preserve">  на  </w:t>
      </w:r>
      <w:r w:rsidR="0055369B">
        <w:rPr>
          <w:sz w:val="28"/>
          <w:szCs w:val="28"/>
        </w:rPr>
        <w:t>79,8</w:t>
      </w:r>
      <w:r w:rsidR="002A7191">
        <w:rPr>
          <w:sz w:val="28"/>
          <w:szCs w:val="28"/>
        </w:rPr>
        <w:t xml:space="preserve"> </w:t>
      </w:r>
      <w:r w:rsidR="1C405D9E" w:rsidRPr="1C405D9E">
        <w:rPr>
          <w:sz w:val="28"/>
          <w:szCs w:val="28"/>
        </w:rPr>
        <w:t>%.</w:t>
      </w:r>
      <w:r>
        <w:rPr>
          <w:sz w:val="28"/>
          <w:szCs w:val="28"/>
        </w:rPr>
        <w:t xml:space="preserve">            </w:t>
      </w:r>
    </w:p>
    <w:p w:rsidR="00CF3025" w:rsidRDefault="1C405D9E">
      <w:pPr>
        <w:pStyle w:val="a3"/>
        <w:ind w:hanging="360"/>
        <w:jc w:val="both"/>
      </w:pPr>
      <w:r w:rsidRPr="1C405D9E">
        <w:rPr>
          <w:sz w:val="28"/>
          <w:szCs w:val="28"/>
        </w:rPr>
        <w:t>- «</w:t>
      </w:r>
      <w:r w:rsidR="00A67599">
        <w:rPr>
          <w:sz w:val="28"/>
          <w:szCs w:val="28"/>
        </w:rPr>
        <w:t xml:space="preserve"> Развитие и совершенствование  форм местного самоуправления  на территории  Мойкинского сельского поселения  в </w:t>
      </w:r>
      <w:r w:rsidRPr="1C405D9E">
        <w:rPr>
          <w:sz w:val="28"/>
          <w:szCs w:val="28"/>
        </w:rPr>
        <w:t xml:space="preserve"> 201</w:t>
      </w:r>
      <w:r w:rsidR="00A67599">
        <w:rPr>
          <w:sz w:val="28"/>
          <w:szCs w:val="28"/>
        </w:rPr>
        <w:t>5</w:t>
      </w:r>
      <w:r w:rsidRPr="1C405D9E">
        <w:rPr>
          <w:sz w:val="28"/>
          <w:szCs w:val="28"/>
        </w:rPr>
        <w:t>-20</w:t>
      </w:r>
      <w:r w:rsidR="00A67599">
        <w:rPr>
          <w:sz w:val="28"/>
          <w:szCs w:val="28"/>
        </w:rPr>
        <w:t>17</w:t>
      </w:r>
      <w:r w:rsidRPr="1C405D9E">
        <w:rPr>
          <w:sz w:val="28"/>
          <w:szCs w:val="28"/>
        </w:rPr>
        <w:t xml:space="preserve"> год</w:t>
      </w:r>
      <w:r w:rsidR="00A67599">
        <w:rPr>
          <w:sz w:val="28"/>
          <w:szCs w:val="28"/>
        </w:rPr>
        <w:t>ах</w:t>
      </w:r>
      <w:proofErr w:type="gramStart"/>
      <w:r w:rsidRPr="1C405D9E">
        <w:rPr>
          <w:sz w:val="28"/>
          <w:szCs w:val="28"/>
        </w:rPr>
        <w:t>»-</w:t>
      </w:r>
      <w:proofErr w:type="gramEnd"/>
      <w:r w:rsidRPr="1C405D9E">
        <w:rPr>
          <w:sz w:val="28"/>
          <w:szCs w:val="28"/>
        </w:rPr>
        <w:t xml:space="preserve">исполнено </w:t>
      </w:r>
      <w:r w:rsidR="00A67599">
        <w:rPr>
          <w:sz w:val="28"/>
          <w:szCs w:val="28"/>
        </w:rPr>
        <w:t xml:space="preserve"> на  </w:t>
      </w:r>
      <w:r w:rsidRPr="1C405D9E">
        <w:rPr>
          <w:sz w:val="28"/>
          <w:szCs w:val="28"/>
        </w:rPr>
        <w:t>100%.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в</w:t>
      </w:r>
      <w:r w:rsidRPr="1C405D9E">
        <w:rPr>
          <w:i/>
          <w:iCs/>
          <w:sz w:val="28"/>
          <w:szCs w:val="28"/>
        </w:rPr>
        <w:t xml:space="preserve"> сведениях о движении нефинансовых активов (ф. 0503168)</w:t>
      </w:r>
      <w:r w:rsidRPr="1C405D9E">
        <w:rPr>
          <w:sz w:val="28"/>
          <w:szCs w:val="28"/>
        </w:rPr>
        <w:t xml:space="preserve"> По виду нефинансового актива: основные средства, амортизация основных средств,  материальные запасы соответствуют остаткам «Баланса исполнения бюджета» (форма 0503120). </w:t>
      </w:r>
    </w:p>
    <w:p w:rsidR="00CF3025" w:rsidRDefault="1C405D9E">
      <w:pPr>
        <w:pStyle w:val="a3"/>
        <w:jc w:val="both"/>
      </w:pPr>
      <w:r w:rsidRPr="1C405D9E">
        <w:rPr>
          <w:i/>
          <w:iCs/>
          <w:sz w:val="28"/>
          <w:szCs w:val="28"/>
        </w:rPr>
        <w:t>сведения по дебиторской и кредиторской задолженности (ф. 0503169)</w:t>
      </w:r>
      <w:r w:rsidRPr="1C405D9E">
        <w:rPr>
          <w:sz w:val="28"/>
          <w:szCs w:val="28"/>
        </w:rPr>
        <w:t>.</w:t>
      </w: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 xml:space="preserve">Дебиторская задолженность </w:t>
      </w:r>
      <w:r w:rsidR="00A67599">
        <w:rPr>
          <w:sz w:val="28"/>
          <w:szCs w:val="28"/>
        </w:rPr>
        <w:t xml:space="preserve"> на 01.01.201</w:t>
      </w:r>
      <w:r w:rsidR="0055369B">
        <w:rPr>
          <w:sz w:val="28"/>
          <w:szCs w:val="28"/>
        </w:rPr>
        <w:t>8</w:t>
      </w:r>
      <w:r w:rsidR="00A67599">
        <w:rPr>
          <w:sz w:val="28"/>
          <w:szCs w:val="28"/>
        </w:rPr>
        <w:t xml:space="preserve"> составила 2879,05 ру</w:t>
      </w:r>
      <w:proofErr w:type="gramStart"/>
      <w:r w:rsidR="00A67599">
        <w:rPr>
          <w:sz w:val="28"/>
          <w:szCs w:val="28"/>
        </w:rPr>
        <w:t>б(</w:t>
      </w:r>
      <w:proofErr w:type="gramEnd"/>
      <w:r w:rsidR="00A67599">
        <w:rPr>
          <w:sz w:val="28"/>
          <w:szCs w:val="28"/>
        </w:rPr>
        <w:t xml:space="preserve"> за электроэнергию).</w:t>
      </w:r>
    </w:p>
    <w:p w:rsidR="00CF3025" w:rsidRDefault="1C405D9E">
      <w:pPr>
        <w:pStyle w:val="a3"/>
        <w:ind w:firstLine="567"/>
        <w:jc w:val="both"/>
      </w:pPr>
      <w:r w:rsidRPr="1C405D9E">
        <w:rPr>
          <w:sz w:val="28"/>
          <w:szCs w:val="28"/>
        </w:rPr>
        <w:t>Кредиторская задолж</w:t>
      </w:r>
      <w:r w:rsidR="00A67599">
        <w:rPr>
          <w:sz w:val="28"/>
          <w:szCs w:val="28"/>
        </w:rPr>
        <w:t>е</w:t>
      </w:r>
      <w:r w:rsidRPr="1C405D9E">
        <w:rPr>
          <w:sz w:val="28"/>
          <w:szCs w:val="28"/>
        </w:rPr>
        <w:t>нность по бюджетной деятельности</w:t>
      </w:r>
      <w:r w:rsidR="00A67599">
        <w:rPr>
          <w:sz w:val="28"/>
          <w:szCs w:val="28"/>
        </w:rPr>
        <w:t xml:space="preserve"> на 01.01.201</w:t>
      </w:r>
      <w:r w:rsidR="002A3FB1">
        <w:rPr>
          <w:sz w:val="28"/>
          <w:szCs w:val="28"/>
        </w:rPr>
        <w:t>8</w:t>
      </w:r>
      <w:r w:rsidR="00A67599">
        <w:rPr>
          <w:sz w:val="28"/>
          <w:szCs w:val="28"/>
        </w:rPr>
        <w:t xml:space="preserve"> года </w:t>
      </w:r>
      <w:r w:rsidRPr="1C405D9E">
        <w:rPr>
          <w:sz w:val="28"/>
          <w:szCs w:val="28"/>
        </w:rPr>
        <w:t xml:space="preserve"> составила</w:t>
      </w:r>
      <w:r w:rsidR="007A750E">
        <w:rPr>
          <w:sz w:val="28"/>
          <w:szCs w:val="28"/>
        </w:rPr>
        <w:t xml:space="preserve">   </w:t>
      </w:r>
      <w:r w:rsidR="002A3FB1">
        <w:rPr>
          <w:sz w:val="28"/>
          <w:szCs w:val="28"/>
        </w:rPr>
        <w:t>18000,0</w:t>
      </w:r>
      <w:r w:rsidR="007A750E">
        <w:rPr>
          <w:sz w:val="28"/>
          <w:szCs w:val="28"/>
        </w:rPr>
        <w:t>руб.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об изменении остатков валюты баланса (ф. 0503173)</w:t>
      </w:r>
      <w:r w:rsidRPr="1C405D9E">
        <w:rPr>
          <w:sz w:val="28"/>
          <w:szCs w:val="28"/>
        </w:rPr>
        <w:t>изменений показателей за 201</w:t>
      </w:r>
      <w:r w:rsidR="00230B51">
        <w:rPr>
          <w:sz w:val="28"/>
          <w:szCs w:val="28"/>
        </w:rPr>
        <w:t>7</w:t>
      </w:r>
      <w:r w:rsidR="007A750E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год не было.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 недостачах и хищениях денежных средств и материальных ценностей (ф. 0503176)</w:t>
      </w:r>
      <w:r w:rsidRPr="1C405D9E">
        <w:rPr>
          <w:sz w:val="28"/>
          <w:szCs w:val="28"/>
        </w:rPr>
        <w:t xml:space="preserve"> отсутствуют в связи с отсутствием показателей. 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об особенностях ведения бюджетного учета (таблица №4)</w:t>
      </w:r>
      <w:r w:rsidRPr="1C405D9E">
        <w:rPr>
          <w:sz w:val="28"/>
          <w:szCs w:val="28"/>
        </w:rPr>
        <w:t xml:space="preserve"> – согласно Инструкции 191н, информация, приведенная в таблице, характеризует особенности отражения в бюджетном учете операций с </w:t>
      </w:r>
      <w:r w:rsidRPr="1C405D9E">
        <w:rPr>
          <w:sz w:val="28"/>
          <w:szCs w:val="28"/>
        </w:rPr>
        <w:lastRenderedPageBreak/>
        <w:t>активами и обязательствами бюджетного учреждения, использованные в отчетном периоде. В данной форме отражены особенности ведения бухгалтерского учета в соответствии с Инструкцией  по бюджетному учету, утвержденной приказом Минфина РФ от 06.12.2010г. №162н.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 результатах мероприятий внутреннего контроля (таблица №5)</w:t>
      </w:r>
      <w:r w:rsidRPr="1C405D9E">
        <w:rPr>
          <w:sz w:val="28"/>
          <w:szCs w:val="28"/>
        </w:rPr>
        <w:t xml:space="preserve"> –  в данной форме отражены мероприятия в рамках внутреннего контроля (предварительного, текущего, последующего).  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 проведении инвентаризаций (таблица №6)</w:t>
      </w:r>
      <w:r w:rsidRPr="1C405D9E">
        <w:rPr>
          <w:sz w:val="28"/>
          <w:szCs w:val="28"/>
        </w:rPr>
        <w:t xml:space="preserve"> – излишек и недостач не обнаружено.</w:t>
      </w:r>
    </w:p>
    <w:p w:rsidR="00CF3025" w:rsidRDefault="1C405D9E">
      <w:pPr>
        <w:pStyle w:val="a3"/>
        <w:ind w:firstLine="540"/>
        <w:jc w:val="both"/>
      </w:pPr>
      <w:r w:rsidRPr="1C405D9E">
        <w:rPr>
          <w:i/>
          <w:iCs/>
          <w:sz w:val="28"/>
          <w:szCs w:val="28"/>
        </w:rPr>
        <w:t>сведения о результатах внешних контрольных мероприятий (таблица №7)</w:t>
      </w:r>
      <w:r w:rsidRPr="1C405D9E">
        <w:rPr>
          <w:sz w:val="28"/>
          <w:szCs w:val="28"/>
        </w:rPr>
        <w:t xml:space="preserve"> – в данной форме отражены контрольные </w:t>
      </w:r>
      <w:proofErr w:type="gramStart"/>
      <w:r w:rsidRPr="1C405D9E">
        <w:rPr>
          <w:sz w:val="28"/>
          <w:szCs w:val="28"/>
        </w:rPr>
        <w:t>мероприятия</w:t>
      </w:r>
      <w:proofErr w:type="gramEnd"/>
      <w:r w:rsidRPr="1C405D9E">
        <w:rPr>
          <w:sz w:val="28"/>
          <w:szCs w:val="28"/>
        </w:rPr>
        <w:t xml:space="preserve"> проведенные </w:t>
      </w:r>
      <w:r w:rsidR="00230B51">
        <w:rPr>
          <w:sz w:val="28"/>
          <w:szCs w:val="28"/>
        </w:rPr>
        <w:t xml:space="preserve"> Гу Новгородским отделением ФСС РФ</w:t>
      </w:r>
      <w:r w:rsidRPr="1C405D9E">
        <w:rPr>
          <w:sz w:val="28"/>
          <w:szCs w:val="28"/>
        </w:rPr>
        <w:t>.</w:t>
      </w:r>
    </w:p>
    <w:p w:rsidR="00CF3025" w:rsidRDefault="1C405D9E">
      <w:pPr>
        <w:pStyle w:val="a3"/>
        <w:ind w:firstLine="540"/>
        <w:jc w:val="both"/>
      </w:pPr>
      <w:proofErr w:type="gramStart"/>
      <w:r w:rsidRPr="1C405D9E">
        <w:rPr>
          <w:i/>
          <w:iCs/>
          <w:sz w:val="28"/>
          <w:szCs w:val="28"/>
        </w:rPr>
        <w:t>сведения об использовании информационных технологий (ф. 0503177)</w:t>
      </w:r>
      <w:r w:rsidRPr="1C405D9E">
        <w:rPr>
          <w:sz w:val="28"/>
          <w:szCs w:val="28"/>
        </w:rPr>
        <w:t xml:space="preserve"> – данная форма содержит сведения о размере денежных средств, использованных на </w:t>
      </w:r>
      <w:r w:rsidR="007A750E">
        <w:rPr>
          <w:sz w:val="28"/>
          <w:szCs w:val="28"/>
        </w:rPr>
        <w:t xml:space="preserve">   оплату услуг по  подержанию функционирования </w:t>
      </w:r>
      <w:r w:rsidRPr="1C405D9E">
        <w:rPr>
          <w:sz w:val="28"/>
          <w:szCs w:val="28"/>
        </w:rPr>
        <w:t xml:space="preserve">информационные технологии в общей сумме </w:t>
      </w:r>
      <w:r w:rsidR="00230B51">
        <w:rPr>
          <w:sz w:val="28"/>
          <w:szCs w:val="28"/>
        </w:rPr>
        <w:t>169739,13</w:t>
      </w:r>
      <w:r w:rsidRPr="1C405D9E">
        <w:rPr>
          <w:sz w:val="28"/>
          <w:szCs w:val="28"/>
        </w:rPr>
        <w:t xml:space="preserve"> рублей, из них: на </w:t>
      </w:r>
      <w:r w:rsidR="005504A2">
        <w:rPr>
          <w:sz w:val="28"/>
          <w:szCs w:val="28"/>
        </w:rPr>
        <w:t xml:space="preserve"> оплату услуг связи и интернета – </w:t>
      </w:r>
      <w:r w:rsidR="00230B51">
        <w:rPr>
          <w:sz w:val="28"/>
          <w:szCs w:val="28"/>
        </w:rPr>
        <w:t>88759,13</w:t>
      </w:r>
      <w:r w:rsidR="005504A2">
        <w:rPr>
          <w:sz w:val="28"/>
          <w:szCs w:val="28"/>
        </w:rPr>
        <w:t xml:space="preserve"> руб., </w:t>
      </w:r>
      <w:r w:rsidR="00230B51">
        <w:rPr>
          <w:sz w:val="28"/>
          <w:szCs w:val="28"/>
        </w:rPr>
        <w:t xml:space="preserve"> эксплуатационные расходы</w:t>
      </w:r>
      <w:r w:rsidR="005504A2">
        <w:rPr>
          <w:sz w:val="28"/>
          <w:szCs w:val="28"/>
        </w:rPr>
        <w:t>-</w:t>
      </w:r>
      <w:r w:rsidR="00230B51">
        <w:rPr>
          <w:sz w:val="28"/>
          <w:szCs w:val="28"/>
        </w:rPr>
        <w:t>17760,0</w:t>
      </w:r>
      <w:r w:rsidR="005504A2">
        <w:rPr>
          <w:sz w:val="28"/>
          <w:szCs w:val="28"/>
        </w:rPr>
        <w:t xml:space="preserve"> 18641,0 руб., приобретение </w:t>
      </w:r>
      <w:r w:rsidR="00230B51">
        <w:rPr>
          <w:sz w:val="28"/>
          <w:szCs w:val="28"/>
        </w:rPr>
        <w:t xml:space="preserve">операционных систем и  антивирусной </w:t>
      </w:r>
      <w:r w:rsidR="005504A2">
        <w:rPr>
          <w:sz w:val="28"/>
          <w:szCs w:val="28"/>
        </w:rPr>
        <w:t xml:space="preserve"> про</w:t>
      </w:r>
      <w:r w:rsidR="00230B51">
        <w:rPr>
          <w:sz w:val="28"/>
          <w:szCs w:val="28"/>
        </w:rPr>
        <w:t>граммы</w:t>
      </w:r>
      <w:r w:rsidR="005504A2">
        <w:rPr>
          <w:sz w:val="28"/>
          <w:szCs w:val="28"/>
        </w:rPr>
        <w:t xml:space="preserve">- </w:t>
      </w:r>
      <w:r w:rsidR="00230B51">
        <w:rPr>
          <w:sz w:val="28"/>
          <w:szCs w:val="28"/>
        </w:rPr>
        <w:t>63220,0</w:t>
      </w:r>
      <w:r w:rsidR="005504A2">
        <w:rPr>
          <w:sz w:val="28"/>
          <w:szCs w:val="28"/>
        </w:rPr>
        <w:t xml:space="preserve"> руб.</w:t>
      </w:r>
      <w:proofErr w:type="gramEnd"/>
    </w:p>
    <w:p w:rsidR="00CF3025" w:rsidRDefault="00CF3025">
      <w:pPr>
        <w:pStyle w:val="a3"/>
        <w:ind w:firstLine="540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b/>
          <w:bCs/>
          <w:sz w:val="28"/>
          <w:szCs w:val="28"/>
        </w:rPr>
        <w:t xml:space="preserve">3. Соблюдение принципа сбалансированности бюджета, установленного статьей 33 Бюджетного кодекса Российской Федерации. Оценка уровня дотационности и устойчивости бюджета. </w:t>
      </w:r>
    </w:p>
    <w:p w:rsidR="00CF3025" w:rsidRPr="00526272" w:rsidRDefault="1C405D9E">
      <w:pPr>
        <w:pStyle w:val="a3"/>
        <w:ind w:firstLine="540"/>
        <w:jc w:val="both"/>
        <w:rPr>
          <w:b/>
          <w:sz w:val="44"/>
          <w:szCs w:val="44"/>
        </w:rPr>
      </w:pPr>
      <w:r w:rsidRPr="1C405D9E">
        <w:rPr>
          <w:sz w:val="28"/>
          <w:szCs w:val="28"/>
        </w:rPr>
        <w:t xml:space="preserve">В целях определения правовых основ, содержания и механизма осуществления  бюджетного процесса в сельском 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 Решением Совета депутатов муниципального образования от </w:t>
      </w:r>
      <w:r w:rsidR="005504A2">
        <w:rPr>
          <w:sz w:val="28"/>
          <w:szCs w:val="28"/>
        </w:rPr>
        <w:t>17</w:t>
      </w:r>
      <w:r w:rsidRPr="1C405D9E">
        <w:rPr>
          <w:sz w:val="28"/>
          <w:szCs w:val="28"/>
        </w:rPr>
        <w:t>.1</w:t>
      </w:r>
      <w:r w:rsidR="005504A2">
        <w:rPr>
          <w:sz w:val="28"/>
          <w:szCs w:val="28"/>
        </w:rPr>
        <w:t>2</w:t>
      </w:r>
      <w:r w:rsidRPr="1C405D9E">
        <w:rPr>
          <w:sz w:val="28"/>
          <w:szCs w:val="28"/>
        </w:rPr>
        <w:t>.201</w:t>
      </w:r>
      <w:r w:rsidR="005504A2">
        <w:rPr>
          <w:sz w:val="28"/>
          <w:szCs w:val="28"/>
        </w:rPr>
        <w:t>2</w:t>
      </w:r>
      <w:r w:rsidRPr="1C405D9E">
        <w:rPr>
          <w:sz w:val="28"/>
          <w:szCs w:val="28"/>
        </w:rPr>
        <w:t xml:space="preserve"> №</w:t>
      </w:r>
      <w:r w:rsidR="005504A2">
        <w:rPr>
          <w:sz w:val="28"/>
          <w:szCs w:val="28"/>
        </w:rPr>
        <w:t xml:space="preserve"> 130-СД</w:t>
      </w:r>
      <w:r w:rsidRPr="1C405D9E">
        <w:rPr>
          <w:sz w:val="28"/>
          <w:szCs w:val="28"/>
        </w:rPr>
        <w:t xml:space="preserve"> утверждено Положение о бюджетном процессе в</w:t>
      </w:r>
      <w:r w:rsidR="005504A2">
        <w:rPr>
          <w:sz w:val="28"/>
          <w:szCs w:val="28"/>
        </w:rPr>
        <w:t xml:space="preserve"> Мойкинском</w:t>
      </w:r>
      <w:r w:rsidRPr="1C405D9E">
        <w:rPr>
          <w:sz w:val="28"/>
          <w:szCs w:val="28"/>
        </w:rPr>
        <w:t xml:space="preserve">  поселении (далее – положение о бюджетном процессе). </w:t>
      </w:r>
      <w:proofErr w:type="gramStart"/>
      <w:r w:rsidRPr="1C405D9E">
        <w:rPr>
          <w:sz w:val="28"/>
          <w:szCs w:val="28"/>
        </w:rPr>
        <w:t xml:space="preserve">Согласно </w:t>
      </w:r>
      <w:r w:rsidR="005504A2">
        <w:rPr>
          <w:sz w:val="28"/>
          <w:szCs w:val="28"/>
        </w:rPr>
        <w:t xml:space="preserve"> статьи</w:t>
      </w:r>
      <w:proofErr w:type="gramEnd"/>
      <w:r w:rsidR="005504A2">
        <w:rPr>
          <w:sz w:val="28"/>
          <w:szCs w:val="28"/>
        </w:rPr>
        <w:t xml:space="preserve">  4</w:t>
      </w:r>
      <w:r w:rsidRPr="1C405D9E">
        <w:rPr>
          <w:sz w:val="28"/>
          <w:szCs w:val="28"/>
        </w:rPr>
        <w:t xml:space="preserve"> положения о бюджетном процессе Администрация сельского поселения  </w:t>
      </w:r>
      <w:r w:rsidR="005504A2">
        <w:rPr>
          <w:sz w:val="28"/>
          <w:szCs w:val="28"/>
        </w:rPr>
        <w:t xml:space="preserve">обеспечивает </w:t>
      </w:r>
      <w:r w:rsidRPr="1C405D9E">
        <w:rPr>
          <w:sz w:val="28"/>
          <w:szCs w:val="28"/>
        </w:rPr>
        <w:t xml:space="preserve"> составление проект</w:t>
      </w:r>
      <w:r w:rsidR="00526272">
        <w:rPr>
          <w:sz w:val="28"/>
          <w:szCs w:val="28"/>
        </w:rPr>
        <w:t>а</w:t>
      </w:r>
      <w:r w:rsidRPr="1C405D9E">
        <w:rPr>
          <w:sz w:val="28"/>
          <w:szCs w:val="28"/>
        </w:rPr>
        <w:t xml:space="preserve"> бюджета поселения,</w:t>
      </w:r>
      <w:r w:rsidR="00526272">
        <w:rPr>
          <w:sz w:val="28"/>
          <w:szCs w:val="28"/>
        </w:rPr>
        <w:t xml:space="preserve">  обеспечивает исполнение бюджета и составление бюджетной отчетности, обеспечивает управление муниципальным долгом, </w:t>
      </w:r>
      <w:r w:rsidRPr="1C405D9E">
        <w:rPr>
          <w:sz w:val="28"/>
          <w:szCs w:val="28"/>
        </w:rPr>
        <w:t xml:space="preserve"> разрабатывает и представляет основные направления бюджетной, налоговой политики.</w:t>
      </w:r>
      <w:r w:rsidR="00526272">
        <w:rPr>
          <w:sz w:val="28"/>
          <w:szCs w:val="28"/>
        </w:rPr>
        <w:t xml:space="preserve">  </w:t>
      </w:r>
    </w:p>
    <w:p w:rsidR="00CF3025" w:rsidRDefault="1C405D9E">
      <w:pPr>
        <w:pStyle w:val="a3"/>
        <w:ind w:firstLine="709"/>
        <w:jc w:val="both"/>
      </w:pPr>
      <w:proofErr w:type="gramStart"/>
      <w:r w:rsidRPr="1C405D9E">
        <w:rPr>
          <w:sz w:val="28"/>
          <w:szCs w:val="28"/>
        </w:rPr>
        <w:t>Основные показатели исполнения местного бюджета по доходам и структура основных доходов бюджета за 201</w:t>
      </w:r>
      <w:r w:rsidR="00230B51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показывают, что исходя из показателей отчета, доля налоговых и неналоговых поступлений составляет </w:t>
      </w:r>
      <w:r w:rsidR="00103FF1">
        <w:rPr>
          <w:sz w:val="28"/>
          <w:szCs w:val="28"/>
        </w:rPr>
        <w:t>4</w:t>
      </w:r>
      <w:r w:rsidR="003D0C96">
        <w:rPr>
          <w:sz w:val="28"/>
          <w:szCs w:val="28"/>
        </w:rPr>
        <w:t>0</w:t>
      </w:r>
      <w:r w:rsidR="00103FF1">
        <w:rPr>
          <w:sz w:val="28"/>
          <w:szCs w:val="28"/>
        </w:rPr>
        <w:t>,</w:t>
      </w:r>
      <w:r w:rsidR="003D0C96">
        <w:rPr>
          <w:sz w:val="28"/>
          <w:szCs w:val="28"/>
        </w:rPr>
        <w:t>05</w:t>
      </w:r>
      <w:r w:rsidRPr="1C405D9E">
        <w:rPr>
          <w:sz w:val="28"/>
          <w:szCs w:val="28"/>
        </w:rPr>
        <w:t xml:space="preserve">% от общего объема доходов, доля безвозмездных поступлений составляет </w:t>
      </w:r>
      <w:r w:rsidR="00103FF1">
        <w:rPr>
          <w:sz w:val="28"/>
          <w:szCs w:val="28"/>
        </w:rPr>
        <w:t>5</w:t>
      </w:r>
      <w:r w:rsidR="003D0C96">
        <w:rPr>
          <w:sz w:val="28"/>
          <w:szCs w:val="28"/>
        </w:rPr>
        <w:t>8</w:t>
      </w:r>
      <w:r w:rsidR="00103FF1">
        <w:rPr>
          <w:sz w:val="28"/>
          <w:szCs w:val="28"/>
        </w:rPr>
        <w:t>,</w:t>
      </w:r>
      <w:r w:rsidR="003D0C96">
        <w:rPr>
          <w:sz w:val="28"/>
          <w:szCs w:val="28"/>
        </w:rPr>
        <w:t>95</w:t>
      </w:r>
      <w:r w:rsidRPr="1C405D9E">
        <w:rPr>
          <w:sz w:val="28"/>
          <w:szCs w:val="28"/>
        </w:rPr>
        <w:t xml:space="preserve">%, из них дотация на выравнивание бюджетной обеспеченности поселения составляет  </w:t>
      </w:r>
      <w:r w:rsidR="003D0C96">
        <w:rPr>
          <w:sz w:val="28"/>
          <w:szCs w:val="28"/>
        </w:rPr>
        <w:t>48,14</w:t>
      </w:r>
      <w:r w:rsidRPr="1C405D9E">
        <w:rPr>
          <w:sz w:val="28"/>
          <w:szCs w:val="28"/>
        </w:rPr>
        <w:t xml:space="preserve">% или </w:t>
      </w:r>
      <w:r w:rsidR="003D0C96">
        <w:rPr>
          <w:sz w:val="28"/>
          <w:szCs w:val="28"/>
        </w:rPr>
        <w:t xml:space="preserve">3269,8 </w:t>
      </w:r>
      <w:r w:rsidRPr="1C405D9E">
        <w:rPr>
          <w:sz w:val="28"/>
          <w:szCs w:val="28"/>
        </w:rPr>
        <w:t xml:space="preserve"> тыс. рублей, субсидии и субвенции бюджетам поселений составляют </w:t>
      </w:r>
      <w:r w:rsidR="003D0C96">
        <w:rPr>
          <w:sz w:val="28"/>
          <w:szCs w:val="28"/>
        </w:rPr>
        <w:t>10,7</w:t>
      </w:r>
      <w:r w:rsidRPr="1C405D9E">
        <w:rPr>
          <w:sz w:val="28"/>
          <w:szCs w:val="28"/>
        </w:rPr>
        <w:t>% ,межбюджетные трансферты</w:t>
      </w:r>
      <w:proofErr w:type="gramEnd"/>
      <w:r w:rsidR="00103FF1">
        <w:rPr>
          <w:sz w:val="28"/>
          <w:szCs w:val="28"/>
        </w:rPr>
        <w:t xml:space="preserve">   0,2 </w:t>
      </w:r>
      <w:r w:rsidRPr="1C405D9E">
        <w:rPr>
          <w:sz w:val="28"/>
          <w:szCs w:val="28"/>
        </w:rPr>
        <w:t>%.</w:t>
      </w:r>
    </w:p>
    <w:p w:rsidR="00CF3025" w:rsidRDefault="00CF3025">
      <w:pPr>
        <w:pStyle w:val="a3"/>
        <w:ind w:firstLine="709"/>
        <w:jc w:val="both"/>
      </w:pPr>
    </w:p>
    <w:p w:rsidR="003D0C96" w:rsidRDefault="003D0C96">
      <w:pPr>
        <w:pStyle w:val="a3"/>
        <w:ind w:firstLine="709"/>
        <w:jc w:val="both"/>
      </w:pPr>
    </w:p>
    <w:p w:rsidR="003D0C96" w:rsidRDefault="003D0C96">
      <w:pPr>
        <w:pStyle w:val="a3"/>
        <w:ind w:firstLine="709"/>
        <w:jc w:val="both"/>
      </w:pPr>
    </w:p>
    <w:p w:rsidR="00CF3025" w:rsidRDefault="1C405D9E">
      <w:pPr>
        <w:pStyle w:val="a3"/>
        <w:tabs>
          <w:tab w:val="left" w:pos="1260"/>
        </w:tabs>
        <w:ind w:firstLine="567"/>
        <w:jc w:val="both"/>
      </w:pPr>
      <w:r w:rsidRPr="1C405D9E">
        <w:rPr>
          <w:b/>
          <w:bCs/>
          <w:sz w:val="28"/>
          <w:szCs w:val="28"/>
        </w:rPr>
        <w:lastRenderedPageBreak/>
        <w:t>4. Анализ поступления в бюджет налоговых и неналоговых доходов, безвозмездных поступлений из бюджета муниципального района, уровень исполнения, причины отклонения. Организация работы по взысканию задолженности по платежам в местный бюджет.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 w:rsidR="00103FF1">
        <w:rPr>
          <w:sz w:val="28"/>
          <w:szCs w:val="28"/>
        </w:rPr>
        <w:t xml:space="preserve">Мойкинского </w:t>
      </w:r>
      <w:r w:rsidRPr="1C405D9E">
        <w:rPr>
          <w:sz w:val="28"/>
          <w:szCs w:val="28"/>
        </w:rPr>
        <w:t>сельского поселения от 2</w:t>
      </w:r>
      <w:r w:rsidR="00570CAD">
        <w:rPr>
          <w:sz w:val="28"/>
          <w:szCs w:val="28"/>
        </w:rPr>
        <w:t>7</w:t>
      </w:r>
      <w:r w:rsidRPr="1C405D9E">
        <w:rPr>
          <w:sz w:val="28"/>
          <w:szCs w:val="28"/>
        </w:rPr>
        <w:t>.12.201</w:t>
      </w:r>
      <w:r w:rsidR="00570CAD">
        <w:rPr>
          <w:sz w:val="28"/>
          <w:szCs w:val="28"/>
        </w:rPr>
        <w:t>6</w:t>
      </w:r>
      <w:r w:rsidRPr="1C405D9E">
        <w:rPr>
          <w:sz w:val="28"/>
          <w:szCs w:val="28"/>
        </w:rPr>
        <w:t xml:space="preserve"> №</w:t>
      </w:r>
      <w:r w:rsidR="00570CAD">
        <w:rPr>
          <w:sz w:val="28"/>
          <w:szCs w:val="28"/>
        </w:rPr>
        <w:t>86-СД</w:t>
      </w:r>
      <w:r w:rsidR="00103FF1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«О бюджете</w:t>
      </w:r>
      <w:r w:rsidR="00103FF1" w:rsidRPr="00103FF1">
        <w:rPr>
          <w:sz w:val="28"/>
          <w:szCs w:val="28"/>
        </w:rPr>
        <w:t xml:space="preserve"> </w:t>
      </w:r>
      <w:r w:rsidR="00103FF1">
        <w:rPr>
          <w:sz w:val="28"/>
          <w:szCs w:val="28"/>
        </w:rPr>
        <w:t>Мойкинского</w:t>
      </w:r>
      <w:r w:rsidRPr="1C405D9E">
        <w:rPr>
          <w:sz w:val="28"/>
          <w:szCs w:val="28"/>
        </w:rPr>
        <w:t xml:space="preserve">  сельского поселения  на 201</w:t>
      </w:r>
      <w:r w:rsidR="00570CAD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»  объем первоначально</w:t>
      </w:r>
      <w:r w:rsidR="00570CAD">
        <w:rPr>
          <w:sz w:val="28"/>
          <w:szCs w:val="28"/>
        </w:rPr>
        <w:t xml:space="preserve"> утвержденных доходов составлял 6533,7</w:t>
      </w:r>
      <w:r w:rsidR="00354CEA">
        <w:rPr>
          <w:sz w:val="28"/>
          <w:szCs w:val="28"/>
        </w:rPr>
        <w:t xml:space="preserve">  </w:t>
      </w:r>
      <w:r w:rsidRPr="1C405D9E">
        <w:rPr>
          <w:sz w:val="28"/>
          <w:szCs w:val="28"/>
        </w:rPr>
        <w:t>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>ублей.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В результате произведенных уточнений бюджетных назначений представительным органом общая сумма бюджетных назначений по доходам была увеличена   на </w:t>
      </w:r>
      <w:r w:rsidR="00354CEA">
        <w:rPr>
          <w:sz w:val="28"/>
          <w:szCs w:val="28"/>
        </w:rPr>
        <w:t xml:space="preserve"> </w:t>
      </w:r>
      <w:r w:rsidR="00570CAD">
        <w:rPr>
          <w:sz w:val="28"/>
          <w:szCs w:val="28"/>
        </w:rPr>
        <w:t>107,2</w:t>
      </w:r>
      <w:r w:rsidR="00354CE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>ублей.</w:t>
      </w:r>
    </w:p>
    <w:p w:rsidR="00CF3025" w:rsidRDefault="1C405D9E">
      <w:pPr>
        <w:pStyle w:val="a3"/>
        <w:ind w:firstLine="540"/>
        <w:jc w:val="both"/>
      </w:pPr>
      <w:proofErr w:type="gramStart"/>
      <w:r w:rsidRPr="1C405D9E">
        <w:rPr>
          <w:sz w:val="28"/>
          <w:szCs w:val="28"/>
        </w:rPr>
        <w:t>Бюджетные назначения, утвержденные решением  Совета депутатов соответствуют</w:t>
      </w:r>
      <w:proofErr w:type="gramEnd"/>
      <w:r w:rsidRPr="1C405D9E">
        <w:rPr>
          <w:sz w:val="28"/>
          <w:szCs w:val="28"/>
        </w:rPr>
        <w:t xml:space="preserve"> бюджетным назначениям, отраженным в годовом отчете.</w:t>
      </w:r>
    </w:p>
    <w:p w:rsidR="00CF3025" w:rsidRDefault="1C405D9E">
      <w:pPr>
        <w:pStyle w:val="a3"/>
        <w:ind w:firstLine="709"/>
        <w:jc w:val="both"/>
      </w:pPr>
      <w:r w:rsidRPr="1C405D9E">
        <w:rPr>
          <w:sz w:val="28"/>
          <w:szCs w:val="28"/>
        </w:rPr>
        <w:t>Основные показатели исполнения местного бюджета по доходам и структура основных доходов бюджета за 201</w:t>
      </w:r>
      <w:r w:rsidR="00570CAD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приведены в </w:t>
      </w:r>
      <w:r w:rsidRPr="1C405D9E">
        <w:rPr>
          <w:b/>
          <w:bCs/>
          <w:i/>
          <w:iCs/>
          <w:sz w:val="28"/>
          <w:szCs w:val="28"/>
        </w:rPr>
        <w:t>таблице №1:</w:t>
      </w:r>
    </w:p>
    <w:p w:rsidR="00CF3025" w:rsidRDefault="1C405D9E">
      <w:pPr>
        <w:pStyle w:val="a3"/>
        <w:ind w:firstLine="709"/>
        <w:jc w:val="right"/>
      </w:pPr>
      <w:r w:rsidRPr="1C405D9E">
        <w:rPr>
          <w:b/>
          <w:bCs/>
          <w:i/>
          <w:iCs/>
          <w:sz w:val="28"/>
          <w:szCs w:val="28"/>
        </w:rPr>
        <w:t xml:space="preserve">Таблица№1                                                                                                                           </w:t>
      </w:r>
      <w:r w:rsidRPr="1C405D9E">
        <w:rPr>
          <w:sz w:val="28"/>
          <w:szCs w:val="28"/>
        </w:rPr>
        <w:t>(тыс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 xml:space="preserve">ублей) </w:t>
      </w:r>
    </w:p>
    <w:tbl>
      <w:tblPr>
        <w:tblW w:w="935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01"/>
        <w:gridCol w:w="2006"/>
        <w:gridCol w:w="1537"/>
        <w:gridCol w:w="1655"/>
        <w:gridCol w:w="1756"/>
      </w:tblGrid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Утверждённые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Доля дохода в общем поступлении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Налоговые и неналоговые доходы, в т</w:t>
            </w:r>
            <w:proofErr w:type="gramStart"/>
            <w:r w:rsidRPr="1C405D9E">
              <w:rPr>
                <w:b/>
                <w:bCs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570CAD" w:rsidP="006059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+157,1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41,04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2C6F97" w:rsidP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32E7C">
              <w:rPr>
                <w:sz w:val="28"/>
                <w:szCs w:val="28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+14,3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-338,1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Доходы от продажи земли и аренда земли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2C6F97" w:rsidRDefault="006059D5">
            <w:pPr>
              <w:pStyle w:val="a3"/>
              <w:jc w:val="both"/>
              <w:rPr>
                <w:sz w:val="28"/>
                <w:szCs w:val="28"/>
              </w:rPr>
            </w:pPr>
            <w:r w:rsidRPr="002C6F97">
              <w:rPr>
                <w:sz w:val="28"/>
                <w:szCs w:val="28"/>
              </w:rPr>
              <w:t>сельхозналог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2C6F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+0,8</w:t>
            </w:r>
            <w:r w:rsidR="1C405D9E" w:rsidRPr="006059D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2C6F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Акцизы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505,2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 w:rsidP="002C6F97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+</w:t>
            </w:r>
            <w:r w:rsidR="002C6F97">
              <w:rPr>
                <w:sz w:val="28"/>
                <w:szCs w:val="28"/>
              </w:rPr>
              <w:t>29,2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Безвозмездные поступления, в т. ч.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4005,8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4005,8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2C6F97" w:rsidP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E7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32E7C">
              <w:rPr>
                <w:sz w:val="28"/>
                <w:szCs w:val="28"/>
              </w:rPr>
              <w:t>96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3269,8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D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3269,8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Субсидии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542,4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 w:rsidP="002C6F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Субвенции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2C6F97" w:rsidP="00B32E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32E7C">
              <w:rPr>
                <w:sz w:val="28"/>
                <w:szCs w:val="28"/>
              </w:rPr>
              <w:t>3</w:t>
            </w:r>
          </w:p>
        </w:tc>
      </w:tr>
      <w:tr w:rsidR="00CF3025" w:rsidRPr="008B3506" w:rsidTr="1C405D9E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6641,0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9A435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6795,1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6059D5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CF3025" w:rsidRDefault="00CF3025">
      <w:pPr>
        <w:pStyle w:val="a3"/>
        <w:ind w:firstLine="709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Преобладающую долю налоговых поступлений бюджета поселения составляют: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налог на доходы физических лиц – </w:t>
      </w:r>
      <w:r w:rsidR="00B32E7C">
        <w:rPr>
          <w:sz w:val="28"/>
          <w:szCs w:val="28"/>
        </w:rPr>
        <w:t>8,0</w:t>
      </w:r>
      <w:r w:rsidRPr="1C405D9E">
        <w:rPr>
          <w:sz w:val="28"/>
          <w:szCs w:val="28"/>
        </w:rPr>
        <w:t xml:space="preserve"> %;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земельный налог –</w:t>
      </w:r>
      <w:r w:rsidR="00B32E7C">
        <w:rPr>
          <w:sz w:val="28"/>
          <w:szCs w:val="28"/>
        </w:rPr>
        <w:t>50,8</w:t>
      </w:r>
      <w:r w:rsidRPr="1C405D9E">
        <w:rPr>
          <w:sz w:val="28"/>
          <w:szCs w:val="28"/>
        </w:rPr>
        <w:t>%;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акцизы – </w:t>
      </w:r>
      <w:r w:rsidR="002C6F97">
        <w:rPr>
          <w:sz w:val="28"/>
          <w:szCs w:val="28"/>
        </w:rPr>
        <w:t>1</w:t>
      </w:r>
      <w:r w:rsidR="00B32E7C">
        <w:rPr>
          <w:sz w:val="28"/>
          <w:szCs w:val="28"/>
        </w:rPr>
        <w:t>8</w:t>
      </w:r>
      <w:r w:rsidRPr="1C405D9E">
        <w:rPr>
          <w:sz w:val="28"/>
          <w:szCs w:val="28"/>
        </w:rPr>
        <w:t>,</w:t>
      </w:r>
      <w:r w:rsidR="002C6F97">
        <w:rPr>
          <w:sz w:val="28"/>
          <w:szCs w:val="28"/>
        </w:rPr>
        <w:t>1</w:t>
      </w:r>
      <w:r w:rsidRPr="1C405D9E">
        <w:rPr>
          <w:sz w:val="28"/>
          <w:szCs w:val="28"/>
        </w:rPr>
        <w:t>%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Доля безвозмездных поступлений в общем объеме доходов  составила </w:t>
      </w:r>
      <w:r w:rsidR="002C6F97">
        <w:rPr>
          <w:sz w:val="28"/>
          <w:szCs w:val="28"/>
        </w:rPr>
        <w:t>5</w:t>
      </w:r>
      <w:r w:rsidR="00B32E7C">
        <w:rPr>
          <w:sz w:val="28"/>
          <w:szCs w:val="28"/>
        </w:rPr>
        <w:t>8</w:t>
      </w:r>
      <w:r w:rsidRPr="1C405D9E">
        <w:rPr>
          <w:sz w:val="28"/>
          <w:szCs w:val="28"/>
        </w:rPr>
        <w:t>,</w:t>
      </w:r>
      <w:r w:rsidR="00B32E7C">
        <w:rPr>
          <w:sz w:val="28"/>
          <w:szCs w:val="28"/>
        </w:rPr>
        <w:t>96</w:t>
      </w:r>
      <w:r w:rsidRPr="1C405D9E">
        <w:rPr>
          <w:sz w:val="28"/>
          <w:szCs w:val="28"/>
        </w:rPr>
        <w:t xml:space="preserve">%, или </w:t>
      </w:r>
      <w:r w:rsidR="00B32E7C">
        <w:rPr>
          <w:sz w:val="28"/>
          <w:szCs w:val="28"/>
        </w:rPr>
        <w:t>4005,8</w:t>
      </w:r>
      <w:r w:rsidRPr="1C405D9E">
        <w:rPr>
          <w:sz w:val="28"/>
          <w:szCs w:val="28"/>
        </w:rPr>
        <w:t xml:space="preserve"> тыс. рублей, в том числе: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размер дотации на выравнивание бюджетной обеспеченности составил  </w:t>
      </w:r>
      <w:r w:rsidR="00B32E7C">
        <w:rPr>
          <w:sz w:val="28"/>
          <w:szCs w:val="28"/>
        </w:rPr>
        <w:t>3269,8</w:t>
      </w:r>
      <w:r w:rsidRPr="1C405D9E">
        <w:rPr>
          <w:sz w:val="28"/>
          <w:szCs w:val="28"/>
        </w:rPr>
        <w:t xml:space="preserve">тыс. </w:t>
      </w:r>
      <w:r w:rsidR="00B32E7C">
        <w:rPr>
          <w:sz w:val="28"/>
          <w:szCs w:val="28"/>
        </w:rPr>
        <w:t>р</w:t>
      </w:r>
      <w:r w:rsidRPr="1C405D9E">
        <w:rPr>
          <w:sz w:val="28"/>
          <w:szCs w:val="28"/>
        </w:rPr>
        <w:t>ублей (</w:t>
      </w:r>
      <w:r w:rsidR="00B32E7C">
        <w:rPr>
          <w:sz w:val="28"/>
          <w:szCs w:val="28"/>
        </w:rPr>
        <w:t>80,2</w:t>
      </w:r>
      <w:r w:rsidRPr="1C405D9E">
        <w:rPr>
          <w:sz w:val="28"/>
          <w:szCs w:val="28"/>
        </w:rPr>
        <w:t xml:space="preserve"> % от общей суммы </w:t>
      </w:r>
      <w:r w:rsidR="00B32E7C">
        <w:rPr>
          <w:sz w:val="28"/>
          <w:szCs w:val="28"/>
        </w:rPr>
        <w:t xml:space="preserve"> безвозмездных </w:t>
      </w:r>
      <w:r w:rsidRPr="1C405D9E">
        <w:rPr>
          <w:sz w:val="28"/>
          <w:szCs w:val="28"/>
        </w:rPr>
        <w:t xml:space="preserve">доходов);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субсидии  - </w:t>
      </w:r>
      <w:r w:rsidR="00B32E7C">
        <w:rPr>
          <w:sz w:val="28"/>
          <w:szCs w:val="28"/>
        </w:rPr>
        <w:t>542,4</w:t>
      </w:r>
      <w:r w:rsidRPr="1C405D9E">
        <w:rPr>
          <w:sz w:val="28"/>
          <w:szCs w:val="28"/>
        </w:rPr>
        <w:t xml:space="preserve"> тыс. рублей (</w:t>
      </w:r>
      <w:r w:rsidR="000179F6">
        <w:rPr>
          <w:sz w:val="28"/>
          <w:szCs w:val="28"/>
        </w:rPr>
        <w:t>13</w:t>
      </w:r>
      <w:r w:rsidRPr="1C405D9E">
        <w:rPr>
          <w:sz w:val="28"/>
          <w:szCs w:val="28"/>
        </w:rPr>
        <w:t>,5 % от общей суммы доходов);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субвенции – 1</w:t>
      </w:r>
      <w:r w:rsidR="000179F6">
        <w:rPr>
          <w:sz w:val="28"/>
          <w:szCs w:val="28"/>
        </w:rPr>
        <w:t>53</w:t>
      </w:r>
      <w:r w:rsidRPr="1C405D9E">
        <w:rPr>
          <w:sz w:val="28"/>
          <w:szCs w:val="28"/>
        </w:rPr>
        <w:t>,</w:t>
      </w:r>
      <w:r w:rsidR="000179F6">
        <w:rPr>
          <w:sz w:val="28"/>
          <w:szCs w:val="28"/>
        </w:rPr>
        <w:t>8</w:t>
      </w:r>
      <w:r w:rsidRPr="1C405D9E">
        <w:rPr>
          <w:sz w:val="28"/>
          <w:szCs w:val="28"/>
        </w:rPr>
        <w:t xml:space="preserve"> тыс. рублей (</w:t>
      </w:r>
      <w:r w:rsidR="000179F6">
        <w:rPr>
          <w:sz w:val="28"/>
          <w:szCs w:val="28"/>
        </w:rPr>
        <w:t>3,8</w:t>
      </w:r>
      <w:r w:rsidRPr="1C405D9E">
        <w:rPr>
          <w:sz w:val="28"/>
          <w:szCs w:val="28"/>
        </w:rPr>
        <w:t xml:space="preserve"> % от общей суммы доходов);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межбюджетные трансферты  -</w:t>
      </w:r>
      <w:r w:rsidR="000179F6">
        <w:rPr>
          <w:sz w:val="28"/>
          <w:szCs w:val="28"/>
        </w:rPr>
        <w:t>11</w:t>
      </w:r>
      <w:r w:rsidR="00DF4FB1">
        <w:rPr>
          <w:sz w:val="28"/>
          <w:szCs w:val="28"/>
        </w:rPr>
        <w:t>,</w:t>
      </w:r>
      <w:r w:rsidR="000179F6">
        <w:rPr>
          <w:sz w:val="28"/>
          <w:szCs w:val="28"/>
        </w:rPr>
        <w:t>6</w:t>
      </w:r>
      <w:r w:rsidRPr="1C405D9E">
        <w:rPr>
          <w:sz w:val="28"/>
          <w:szCs w:val="28"/>
        </w:rPr>
        <w:t>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>ублей(</w:t>
      </w:r>
      <w:r w:rsidR="00DF4FB1">
        <w:rPr>
          <w:sz w:val="28"/>
          <w:szCs w:val="28"/>
        </w:rPr>
        <w:t>0,</w:t>
      </w:r>
      <w:r w:rsidR="000179F6">
        <w:rPr>
          <w:sz w:val="28"/>
          <w:szCs w:val="28"/>
        </w:rPr>
        <w:t>3</w:t>
      </w:r>
      <w:r w:rsidRPr="1C405D9E">
        <w:rPr>
          <w:sz w:val="28"/>
          <w:szCs w:val="28"/>
        </w:rPr>
        <w:t>% от общей суммы доходов).</w:t>
      </w:r>
    </w:p>
    <w:p w:rsidR="00CF3025" w:rsidRDefault="1C405D9E">
      <w:pPr>
        <w:pStyle w:val="a3"/>
        <w:jc w:val="both"/>
      </w:pPr>
      <w:r w:rsidRPr="1C405D9E">
        <w:rPr>
          <w:sz w:val="28"/>
          <w:szCs w:val="28"/>
        </w:rPr>
        <w:t>Доходная часть бюджета за 201</w:t>
      </w:r>
      <w:r w:rsidR="000179F6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 исполнена на </w:t>
      </w:r>
      <w:r w:rsidR="000179F6">
        <w:rPr>
          <w:sz w:val="28"/>
          <w:szCs w:val="28"/>
        </w:rPr>
        <w:t>102</w:t>
      </w:r>
      <w:r w:rsidR="00DF4FB1">
        <w:rPr>
          <w:sz w:val="28"/>
          <w:szCs w:val="28"/>
        </w:rPr>
        <w:t xml:space="preserve">,3  </w:t>
      </w:r>
      <w:r w:rsidRPr="1C405D9E">
        <w:rPr>
          <w:sz w:val="28"/>
          <w:szCs w:val="28"/>
        </w:rPr>
        <w:t>%.</w:t>
      </w:r>
    </w:p>
    <w:p w:rsidR="00CF3025" w:rsidRDefault="00CF3025">
      <w:pPr>
        <w:pStyle w:val="a3"/>
        <w:jc w:val="both"/>
      </w:pPr>
    </w:p>
    <w:p w:rsidR="00CF3025" w:rsidRDefault="1C405D9E">
      <w:pPr>
        <w:pStyle w:val="a3"/>
        <w:ind w:firstLine="567"/>
        <w:jc w:val="both"/>
      </w:pPr>
      <w:r w:rsidRPr="1C405D9E">
        <w:rPr>
          <w:b/>
          <w:bCs/>
          <w:sz w:val="28"/>
          <w:szCs w:val="28"/>
        </w:rPr>
        <w:t xml:space="preserve">5. Анализ структуры расходов местного бюджета в разрезе </w:t>
      </w:r>
      <w:proofErr w:type="gramStart"/>
      <w:r w:rsidRPr="1C405D9E">
        <w:rPr>
          <w:b/>
          <w:bCs/>
          <w:sz w:val="28"/>
          <w:szCs w:val="28"/>
        </w:rPr>
        <w:t>разделов функциональной классификации расходов бюджетов Российской Федерации</w:t>
      </w:r>
      <w:proofErr w:type="gramEnd"/>
      <w:r w:rsidRPr="1C405D9E">
        <w:rPr>
          <w:b/>
          <w:bCs/>
          <w:sz w:val="28"/>
          <w:szCs w:val="28"/>
        </w:rPr>
        <w:t>. Оценка исполнения расходной части местного бюджета.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 w:rsidR="00DF4FB1">
        <w:rPr>
          <w:sz w:val="28"/>
          <w:szCs w:val="28"/>
        </w:rPr>
        <w:t>Мойкинского</w:t>
      </w:r>
      <w:r w:rsidRPr="1C405D9E">
        <w:rPr>
          <w:sz w:val="28"/>
          <w:szCs w:val="28"/>
        </w:rPr>
        <w:t>сельского поселения от</w:t>
      </w:r>
      <w:r w:rsidR="000179F6">
        <w:rPr>
          <w:sz w:val="28"/>
          <w:szCs w:val="28"/>
        </w:rPr>
        <w:t xml:space="preserve"> 27</w:t>
      </w:r>
      <w:r w:rsidRPr="1C405D9E">
        <w:rPr>
          <w:sz w:val="28"/>
          <w:szCs w:val="28"/>
        </w:rPr>
        <w:t>.12.201</w:t>
      </w:r>
      <w:r w:rsidR="000179F6">
        <w:rPr>
          <w:sz w:val="28"/>
          <w:szCs w:val="28"/>
        </w:rPr>
        <w:t>6</w:t>
      </w:r>
      <w:r w:rsidRPr="1C405D9E">
        <w:rPr>
          <w:sz w:val="28"/>
          <w:szCs w:val="28"/>
        </w:rPr>
        <w:t xml:space="preserve"> №</w:t>
      </w:r>
      <w:r w:rsidR="000179F6">
        <w:rPr>
          <w:sz w:val="28"/>
          <w:szCs w:val="28"/>
        </w:rPr>
        <w:t>86- СД</w:t>
      </w:r>
      <w:r w:rsidR="00DF4FB1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«О бюджете </w:t>
      </w:r>
      <w:r w:rsidR="00DF4FB1">
        <w:rPr>
          <w:sz w:val="28"/>
          <w:szCs w:val="28"/>
        </w:rPr>
        <w:t xml:space="preserve">Мойкинского </w:t>
      </w:r>
      <w:r w:rsidRPr="1C405D9E">
        <w:rPr>
          <w:sz w:val="28"/>
          <w:szCs w:val="28"/>
        </w:rPr>
        <w:t>сельского поселения  на 201</w:t>
      </w:r>
      <w:r w:rsidR="000179F6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год»  объем первоначально утвержденных расходов составлял </w:t>
      </w:r>
      <w:r w:rsidR="00354CEA">
        <w:rPr>
          <w:sz w:val="28"/>
          <w:szCs w:val="28"/>
        </w:rPr>
        <w:t xml:space="preserve"> </w:t>
      </w:r>
      <w:r w:rsidR="000179F6">
        <w:rPr>
          <w:sz w:val="28"/>
          <w:szCs w:val="28"/>
        </w:rPr>
        <w:t>6533,7</w:t>
      </w:r>
      <w:r w:rsidRPr="1C405D9E">
        <w:rPr>
          <w:sz w:val="28"/>
          <w:szCs w:val="28"/>
        </w:rPr>
        <w:t xml:space="preserve"> тыс. рублей.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>В результате принятых в течение 201</w:t>
      </w:r>
      <w:r w:rsidR="000179F6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года представительным органом решений, общая сумма бюджетных назначений по расходам составила </w:t>
      </w:r>
      <w:r w:rsidR="000179F6">
        <w:rPr>
          <w:sz w:val="28"/>
          <w:szCs w:val="28"/>
        </w:rPr>
        <w:t>6641,0</w:t>
      </w:r>
      <w:r w:rsidRPr="1C405D9E">
        <w:rPr>
          <w:sz w:val="28"/>
          <w:szCs w:val="28"/>
        </w:rPr>
        <w:t xml:space="preserve">тыс. рублей.     </w:t>
      </w:r>
    </w:p>
    <w:p w:rsidR="00CF3025" w:rsidRDefault="00CF3025">
      <w:pPr>
        <w:pStyle w:val="a3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Анализ структуры расходов местного бюджета в разрезе </w:t>
      </w:r>
      <w:proofErr w:type="gramStart"/>
      <w:r w:rsidRPr="1C405D9E">
        <w:rPr>
          <w:sz w:val="28"/>
          <w:szCs w:val="28"/>
        </w:rPr>
        <w:t>разделов функциональной  классификации  расходов бюджетов  Российской Федерации</w:t>
      </w:r>
      <w:proofErr w:type="gramEnd"/>
      <w:r w:rsidRPr="1C405D9E">
        <w:rPr>
          <w:sz w:val="28"/>
          <w:szCs w:val="28"/>
        </w:rPr>
        <w:t xml:space="preserve"> приведён  в  </w:t>
      </w:r>
      <w:r w:rsidRPr="1C405D9E">
        <w:rPr>
          <w:b/>
          <w:bCs/>
          <w:i/>
          <w:iCs/>
          <w:sz w:val="28"/>
          <w:szCs w:val="28"/>
        </w:rPr>
        <w:t>таблице №2</w:t>
      </w:r>
      <w:r w:rsidRPr="1C405D9E">
        <w:rPr>
          <w:sz w:val="28"/>
          <w:szCs w:val="28"/>
        </w:rPr>
        <w:t>:</w:t>
      </w:r>
    </w:p>
    <w:p w:rsidR="00CF3025" w:rsidRDefault="004158FB">
      <w:pPr>
        <w:pStyle w:val="a3"/>
        <w:ind w:firstLine="540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1C405D9E" w:rsidRPr="1C405D9E">
        <w:rPr>
          <w:b/>
          <w:bCs/>
          <w:sz w:val="28"/>
          <w:szCs w:val="28"/>
        </w:rPr>
        <w:t xml:space="preserve">Таблица №2  </w:t>
      </w:r>
    </w:p>
    <w:p w:rsidR="00CF3025" w:rsidRDefault="004158FB">
      <w:pPr>
        <w:pStyle w:val="a3"/>
        <w:ind w:firstLine="540"/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1C405D9E" w:rsidRPr="1C405D9E">
        <w:rPr>
          <w:sz w:val="28"/>
          <w:szCs w:val="28"/>
        </w:rPr>
        <w:t>(тыс</w:t>
      </w:r>
      <w:proofErr w:type="gramStart"/>
      <w:r w:rsidR="1C405D9E" w:rsidRPr="1C405D9E">
        <w:rPr>
          <w:sz w:val="28"/>
          <w:szCs w:val="28"/>
        </w:rPr>
        <w:t>.р</w:t>
      </w:r>
      <w:proofErr w:type="gramEnd"/>
      <w:r w:rsidR="1C405D9E" w:rsidRPr="1C405D9E">
        <w:rPr>
          <w:sz w:val="28"/>
          <w:szCs w:val="28"/>
        </w:rPr>
        <w:t>ублей)</w:t>
      </w:r>
    </w:p>
    <w:tbl>
      <w:tblPr>
        <w:tblW w:w="935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942"/>
        <w:gridCol w:w="2006"/>
        <w:gridCol w:w="1537"/>
        <w:gridCol w:w="1655"/>
        <w:gridCol w:w="1300"/>
      </w:tblGrid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Утверждённые бюджетные назначения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Доля в общем объёме расходов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35A68" w:rsidP="000179F6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3</w:t>
            </w:r>
            <w:r w:rsidR="000179F6">
              <w:rPr>
                <w:sz w:val="28"/>
                <w:szCs w:val="28"/>
              </w:rPr>
              <w:t>48</w:t>
            </w:r>
            <w:r w:rsidRPr="00E85489">
              <w:rPr>
                <w:sz w:val="28"/>
                <w:szCs w:val="28"/>
              </w:rPr>
              <w:t>1,</w:t>
            </w:r>
            <w:r w:rsidR="000179F6">
              <w:rPr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3456,7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 w:rsidP="000179F6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  <w:r w:rsidR="000179F6">
              <w:rPr>
                <w:sz w:val="28"/>
                <w:szCs w:val="28"/>
              </w:rPr>
              <w:t>25,0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35A68" w:rsidP="000179F6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6</w:t>
            </w:r>
            <w:r w:rsidR="000179F6">
              <w:rPr>
                <w:sz w:val="28"/>
                <w:szCs w:val="28"/>
              </w:rPr>
              <w:t>7</w:t>
            </w:r>
            <w:r w:rsidRPr="00E85489">
              <w:rPr>
                <w:sz w:val="28"/>
                <w:szCs w:val="28"/>
              </w:rPr>
              <w:t>,7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35A68" w:rsidP="000179F6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6</w:t>
            </w:r>
            <w:r w:rsidR="000179F6">
              <w:rPr>
                <w:sz w:val="28"/>
                <w:szCs w:val="28"/>
              </w:rPr>
              <w:t>7</w:t>
            </w:r>
            <w:r w:rsidRPr="00E85489">
              <w:rPr>
                <w:sz w:val="28"/>
                <w:szCs w:val="28"/>
              </w:rPr>
              <w:t>,7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8548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1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1059,0</w:t>
            </w: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820,3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1832,7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  <w:r w:rsidR="000179F6">
              <w:rPr>
                <w:sz w:val="28"/>
                <w:szCs w:val="28"/>
              </w:rPr>
              <w:t>27,5</w:t>
            </w:r>
          </w:p>
          <w:p w:rsidR="00CF3025" w:rsidRPr="00E85489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28,43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01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8548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CF30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1C405D9E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8548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025" w:rsidRPr="008B3506" w:rsidTr="1C405D9E">
        <w:trPr>
          <w:cantSplit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Default="1C405D9E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6641,0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6348,6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A86E8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-292,4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25" w:rsidRPr="00E85489" w:rsidRDefault="00E8548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F3025" w:rsidRDefault="00CF3025">
      <w:pPr>
        <w:pStyle w:val="a3"/>
        <w:ind w:firstLine="540"/>
        <w:jc w:val="both"/>
      </w:pPr>
    </w:p>
    <w:p w:rsidR="00CF3025" w:rsidRDefault="1C405D9E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При утвержденных бюджетных назначениях в размере </w:t>
      </w:r>
      <w:r w:rsidR="00A86E8E">
        <w:rPr>
          <w:sz w:val="28"/>
          <w:szCs w:val="28"/>
        </w:rPr>
        <w:t>6641,0</w:t>
      </w:r>
      <w:r w:rsidRPr="1C405D9E">
        <w:rPr>
          <w:sz w:val="28"/>
          <w:szCs w:val="28"/>
        </w:rPr>
        <w:t xml:space="preserve"> тыс. рублей, исполнение бюджета  поселения по расходам составило </w:t>
      </w:r>
      <w:r w:rsidR="00A86E8E">
        <w:rPr>
          <w:sz w:val="28"/>
          <w:szCs w:val="28"/>
        </w:rPr>
        <w:t>6348,6</w:t>
      </w:r>
      <w:r w:rsidRPr="1C405D9E">
        <w:rPr>
          <w:sz w:val="28"/>
          <w:szCs w:val="28"/>
        </w:rPr>
        <w:t xml:space="preserve">  тыс. рублей, или </w:t>
      </w:r>
      <w:r w:rsidR="00A86E8E">
        <w:rPr>
          <w:sz w:val="28"/>
          <w:szCs w:val="28"/>
        </w:rPr>
        <w:t>95,6</w:t>
      </w:r>
      <w:r w:rsidRPr="1C405D9E">
        <w:rPr>
          <w:sz w:val="28"/>
          <w:szCs w:val="28"/>
        </w:rPr>
        <w:t xml:space="preserve">%. </w:t>
      </w:r>
    </w:p>
    <w:p w:rsidR="00CF3025" w:rsidRDefault="1C405D9E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По результатам исполнения бюджета поселения в структуре расходов наибольший удельный вес занимают расходы на содержание органов местного самоуправления – </w:t>
      </w:r>
      <w:r w:rsidR="00E85489">
        <w:rPr>
          <w:sz w:val="28"/>
          <w:szCs w:val="28"/>
        </w:rPr>
        <w:t>3</w:t>
      </w:r>
      <w:r w:rsidR="00A86E8E">
        <w:rPr>
          <w:sz w:val="28"/>
          <w:szCs w:val="28"/>
        </w:rPr>
        <w:t>456</w:t>
      </w:r>
      <w:r w:rsidR="00E85489">
        <w:rPr>
          <w:sz w:val="28"/>
          <w:szCs w:val="28"/>
        </w:rPr>
        <w:t>,</w:t>
      </w:r>
      <w:r w:rsidR="00A86E8E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тыс. рублей или 5</w:t>
      </w:r>
      <w:r w:rsidR="00A86E8E">
        <w:rPr>
          <w:sz w:val="28"/>
          <w:szCs w:val="28"/>
        </w:rPr>
        <w:t>4</w:t>
      </w:r>
      <w:r w:rsidRPr="1C405D9E">
        <w:rPr>
          <w:sz w:val="28"/>
          <w:szCs w:val="28"/>
        </w:rPr>
        <w:t>,</w:t>
      </w:r>
      <w:r w:rsidR="00E85489">
        <w:rPr>
          <w:sz w:val="28"/>
          <w:szCs w:val="28"/>
        </w:rPr>
        <w:t>4</w:t>
      </w:r>
      <w:r w:rsidRPr="1C405D9E">
        <w:rPr>
          <w:sz w:val="28"/>
          <w:szCs w:val="28"/>
        </w:rPr>
        <w:t>%, жилищно-коммунальное хозяйство  -</w:t>
      </w:r>
      <w:r w:rsidR="00E85489">
        <w:rPr>
          <w:sz w:val="28"/>
          <w:szCs w:val="28"/>
        </w:rPr>
        <w:t xml:space="preserve"> 1</w:t>
      </w:r>
      <w:r w:rsidR="00A86E8E">
        <w:rPr>
          <w:sz w:val="28"/>
          <w:szCs w:val="28"/>
        </w:rPr>
        <w:t>805</w:t>
      </w:r>
      <w:r w:rsidR="00E85489">
        <w:rPr>
          <w:sz w:val="28"/>
          <w:szCs w:val="28"/>
        </w:rPr>
        <w:t>,</w:t>
      </w:r>
      <w:r w:rsidR="00A86E8E">
        <w:rPr>
          <w:sz w:val="28"/>
          <w:szCs w:val="28"/>
        </w:rPr>
        <w:t>0</w:t>
      </w:r>
      <w:r w:rsidRPr="1C405D9E">
        <w:rPr>
          <w:sz w:val="28"/>
          <w:szCs w:val="28"/>
        </w:rPr>
        <w:t xml:space="preserve">  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 xml:space="preserve">ублей или </w:t>
      </w:r>
      <w:r w:rsidR="00E85489">
        <w:rPr>
          <w:sz w:val="28"/>
          <w:szCs w:val="28"/>
        </w:rPr>
        <w:t>2</w:t>
      </w:r>
      <w:r w:rsidR="00A86E8E">
        <w:rPr>
          <w:sz w:val="28"/>
          <w:szCs w:val="28"/>
        </w:rPr>
        <w:t>8</w:t>
      </w:r>
      <w:r w:rsidR="00E85489">
        <w:rPr>
          <w:sz w:val="28"/>
          <w:szCs w:val="28"/>
        </w:rPr>
        <w:t>,</w:t>
      </w:r>
      <w:r w:rsidR="00A86E8E">
        <w:rPr>
          <w:sz w:val="28"/>
          <w:szCs w:val="28"/>
        </w:rPr>
        <w:t>4</w:t>
      </w:r>
      <w:r w:rsidRPr="1C405D9E">
        <w:rPr>
          <w:sz w:val="28"/>
          <w:szCs w:val="28"/>
        </w:rPr>
        <w:t>,национальная экономика-</w:t>
      </w:r>
      <w:r w:rsidR="00A86E8E">
        <w:rPr>
          <w:sz w:val="28"/>
          <w:szCs w:val="28"/>
        </w:rPr>
        <w:t>820,</w:t>
      </w:r>
      <w:r w:rsidRPr="1C405D9E">
        <w:rPr>
          <w:sz w:val="28"/>
          <w:szCs w:val="28"/>
        </w:rPr>
        <w:t xml:space="preserve">3тыс.рублей или </w:t>
      </w:r>
      <w:r w:rsidR="00E85489">
        <w:rPr>
          <w:sz w:val="28"/>
          <w:szCs w:val="28"/>
        </w:rPr>
        <w:t>1</w:t>
      </w:r>
      <w:r w:rsidR="00A86E8E">
        <w:rPr>
          <w:sz w:val="28"/>
          <w:szCs w:val="28"/>
        </w:rPr>
        <w:t>2,9</w:t>
      </w:r>
      <w:r w:rsidR="00E85489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%</w:t>
      </w:r>
      <w:r w:rsidR="00E85489">
        <w:rPr>
          <w:sz w:val="28"/>
          <w:szCs w:val="28"/>
        </w:rPr>
        <w:t>.</w:t>
      </w:r>
      <w:r w:rsidR="00E85489">
        <w:t xml:space="preserve"> </w:t>
      </w:r>
    </w:p>
    <w:p w:rsidR="00CF3025" w:rsidRDefault="1C405D9E">
      <w:pPr>
        <w:pStyle w:val="a3"/>
        <w:tabs>
          <w:tab w:val="left" w:pos="1260"/>
        </w:tabs>
        <w:ind w:firstLine="567"/>
        <w:jc w:val="both"/>
      </w:pPr>
      <w:r w:rsidRPr="1C405D9E">
        <w:rPr>
          <w:b/>
          <w:bCs/>
          <w:sz w:val="28"/>
          <w:szCs w:val="28"/>
        </w:rPr>
        <w:t>6. Анализ источников финансирования дефицита местного бюджета.</w:t>
      </w:r>
      <w:bookmarkStart w:id="1" w:name="_GoBack"/>
      <w:bookmarkEnd w:id="1"/>
    </w:p>
    <w:p w:rsidR="00CF3025" w:rsidRDefault="1C405D9E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Решением Совета депутатов </w:t>
      </w:r>
      <w:r w:rsidR="00E85489">
        <w:rPr>
          <w:sz w:val="28"/>
          <w:szCs w:val="28"/>
        </w:rPr>
        <w:t xml:space="preserve">Мойкинского </w:t>
      </w:r>
      <w:r w:rsidRPr="1C405D9E">
        <w:rPr>
          <w:sz w:val="28"/>
          <w:szCs w:val="28"/>
        </w:rPr>
        <w:t>сельского поселения от 2</w:t>
      </w:r>
      <w:r w:rsidR="00A86E8E">
        <w:rPr>
          <w:sz w:val="28"/>
          <w:szCs w:val="28"/>
        </w:rPr>
        <w:t>7</w:t>
      </w:r>
      <w:r w:rsidRPr="1C405D9E">
        <w:rPr>
          <w:sz w:val="28"/>
          <w:szCs w:val="28"/>
        </w:rPr>
        <w:t>.12.201</w:t>
      </w:r>
      <w:r w:rsidR="00A86E8E">
        <w:rPr>
          <w:sz w:val="28"/>
          <w:szCs w:val="28"/>
        </w:rPr>
        <w:t>6</w:t>
      </w:r>
      <w:r w:rsidRPr="1C405D9E">
        <w:rPr>
          <w:sz w:val="28"/>
          <w:szCs w:val="28"/>
        </w:rPr>
        <w:t xml:space="preserve"> №</w:t>
      </w:r>
      <w:r w:rsidR="00A86E8E">
        <w:rPr>
          <w:sz w:val="28"/>
          <w:szCs w:val="28"/>
        </w:rPr>
        <w:t>86-СД</w:t>
      </w:r>
      <w:r w:rsidR="00E85489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 «О бюджете </w:t>
      </w:r>
      <w:r w:rsidR="00E85489">
        <w:rPr>
          <w:sz w:val="28"/>
          <w:szCs w:val="28"/>
        </w:rPr>
        <w:t xml:space="preserve">Мойкинского </w:t>
      </w:r>
      <w:r w:rsidRPr="1C405D9E">
        <w:rPr>
          <w:sz w:val="28"/>
          <w:szCs w:val="28"/>
        </w:rPr>
        <w:t>сельского поселения  на 201</w:t>
      </w:r>
      <w:r w:rsidR="00A86E8E"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год»   первоначально бюджет поселения утвержден без дефицита. </w:t>
      </w:r>
    </w:p>
    <w:p w:rsidR="00CF3025" w:rsidRDefault="1C405D9E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Фактическое исполнение бюджета осуществлено с превышением  расходов над доходами в размере </w:t>
      </w:r>
      <w:r w:rsidR="00A86E8E">
        <w:rPr>
          <w:sz w:val="28"/>
          <w:szCs w:val="28"/>
        </w:rPr>
        <w:t xml:space="preserve">446,5 </w:t>
      </w:r>
      <w:r w:rsidRPr="1C405D9E">
        <w:rPr>
          <w:sz w:val="28"/>
          <w:szCs w:val="28"/>
        </w:rPr>
        <w:t xml:space="preserve">тыс. рублей (доходы </w:t>
      </w:r>
      <w:r w:rsidR="00A86E8E">
        <w:rPr>
          <w:sz w:val="28"/>
          <w:szCs w:val="28"/>
        </w:rPr>
        <w:t>6795,1</w:t>
      </w:r>
      <w:r w:rsidRPr="1C405D9E">
        <w:rPr>
          <w:sz w:val="28"/>
          <w:szCs w:val="28"/>
        </w:rPr>
        <w:t>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 xml:space="preserve">ублей, расходы в размере </w:t>
      </w:r>
      <w:r w:rsidR="00A86E8E">
        <w:rPr>
          <w:sz w:val="28"/>
          <w:szCs w:val="28"/>
        </w:rPr>
        <w:t>6348,6</w:t>
      </w:r>
      <w:r w:rsidR="007A4DE1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тыс. рублей).</w:t>
      </w:r>
    </w:p>
    <w:p w:rsidR="00CF3025" w:rsidRDefault="00CF3025">
      <w:pPr>
        <w:pStyle w:val="a3"/>
        <w:jc w:val="both"/>
      </w:pPr>
    </w:p>
    <w:p w:rsidR="00CF3025" w:rsidRDefault="00CF3025">
      <w:pPr>
        <w:pStyle w:val="a3"/>
        <w:jc w:val="both"/>
      </w:pPr>
    </w:p>
    <w:p w:rsidR="00CF3025" w:rsidRDefault="00CF3025">
      <w:pPr>
        <w:pStyle w:val="a3"/>
        <w:jc w:val="both"/>
      </w:pPr>
    </w:p>
    <w:p w:rsidR="00CF3025" w:rsidRDefault="1C405D9E">
      <w:pPr>
        <w:pStyle w:val="a3"/>
        <w:ind w:firstLine="540"/>
        <w:jc w:val="both"/>
      </w:pPr>
      <w:r w:rsidRPr="1C405D9E">
        <w:rPr>
          <w:rFonts w:eastAsia="Times New Roman"/>
          <w:b/>
          <w:bCs/>
          <w:sz w:val="28"/>
          <w:szCs w:val="28"/>
        </w:rPr>
        <w:t>Вывод:</w:t>
      </w:r>
    </w:p>
    <w:p w:rsidR="00CF3025" w:rsidRDefault="00A86E8E">
      <w:pPr>
        <w:pStyle w:val="a3"/>
        <w:ind w:firstLine="708"/>
        <w:jc w:val="both"/>
      </w:pPr>
      <w:r>
        <w:rPr>
          <w:rFonts w:eastAsia="Times New Roman"/>
          <w:b/>
          <w:bCs/>
          <w:sz w:val="28"/>
          <w:szCs w:val="28"/>
        </w:rPr>
        <w:t>К</w:t>
      </w:r>
      <w:r w:rsidR="1C405D9E" w:rsidRPr="1C405D9E">
        <w:rPr>
          <w:b/>
          <w:bCs/>
          <w:sz w:val="28"/>
          <w:szCs w:val="28"/>
        </w:rPr>
        <w:t xml:space="preserve">онтрольно-счётная </w:t>
      </w:r>
      <w:r w:rsidR="007A4DE1">
        <w:rPr>
          <w:b/>
          <w:bCs/>
          <w:sz w:val="28"/>
          <w:szCs w:val="28"/>
        </w:rPr>
        <w:t>п</w:t>
      </w:r>
      <w:r w:rsidR="1C405D9E" w:rsidRPr="1C405D9E">
        <w:rPr>
          <w:b/>
          <w:bCs/>
          <w:sz w:val="28"/>
          <w:szCs w:val="28"/>
        </w:rPr>
        <w:t xml:space="preserve">алата </w:t>
      </w:r>
      <w:r w:rsidR="007A4DE1">
        <w:rPr>
          <w:b/>
          <w:bCs/>
          <w:sz w:val="28"/>
          <w:szCs w:val="28"/>
        </w:rPr>
        <w:t xml:space="preserve">Батецкого </w:t>
      </w:r>
      <w:r w:rsidR="1C405D9E" w:rsidRPr="1C405D9E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lastRenderedPageBreak/>
        <w:t xml:space="preserve">подтверждает достоверность годового отчета об исполнении </w:t>
      </w:r>
      <w:r w:rsidR="005147B8">
        <w:rPr>
          <w:b/>
          <w:bCs/>
          <w:sz w:val="28"/>
          <w:szCs w:val="28"/>
        </w:rPr>
        <w:t xml:space="preserve"> бюджета  Мойкинского сельского поселения за 2017 год</w:t>
      </w:r>
      <w:proofErr w:type="gramStart"/>
      <w:r w:rsidR="005147B8">
        <w:rPr>
          <w:b/>
          <w:bCs/>
          <w:sz w:val="28"/>
          <w:szCs w:val="28"/>
        </w:rPr>
        <w:t>.</w:t>
      </w:r>
      <w:r w:rsidR="1C405D9E" w:rsidRPr="1C405D9E">
        <w:rPr>
          <w:b/>
          <w:bCs/>
          <w:sz w:val="28"/>
          <w:szCs w:val="28"/>
        </w:rPr>
        <w:t>.</w:t>
      </w:r>
      <w:proofErr w:type="gramEnd"/>
    </w:p>
    <w:p w:rsidR="00CF3025" w:rsidRDefault="00CF3025">
      <w:pPr>
        <w:pStyle w:val="a3"/>
        <w:ind w:firstLine="709"/>
        <w:jc w:val="both"/>
      </w:pPr>
    </w:p>
    <w:p w:rsidR="00CF3025" w:rsidRDefault="00CF3025">
      <w:pPr>
        <w:pStyle w:val="a3"/>
        <w:ind w:firstLine="709"/>
        <w:jc w:val="both"/>
      </w:pPr>
    </w:p>
    <w:p w:rsidR="00CF3025" w:rsidRDefault="00CF3025">
      <w:pPr>
        <w:pStyle w:val="a3"/>
        <w:ind w:firstLine="709"/>
        <w:jc w:val="both"/>
      </w:pPr>
    </w:p>
    <w:p w:rsidR="00CF3025" w:rsidRPr="007A4DE1" w:rsidRDefault="1C405D9E">
      <w:pPr>
        <w:pStyle w:val="a3"/>
        <w:ind w:firstLine="709"/>
        <w:jc w:val="both"/>
        <w:rPr>
          <w:b/>
        </w:rPr>
      </w:pPr>
      <w:r w:rsidRPr="007A4DE1">
        <w:rPr>
          <w:b/>
          <w:sz w:val="28"/>
          <w:szCs w:val="28"/>
        </w:rPr>
        <w:t xml:space="preserve">Председатель </w:t>
      </w:r>
      <w:proofErr w:type="gramStart"/>
      <w:r w:rsidRPr="007A4DE1">
        <w:rPr>
          <w:b/>
          <w:sz w:val="28"/>
          <w:szCs w:val="28"/>
        </w:rPr>
        <w:t>Контрольно-счетной</w:t>
      </w:r>
      <w:proofErr w:type="gramEnd"/>
      <w:r w:rsidRPr="007A4DE1">
        <w:rPr>
          <w:b/>
          <w:sz w:val="28"/>
          <w:szCs w:val="28"/>
        </w:rPr>
        <w:t xml:space="preserve"> </w:t>
      </w:r>
    </w:p>
    <w:p w:rsidR="00CF3025" w:rsidRPr="007A4DE1" w:rsidRDefault="007A4DE1">
      <w:pPr>
        <w:pStyle w:val="a3"/>
        <w:ind w:firstLine="709"/>
        <w:jc w:val="both"/>
        <w:rPr>
          <w:b/>
        </w:rPr>
      </w:pPr>
      <w:r w:rsidRPr="007A4DE1">
        <w:rPr>
          <w:b/>
          <w:sz w:val="28"/>
          <w:szCs w:val="28"/>
        </w:rPr>
        <w:t>п</w:t>
      </w:r>
      <w:r w:rsidR="1C405D9E" w:rsidRPr="007A4DE1">
        <w:rPr>
          <w:b/>
          <w:sz w:val="28"/>
          <w:szCs w:val="28"/>
        </w:rPr>
        <w:t xml:space="preserve">алаты                                                                   </w:t>
      </w:r>
      <w:r w:rsidRPr="007A4DE1">
        <w:rPr>
          <w:b/>
          <w:sz w:val="28"/>
          <w:szCs w:val="28"/>
        </w:rPr>
        <w:t xml:space="preserve">     </w:t>
      </w:r>
      <w:r w:rsidR="1C405D9E" w:rsidRPr="007A4DE1">
        <w:rPr>
          <w:b/>
          <w:sz w:val="28"/>
          <w:szCs w:val="28"/>
        </w:rPr>
        <w:t xml:space="preserve">     Е.</w:t>
      </w:r>
      <w:r w:rsidRPr="007A4DE1">
        <w:rPr>
          <w:b/>
          <w:sz w:val="28"/>
          <w:szCs w:val="28"/>
        </w:rPr>
        <w:t>А</w:t>
      </w:r>
      <w:r w:rsidR="1C405D9E" w:rsidRPr="007A4DE1">
        <w:rPr>
          <w:b/>
          <w:sz w:val="28"/>
          <w:szCs w:val="28"/>
        </w:rPr>
        <w:t>.</w:t>
      </w:r>
      <w:r w:rsidRPr="007A4DE1">
        <w:rPr>
          <w:b/>
          <w:sz w:val="28"/>
          <w:szCs w:val="28"/>
        </w:rPr>
        <w:t>Тонкова</w:t>
      </w:r>
    </w:p>
    <w:p w:rsidR="00CF3025" w:rsidRPr="007A4DE1" w:rsidRDefault="00CF3025">
      <w:pPr>
        <w:pStyle w:val="a3"/>
        <w:ind w:firstLine="709"/>
        <w:jc w:val="both"/>
        <w:rPr>
          <w:b/>
        </w:rPr>
      </w:pPr>
    </w:p>
    <w:p w:rsidR="00CF3025" w:rsidRDefault="00CF3025">
      <w:pPr>
        <w:pStyle w:val="a3"/>
        <w:ind w:firstLine="709"/>
        <w:jc w:val="both"/>
      </w:pPr>
    </w:p>
    <w:sectPr w:rsidR="00CF3025" w:rsidSect="00CF3025">
      <w:pgSz w:w="11906" w:h="16838"/>
      <w:pgMar w:top="1134" w:right="850" w:bottom="1134" w:left="1701" w:header="0" w:footer="0" w:gutter="0"/>
      <w:cols w:space="720"/>
      <w:formProt w:val="0"/>
      <w:docGrid w:linePitch="1440" w:charSpace="2539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112"/>
    <w:multiLevelType w:val="multilevel"/>
    <w:tmpl w:val="184A42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48EE2442"/>
    <w:multiLevelType w:val="multilevel"/>
    <w:tmpl w:val="C8340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A1E176A"/>
    <w:multiLevelType w:val="multilevel"/>
    <w:tmpl w:val="F21CC5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1C405D9E"/>
    <w:rsid w:val="000179F6"/>
    <w:rsid w:val="00103FF1"/>
    <w:rsid w:val="001B1D32"/>
    <w:rsid w:val="001D004D"/>
    <w:rsid w:val="00206A43"/>
    <w:rsid w:val="0021543D"/>
    <w:rsid w:val="00230B51"/>
    <w:rsid w:val="002A3FB1"/>
    <w:rsid w:val="002A6C24"/>
    <w:rsid w:val="002A7191"/>
    <w:rsid w:val="002C20D1"/>
    <w:rsid w:val="002C6F97"/>
    <w:rsid w:val="00354CEA"/>
    <w:rsid w:val="0039564E"/>
    <w:rsid w:val="003A357E"/>
    <w:rsid w:val="003D0C96"/>
    <w:rsid w:val="003E2A9E"/>
    <w:rsid w:val="004158FB"/>
    <w:rsid w:val="004345C9"/>
    <w:rsid w:val="0046165B"/>
    <w:rsid w:val="0048455A"/>
    <w:rsid w:val="005147B8"/>
    <w:rsid w:val="00526272"/>
    <w:rsid w:val="00535993"/>
    <w:rsid w:val="005504A2"/>
    <w:rsid w:val="0055369B"/>
    <w:rsid w:val="00570CAD"/>
    <w:rsid w:val="00582B8C"/>
    <w:rsid w:val="00585CAD"/>
    <w:rsid w:val="005B4F20"/>
    <w:rsid w:val="005C2960"/>
    <w:rsid w:val="006059D5"/>
    <w:rsid w:val="007075CA"/>
    <w:rsid w:val="0074238E"/>
    <w:rsid w:val="007A4DE1"/>
    <w:rsid w:val="007A750E"/>
    <w:rsid w:val="007E62EA"/>
    <w:rsid w:val="008804DF"/>
    <w:rsid w:val="008B3506"/>
    <w:rsid w:val="008C6A19"/>
    <w:rsid w:val="009A4356"/>
    <w:rsid w:val="009C50E6"/>
    <w:rsid w:val="00A67599"/>
    <w:rsid w:val="00A75633"/>
    <w:rsid w:val="00A86E8E"/>
    <w:rsid w:val="00AE281D"/>
    <w:rsid w:val="00AF52C9"/>
    <w:rsid w:val="00B32E7C"/>
    <w:rsid w:val="00B6113E"/>
    <w:rsid w:val="00BD41E9"/>
    <w:rsid w:val="00C312AB"/>
    <w:rsid w:val="00CA43DA"/>
    <w:rsid w:val="00CF3025"/>
    <w:rsid w:val="00DF4FB1"/>
    <w:rsid w:val="00E35A68"/>
    <w:rsid w:val="00E760D4"/>
    <w:rsid w:val="00E85489"/>
    <w:rsid w:val="00F0056F"/>
    <w:rsid w:val="1C40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3025"/>
    <w:pPr>
      <w:widowControl w:val="0"/>
      <w:suppressAutoHyphens/>
      <w:spacing w:line="100" w:lineRule="atLeast"/>
    </w:pPr>
    <w:rPr>
      <w:rFonts w:ascii="Times New Roman" w:eastAsia="Arial Unicode MS" w:hAnsi="Times New Roman"/>
      <w:color w:val="00000A"/>
      <w:szCs w:val="24"/>
      <w:lang w:eastAsia="en-US"/>
    </w:rPr>
  </w:style>
  <w:style w:type="character" w:customStyle="1" w:styleId="a4">
    <w:name w:val="Основной текст с отступом Знак"/>
    <w:basedOn w:val="a0"/>
    <w:rsid w:val="00CF3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rsid w:val="00CF30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Маркеры списка"/>
    <w:rsid w:val="00CF3025"/>
    <w:rPr>
      <w:rFonts w:ascii="OpenSymbol" w:eastAsia="OpenSymbol" w:hAnsi="OpenSymbol" w:cs="OpenSymbol"/>
    </w:rPr>
  </w:style>
  <w:style w:type="character" w:customStyle="1" w:styleId="ListLabel1">
    <w:name w:val="ListLabel 1"/>
    <w:rsid w:val="00CF3025"/>
    <w:rPr>
      <w:rFonts w:cs="Symbol"/>
    </w:rPr>
  </w:style>
  <w:style w:type="character" w:customStyle="1" w:styleId="ListLabel2">
    <w:name w:val="ListLabel 2"/>
    <w:rsid w:val="00CF3025"/>
    <w:rPr>
      <w:rFonts w:cs="Symbol"/>
    </w:rPr>
  </w:style>
  <w:style w:type="character" w:customStyle="1" w:styleId="ListLabel3">
    <w:name w:val="ListLabel 3"/>
    <w:rsid w:val="00CF3025"/>
    <w:rPr>
      <w:rFonts w:cs="Symbol"/>
    </w:rPr>
  </w:style>
  <w:style w:type="character" w:customStyle="1" w:styleId="ListLabel4">
    <w:name w:val="ListLabel 4"/>
    <w:rsid w:val="00CF3025"/>
    <w:rPr>
      <w:rFonts w:cs="Symbol"/>
    </w:rPr>
  </w:style>
  <w:style w:type="character" w:customStyle="1" w:styleId="ListLabel5">
    <w:name w:val="ListLabel 5"/>
    <w:rsid w:val="00CF3025"/>
    <w:rPr>
      <w:rFonts w:cs="Symbol"/>
    </w:rPr>
  </w:style>
  <w:style w:type="character" w:customStyle="1" w:styleId="ListLabel6">
    <w:name w:val="ListLabel 6"/>
    <w:rsid w:val="00CF3025"/>
    <w:rPr>
      <w:rFonts w:cs="Symbol"/>
    </w:rPr>
  </w:style>
  <w:style w:type="character" w:customStyle="1" w:styleId="ListLabel7">
    <w:name w:val="ListLabel 7"/>
    <w:rsid w:val="00CF3025"/>
    <w:rPr>
      <w:rFonts w:cs="Symbol"/>
    </w:rPr>
  </w:style>
  <w:style w:type="character" w:customStyle="1" w:styleId="ListLabel8">
    <w:name w:val="ListLabel 8"/>
    <w:rsid w:val="00CF3025"/>
    <w:rPr>
      <w:rFonts w:cs="Symbol"/>
    </w:rPr>
  </w:style>
  <w:style w:type="character" w:customStyle="1" w:styleId="ListLabel9">
    <w:name w:val="ListLabel 9"/>
    <w:rsid w:val="00CF3025"/>
    <w:rPr>
      <w:rFonts w:cs="Symbol"/>
    </w:rPr>
  </w:style>
  <w:style w:type="character" w:customStyle="1" w:styleId="ListLabel10">
    <w:name w:val="ListLabel 10"/>
    <w:rsid w:val="00CF3025"/>
    <w:rPr>
      <w:rFonts w:cs="Symbol"/>
    </w:rPr>
  </w:style>
  <w:style w:type="character" w:customStyle="1" w:styleId="ListLabel11">
    <w:name w:val="ListLabel 11"/>
    <w:rsid w:val="00CF3025"/>
    <w:rPr>
      <w:rFonts w:cs="Symbol"/>
    </w:rPr>
  </w:style>
  <w:style w:type="character" w:customStyle="1" w:styleId="ListLabel12">
    <w:name w:val="ListLabel 12"/>
    <w:rsid w:val="00CF3025"/>
    <w:rPr>
      <w:rFonts w:cs="Symbol"/>
    </w:rPr>
  </w:style>
  <w:style w:type="character" w:customStyle="1" w:styleId="ListLabel13">
    <w:name w:val="ListLabel 13"/>
    <w:rsid w:val="00CF3025"/>
    <w:rPr>
      <w:rFonts w:cs="Symbol"/>
    </w:rPr>
  </w:style>
  <w:style w:type="character" w:customStyle="1" w:styleId="ListLabel14">
    <w:name w:val="ListLabel 14"/>
    <w:rsid w:val="00CF3025"/>
    <w:rPr>
      <w:rFonts w:cs="Symbol"/>
    </w:rPr>
  </w:style>
  <w:style w:type="character" w:customStyle="1" w:styleId="ListLabel15">
    <w:name w:val="ListLabel 15"/>
    <w:rsid w:val="00CF3025"/>
    <w:rPr>
      <w:rFonts w:cs="Symbol"/>
    </w:rPr>
  </w:style>
  <w:style w:type="character" w:customStyle="1" w:styleId="ListLabel16">
    <w:name w:val="ListLabel 16"/>
    <w:rsid w:val="00CF3025"/>
    <w:rPr>
      <w:rFonts w:cs="Symbol"/>
    </w:rPr>
  </w:style>
  <w:style w:type="character" w:customStyle="1" w:styleId="ListLabel17">
    <w:name w:val="ListLabel 17"/>
    <w:rsid w:val="00CF3025"/>
    <w:rPr>
      <w:rFonts w:cs="Symbol"/>
    </w:rPr>
  </w:style>
  <w:style w:type="character" w:customStyle="1" w:styleId="ListLabel18">
    <w:name w:val="ListLabel 18"/>
    <w:rsid w:val="00CF3025"/>
    <w:rPr>
      <w:rFonts w:cs="Symbol"/>
    </w:rPr>
  </w:style>
  <w:style w:type="character" w:customStyle="1" w:styleId="ListLabel19">
    <w:name w:val="ListLabel 19"/>
    <w:rsid w:val="00CF3025"/>
    <w:rPr>
      <w:rFonts w:cs="Symbol"/>
    </w:rPr>
  </w:style>
  <w:style w:type="character" w:customStyle="1" w:styleId="ListLabel20">
    <w:name w:val="ListLabel 20"/>
    <w:rsid w:val="00CF3025"/>
    <w:rPr>
      <w:rFonts w:cs="Symbol"/>
    </w:rPr>
  </w:style>
  <w:style w:type="character" w:customStyle="1" w:styleId="ListLabel21">
    <w:name w:val="ListLabel 21"/>
    <w:rsid w:val="00CF3025"/>
    <w:rPr>
      <w:rFonts w:cs="Symbol"/>
    </w:rPr>
  </w:style>
  <w:style w:type="character" w:customStyle="1" w:styleId="ListLabel22">
    <w:name w:val="ListLabel 22"/>
    <w:rsid w:val="00CF3025"/>
    <w:rPr>
      <w:rFonts w:cs="Symbol"/>
    </w:rPr>
  </w:style>
  <w:style w:type="character" w:customStyle="1" w:styleId="ListLabel23">
    <w:name w:val="ListLabel 23"/>
    <w:rsid w:val="00CF3025"/>
    <w:rPr>
      <w:rFonts w:cs="Symbol"/>
    </w:rPr>
  </w:style>
  <w:style w:type="character" w:customStyle="1" w:styleId="ListLabel24">
    <w:name w:val="ListLabel 24"/>
    <w:rsid w:val="00CF3025"/>
    <w:rPr>
      <w:rFonts w:cs="Symbol"/>
    </w:rPr>
  </w:style>
  <w:style w:type="character" w:customStyle="1" w:styleId="ListLabel25">
    <w:name w:val="ListLabel 25"/>
    <w:rsid w:val="00CF3025"/>
    <w:rPr>
      <w:rFonts w:cs="Symbol"/>
    </w:rPr>
  </w:style>
  <w:style w:type="character" w:customStyle="1" w:styleId="ListLabel26">
    <w:name w:val="ListLabel 26"/>
    <w:rsid w:val="00CF3025"/>
    <w:rPr>
      <w:rFonts w:cs="Symbol"/>
    </w:rPr>
  </w:style>
  <w:style w:type="character" w:customStyle="1" w:styleId="ListLabel27">
    <w:name w:val="ListLabel 27"/>
    <w:rsid w:val="00CF3025"/>
    <w:rPr>
      <w:rFonts w:cs="Symbol"/>
    </w:rPr>
  </w:style>
  <w:style w:type="paragraph" w:customStyle="1" w:styleId="a6">
    <w:name w:val="Заголовок"/>
    <w:basedOn w:val="a3"/>
    <w:next w:val="a7"/>
    <w:rsid w:val="00CF30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CF3025"/>
    <w:pPr>
      <w:spacing w:after="120"/>
    </w:pPr>
  </w:style>
  <w:style w:type="paragraph" w:styleId="a8">
    <w:name w:val="List"/>
    <w:basedOn w:val="a7"/>
    <w:rsid w:val="00CF3025"/>
    <w:rPr>
      <w:rFonts w:cs="Mangal"/>
    </w:rPr>
  </w:style>
  <w:style w:type="paragraph" w:styleId="a9">
    <w:name w:val="Title"/>
    <w:basedOn w:val="a3"/>
    <w:rsid w:val="00CF3025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3"/>
    <w:rsid w:val="00CF3025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3"/>
    <w:rsid w:val="00CF3025"/>
    <w:pPr>
      <w:ind w:right="43" w:firstLine="567"/>
      <w:jc w:val="center"/>
    </w:pPr>
    <w:rPr>
      <w:b/>
      <w:sz w:val="26"/>
      <w:szCs w:val="20"/>
    </w:rPr>
  </w:style>
  <w:style w:type="paragraph" w:customStyle="1" w:styleId="22">
    <w:name w:val="Основной текст с отступом 22"/>
    <w:basedOn w:val="a3"/>
    <w:rsid w:val="00CF3025"/>
    <w:pPr>
      <w:widowControl/>
      <w:suppressAutoHyphens w:val="0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3"/>
    <w:rsid w:val="00CF3025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paragraph" w:styleId="20">
    <w:name w:val="Body Text Indent 2"/>
    <w:basedOn w:val="a3"/>
    <w:rsid w:val="00CF3025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CF3025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Объедкова Алевтина Дмитриевна</dc:creator>
  <cp:keywords/>
  <cp:lastModifiedBy>Елена</cp:lastModifiedBy>
  <cp:revision>2</cp:revision>
  <cp:lastPrinted>2017-03-20T11:54:00Z</cp:lastPrinted>
  <dcterms:created xsi:type="dcterms:W3CDTF">2019-04-30T06:35:00Z</dcterms:created>
  <dcterms:modified xsi:type="dcterms:W3CDTF">2019-04-30T06:35:00Z</dcterms:modified>
</cp:coreProperties>
</file>