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 w:rsidRPr="002504FE">
        <w:rPr>
          <w:noProof/>
        </w:rPr>
        <w:drawing>
          <wp:inline distT="0" distB="0" distL="0" distR="0">
            <wp:extent cx="619125" cy="895350"/>
            <wp:effectExtent l="0" t="0" r="9525" b="0"/>
            <wp:docPr id="2" name="Рисунок 2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108">
        <w:rPr>
          <w:rFonts w:ascii="Times New Roman" w:hAnsi="Times New Roman"/>
          <w:i w:val="0"/>
          <w:color w:val="auto"/>
          <w:spacing w:val="20"/>
          <w:sz w:val="26"/>
        </w:rPr>
        <w:t xml:space="preserve"> </w:t>
      </w:r>
    </w:p>
    <w:p w:rsidR="008A004B" w:rsidRPr="00B23108" w:rsidRDefault="008A004B" w:rsidP="008A004B">
      <w:pPr>
        <w:pStyle w:val="4"/>
        <w:jc w:val="center"/>
        <w:rPr>
          <w:rFonts w:ascii="Times New Roman" w:hAnsi="Times New Roman"/>
          <w:i w:val="0"/>
          <w:color w:val="auto"/>
          <w:spacing w:val="20"/>
          <w:sz w:val="26"/>
        </w:rPr>
      </w:pPr>
      <w:r>
        <w:rPr>
          <w:rFonts w:ascii="Times New Roman" w:hAnsi="Times New Roman"/>
          <w:i w:val="0"/>
          <w:color w:val="auto"/>
          <w:spacing w:val="20"/>
          <w:sz w:val="26"/>
        </w:rPr>
        <w:t>Российская Федерация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</w:rPr>
      </w:pPr>
      <w:r>
        <w:rPr>
          <w:rFonts w:ascii="Times New Roman" w:hAnsi="Times New Roman"/>
          <w:i w:val="0"/>
          <w:caps/>
          <w:color w:val="auto"/>
        </w:rPr>
        <w:t>Новгородская   область</w:t>
      </w:r>
    </w:p>
    <w:p w:rsidR="008A004B" w:rsidRDefault="008A004B" w:rsidP="00A435A7">
      <w:pPr>
        <w:pStyle w:val="4"/>
        <w:spacing w:line="240" w:lineRule="exact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</w:rPr>
        <w:t>Администрация   Батецкого МУНИЦИПАЛЬНОГО РАЙОНА</w:t>
      </w:r>
    </w:p>
    <w:p w:rsidR="008A004B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>
        <w:rPr>
          <w:rFonts w:ascii="Times New Roman" w:hAnsi="Times New Roman"/>
          <w:i w:val="0"/>
          <w:caps/>
          <w:color w:val="auto"/>
          <w:sz w:val="26"/>
        </w:rPr>
        <w:t>КОМИТЕТ ОБРАЗОВАНИЯ</w:t>
      </w:r>
    </w:p>
    <w:p w:rsidR="008A004B" w:rsidRPr="00DD3EA6" w:rsidRDefault="008A004B" w:rsidP="008A004B">
      <w:pPr>
        <w:pStyle w:val="4"/>
        <w:jc w:val="center"/>
        <w:rPr>
          <w:rFonts w:ascii="Times New Roman" w:hAnsi="Times New Roman"/>
          <w:i w:val="0"/>
          <w:caps/>
          <w:color w:val="auto"/>
          <w:sz w:val="26"/>
        </w:rPr>
      </w:pPr>
      <w:r w:rsidRPr="00DD3EA6">
        <w:rPr>
          <w:rFonts w:ascii="Times New Roman" w:hAnsi="Times New Roman"/>
          <w:i w:val="0"/>
          <w:color w:val="auto"/>
          <w:spacing w:val="100"/>
          <w:sz w:val="32"/>
        </w:rPr>
        <w:t>ПРИКАЗ</w:t>
      </w:r>
    </w:p>
    <w:p w:rsidR="008A004B" w:rsidRDefault="00BC10E3" w:rsidP="008A004B">
      <w:pPr>
        <w:tabs>
          <w:tab w:val="left" w:pos="720"/>
          <w:tab w:val="left" w:pos="1440"/>
          <w:tab w:val="left" w:pos="7014"/>
          <w:tab w:val="left" w:pos="7200"/>
          <w:tab w:val="left" w:pos="8708"/>
        </w:tabs>
        <w:rPr>
          <w:szCs w:val="20"/>
        </w:rPr>
      </w:pPr>
      <w:r>
        <w:t>от   13.07</w:t>
      </w:r>
      <w:r w:rsidR="00BA3E87">
        <w:t>.2021</w:t>
      </w:r>
      <w:r w:rsidR="008A004B">
        <w:t xml:space="preserve">                                                                   </w:t>
      </w:r>
      <w:r w:rsidR="00C4219B">
        <w:t xml:space="preserve">                          </w:t>
      </w:r>
      <w:r>
        <w:t>№ 107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</w:pPr>
      <w:r>
        <w:t>п. Батецкий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-117097</wp:posOffset>
                </wp:positionH>
                <wp:positionV relativeFrom="paragraph">
                  <wp:posOffset>89197</wp:posOffset>
                </wp:positionV>
                <wp:extent cx="2568575" cy="992222"/>
                <wp:effectExtent l="0" t="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992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0E3" w:rsidRPr="00BC10E3" w:rsidRDefault="00BC10E3" w:rsidP="00BC10E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b/>
                                <w:szCs w:val="28"/>
                                <w:lang w:eastAsia="ar-SA"/>
                              </w:rPr>
                            </w:pPr>
                            <w:r w:rsidRPr="00BC10E3">
                              <w:rPr>
                                <w:b/>
                                <w:szCs w:val="28"/>
                                <w:lang w:eastAsia="ar-SA"/>
                              </w:rPr>
                              <w:t xml:space="preserve">Об организации системы выявления, поддержки и развития способностей и талантов у детей и молодежи </w:t>
                            </w:r>
                            <w:r>
                              <w:rPr>
                                <w:b/>
                                <w:szCs w:val="28"/>
                                <w:lang w:eastAsia="ar-SA"/>
                              </w:rPr>
                              <w:t>в Батецком муниципальном районе</w:t>
                            </w:r>
                            <w:r w:rsidRPr="00BC10E3">
                              <w:rPr>
                                <w:b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  <w:p w:rsidR="00BC10E3" w:rsidRPr="00BC10E3" w:rsidRDefault="00BC10E3" w:rsidP="00BC10E3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="Calibri"/>
                                <w:szCs w:val="28"/>
                                <w:lang w:eastAsia="ar-SA"/>
                              </w:rPr>
                            </w:pPr>
                          </w:p>
                          <w:p w:rsidR="008A004B" w:rsidRDefault="008A004B" w:rsidP="008A004B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9.2pt;margin-top:7pt;width:202.2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" stroked="f" strokeweight="0">
                <v:textbox inset="0,0,0,0">
                  <w:txbxContent>
                    <w:p w:rsidR="00BC10E3" w:rsidRPr="00BC10E3" w:rsidRDefault="00BC10E3" w:rsidP="00BC10E3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b/>
                          <w:szCs w:val="28"/>
                          <w:lang w:eastAsia="ar-SA"/>
                        </w:rPr>
                      </w:pPr>
                      <w:bookmarkStart w:id="1" w:name="_GoBack"/>
                      <w:r w:rsidRPr="00BC10E3">
                        <w:rPr>
                          <w:b/>
                          <w:szCs w:val="28"/>
                          <w:lang w:eastAsia="ar-SA"/>
                        </w:rPr>
                        <w:t xml:space="preserve">Об организации системы выявления, поддержки и развития способностей и талантов у детей и молодежи </w:t>
                      </w:r>
                      <w:r>
                        <w:rPr>
                          <w:b/>
                          <w:szCs w:val="28"/>
                          <w:lang w:eastAsia="ar-SA"/>
                        </w:rPr>
                        <w:t>в Батецком муниципальном районе</w:t>
                      </w:r>
                      <w:r w:rsidRPr="00BC10E3">
                        <w:rPr>
                          <w:b/>
                          <w:szCs w:val="28"/>
                          <w:lang w:eastAsia="ar-SA"/>
                        </w:rPr>
                        <w:t xml:space="preserve"> </w:t>
                      </w:r>
                    </w:p>
                    <w:bookmarkEnd w:id="1"/>
                    <w:p w:rsidR="00BC10E3" w:rsidRPr="00BC10E3" w:rsidRDefault="00BC10E3" w:rsidP="00BC10E3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eastAsia="Calibri"/>
                          <w:szCs w:val="28"/>
                          <w:lang w:eastAsia="ar-SA"/>
                        </w:rPr>
                      </w:pPr>
                    </w:p>
                    <w:p w:rsidR="008A004B" w:rsidRDefault="008A004B" w:rsidP="008A004B">
                      <w:pPr>
                        <w:spacing w:line="240" w:lineRule="exact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  <w:r>
        <w:t xml:space="preserve">    </w:t>
      </w:r>
    </w:p>
    <w:p w:rsidR="008A004B" w:rsidRDefault="008A004B" w:rsidP="008A004B">
      <w:pPr>
        <w:tabs>
          <w:tab w:val="left" w:pos="720"/>
          <w:tab w:val="left" w:pos="1440"/>
          <w:tab w:val="left" w:pos="7014"/>
        </w:tabs>
        <w:jc w:val="center"/>
        <w:rPr>
          <w:szCs w:val="20"/>
        </w:rPr>
      </w:pPr>
    </w:p>
    <w:p w:rsidR="008A004B" w:rsidRDefault="008A004B" w:rsidP="008A004B">
      <w:pPr>
        <w:rPr>
          <w:szCs w:val="20"/>
        </w:rPr>
      </w:pPr>
    </w:p>
    <w:p w:rsidR="000C4AEE" w:rsidRDefault="000C4AEE" w:rsidP="00840DD0">
      <w:pPr>
        <w:pStyle w:val="a3"/>
        <w:ind w:left="0" w:firstLine="708"/>
        <w:jc w:val="both"/>
      </w:pPr>
    </w:p>
    <w:p w:rsidR="00BC10E3" w:rsidRPr="00BC10E3" w:rsidRDefault="00BC10E3" w:rsidP="00BC10E3">
      <w:pPr>
        <w:spacing w:line="360" w:lineRule="atLeast"/>
        <w:jc w:val="both"/>
        <w:rPr>
          <w:rFonts w:eastAsia="Calibri"/>
          <w:szCs w:val="28"/>
          <w:lang w:eastAsia="ar-SA"/>
        </w:rPr>
      </w:pPr>
      <w:r w:rsidRPr="00BC10E3">
        <w:rPr>
          <w:rFonts w:eastAsia="Calibri"/>
          <w:szCs w:val="28"/>
          <w:lang w:eastAsia="ar-SA"/>
        </w:rPr>
        <w:t xml:space="preserve">      </w:t>
      </w:r>
      <w:r>
        <w:rPr>
          <w:rFonts w:eastAsia="Calibri"/>
          <w:szCs w:val="28"/>
          <w:lang w:eastAsia="ar-SA"/>
        </w:rPr>
        <w:t xml:space="preserve"> В соответствии с приказом министерства образования Новгородской области от 23.12.2020 №1362 </w:t>
      </w:r>
      <w:r w:rsidRPr="00BC10E3">
        <w:rPr>
          <w:rFonts w:eastAsia="Calibri"/>
          <w:szCs w:val="28"/>
          <w:lang w:eastAsia="ar-SA"/>
        </w:rPr>
        <w:t>«</w:t>
      </w:r>
      <w:r w:rsidRPr="00BC10E3">
        <w:rPr>
          <w:szCs w:val="28"/>
          <w:lang w:eastAsia="ar-SA"/>
        </w:rPr>
        <w:t>Об организации системы выявления, поддержки и развития способностей и талантов у детей и молодежи в</w:t>
      </w:r>
      <w:r>
        <w:rPr>
          <w:szCs w:val="28"/>
          <w:lang w:eastAsia="ar-SA"/>
        </w:rPr>
        <w:t xml:space="preserve"> Новгородской области» и </w:t>
      </w:r>
      <w:r w:rsidRPr="00BC10E3">
        <w:rPr>
          <w:rFonts w:eastAsia="Calibri"/>
          <w:szCs w:val="28"/>
          <w:lang w:eastAsia="ar-SA"/>
        </w:rPr>
        <w:t xml:space="preserve"> </w:t>
      </w:r>
      <w:r>
        <w:rPr>
          <w:rFonts w:eastAsia="Calibri"/>
          <w:szCs w:val="28"/>
          <w:lang w:eastAsia="ar-SA"/>
        </w:rPr>
        <w:t>с</w:t>
      </w:r>
      <w:r w:rsidRPr="00BC10E3">
        <w:rPr>
          <w:rFonts w:eastAsia="Calibri"/>
          <w:szCs w:val="28"/>
          <w:lang w:eastAsia="ar-SA"/>
        </w:rPr>
        <w:t xml:space="preserve"> целью создания системы выявления, поддержки и развития способностей и талантов у детей и молодежи, формирования образовательной среды для раскрытия способностей каждого ребенка, осуществления межведомственного взаимодействия по работе с одаренными детьми, осуществления психолого-педагогического сопровождения для выявления способностей и талантов у детей и молодежи</w:t>
      </w:r>
      <w:r>
        <w:rPr>
          <w:rFonts w:eastAsia="Calibri"/>
          <w:szCs w:val="28"/>
          <w:lang w:eastAsia="ar-SA"/>
        </w:rPr>
        <w:t xml:space="preserve"> </w:t>
      </w:r>
      <w:r w:rsidRPr="00BC10E3">
        <w:rPr>
          <w:rFonts w:eastAsia="Calibri"/>
          <w:b/>
          <w:szCs w:val="28"/>
          <w:lang w:eastAsia="ar-SA"/>
        </w:rPr>
        <w:t>ПРИКАЗЫВАЮ:</w:t>
      </w:r>
    </w:p>
    <w:p w:rsidR="00BC10E3" w:rsidRPr="00BC10E3" w:rsidRDefault="00BC10E3" w:rsidP="00BC10E3">
      <w:pPr>
        <w:numPr>
          <w:ilvl w:val="0"/>
          <w:numId w:val="3"/>
        </w:numPr>
        <w:spacing w:after="160" w:line="360" w:lineRule="atLeast"/>
        <w:ind w:left="0" w:firstLine="709"/>
        <w:contextualSpacing/>
        <w:jc w:val="both"/>
        <w:rPr>
          <w:rFonts w:eastAsia="Calibri"/>
          <w:szCs w:val="28"/>
          <w:lang w:eastAsia="ar-SA"/>
        </w:rPr>
      </w:pPr>
      <w:r w:rsidRPr="00BC10E3">
        <w:rPr>
          <w:rFonts w:eastAsia="Calibri"/>
          <w:szCs w:val="28"/>
          <w:lang w:eastAsia="ar-SA"/>
        </w:rPr>
        <w:t>Утвердить прилагаемые:</w:t>
      </w:r>
    </w:p>
    <w:p w:rsidR="00BC10E3" w:rsidRPr="00BC10E3" w:rsidRDefault="00BC10E3" w:rsidP="00BC10E3">
      <w:pPr>
        <w:spacing w:line="360" w:lineRule="atLeast"/>
        <w:ind w:firstLine="709"/>
        <w:contextualSpacing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Положение о муниципальной</w:t>
      </w:r>
      <w:r w:rsidRPr="00BC10E3">
        <w:rPr>
          <w:rFonts w:eastAsia="Calibri"/>
          <w:szCs w:val="28"/>
          <w:lang w:eastAsia="ar-SA"/>
        </w:rPr>
        <w:t xml:space="preserve"> системе выявления, поддержки и развития способностей и талантов у детей и </w:t>
      </w:r>
      <w:r>
        <w:rPr>
          <w:rFonts w:eastAsia="Calibri"/>
          <w:szCs w:val="28"/>
          <w:lang w:eastAsia="ar-SA"/>
        </w:rPr>
        <w:t>молодёжи в Батецком муниципальном районе (далее районе)</w:t>
      </w:r>
      <w:r w:rsidRPr="00BC10E3">
        <w:rPr>
          <w:rFonts w:eastAsia="Calibri"/>
          <w:szCs w:val="28"/>
          <w:lang w:eastAsia="ar-SA"/>
        </w:rPr>
        <w:t xml:space="preserve"> и показателей её эффективности;</w:t>
      </w:r>
    </w:p>
    <w:p w:rsidR="00BC10E3" w:rsidRPr="00BC10E3" w:rsidRDefault="00BC10E3" w:rsidP="00BC10E3">
      <w:pPr>
        <w:spacing w:line="360" w:lineRule="atLeast"/>
        <w:ind w:firstLine="709"/>
        <w:contextualSpacing/>
        <w:jc w:val="both"/>
        <w:rPr>
          <w:rFonts w:eastAsia="Calibri"/>
          <w:szCs w:val="28"/>
          <w:lang w:eastAsia="ar-SA"/>
        </w:rPr>
      </w:pPr>
      <w:r w:rsidRPr="00BC10E3">
        <w:rPr>
          <w:rFonts w:eastAsia="Calibri"/>
          <w:szCs w:val="28"/>
          <w:lang w:eastAsia="ar-SA"/>
        </w:rPr>
        <w:t>План мероприятий (дорожной карты) системы выявления, поддержки и развития способностей и талантов у детей и</w:t>
      </w:r>
      <w:r>
        <w:rPr>
          <w:rFonts w:eastAsia="Calibri"/>
          <w:szCs w:val="28"/>
          <w:lang w:eastAsia="ar-SA"/>
        </w:rPr>
        <w:t xml:space="preserve"> молодёжи в районе</w:t>
      </w:r>
      <w:r w:rsidRPr="00BC10E3">
        <w:rPr>
          <w:rFonts w:eastAsia="Calibri"/>
          <w:szCs w:val="28"/>
          <w:lang w:eastAsia="ar-SA"/>
        </w:rPr>
        <w:t xml:space="preserve"> (далее план).</w:t>
      </w:r>
    </w:p>
    <w:p w:rsidR="00BC10E3" w:rsidRPr="00BC10E3" w:rsidRDefault="00BC10E3" w:rsidP="00BC10E3">
      <w:pPr>
        <w:numPr>
          <w:ilvl w:val="0"/>
          <w:numId w:val="3"/>
        </w:numPr>
        <w:spacing w:after="160" w:line="360" w:lineRule="atLeast"/>
        <w:ind w:left="0" w:firstLine="709"/>
        <w:contextualSpacing/>
        <w:jc w:val="both"/>
        <w:rPr>
          <w:rFonts w:eastAsia="Calibri"/>
          <w:szCs w:val="28"/>
          <w:lang w:eastAsia="ar-SA"/>
        </w:rPr>
      </w:pPr>
      <w:r w:rsidRPr="00BC10E3">
        <w:rPr>
          <w:rFonts w:eastAsia="Calibri"/>
          <w:szCs w:val="28"/>
          <w:lang w:eastAsia="ar-SA"/>
        </w:rPr>
        <w:t>Руководителям</w:t>
      </w:r>
      <w:r>
        <w:rPr>
          <w:rFonts w:eastAsia="Calibri"/>
          <w:szCs w:val="28"/>
          <w:lang w:eastAsia="ar-SA"/>
        </w:rPr>
        <w:t xml:space="preserve"> </w:t>
      </w:r>
      <w:r w:rsidRPr="00BC10E3">
        <w:rPr>
          <w:rFonts w:eastAsia="Calibri"/>
          <w:szCs w:val="28"/>
          <w:lang w:eastAsia="ar-SA"/>
        </w:rPr>
        <w:t>общеобразовательных организаций</w:t>
      </w:r>
      <w:r>
        <w:rPr>
          <w:rFonts w:eastAsia="Calibri"/>
          <w:szCs w:val="28"/>
          <w:lang w:eastAsia="ar-SA"/>
        </w:rPr>
        <w:t xml:space="preserve"> района</w:t>
      </w:r>
      <w:r w:rsidRPr="00BC10E3">
        <w:rPr>
          <w:rFonts w:eastAsia="Calibri"/>
          <w:szCs w:val="28"/>
          <w:lang w:eastAsia="ar-SA"/>
        </w:rPr>
        <w:t xml:space="preserve"> обеспечить реализацию мероприятий плана.</w:t>
      </w:r>
    </w:p>
    <w:p w:rsidR="00BC10E3" w:rsidRPr="00BC10E3" w:rsidRDefault="00BC10E3" w:rsidP="00BC10E3">
      <w:pPr>
        <w:spacing w:line="360" w:lineRule="atLeast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</w:t>
      </w:r>
      <w:r w:rsidRPr="00BC10E3">
        <w:rPr>
          <w:rFonts w:eastAsia="Calibri"/>
          <w:szCs w:val="28"/>
          <w:lang w:eastAsia="ar-SA"/>
        </w:rPr>
        <w:t>.1.</w:t>
      </w:r>
      <w:r w:rsidRPr="00BC10E3">
        <w:rPr>
          <w:rFonts w:eastAsia="Calibri"/>
          <w:szCs w:val="28"/>
          <w:lang w:eastAsia="ar-SA"/>
        </w:rPr>
        <w:tab/>
        <w:t xml:space="preserve">Руководствоваться настоящим приказом в работе по выявлению, поддержке и развитию способностей и талантов у детей и </w:t>
      </w:r>
      <w:r>
        <w:rPr>
          <w:rFonts w:eastAsia="Calibri"/>
          <w:szCs w:val="28"/>
          <w:lang w:eastAsia="ar-SA"/>
        </w:rPr>
        <w:t>молодёжи в районе</w:t>
      </w:r>
      <w:r w:rsidRPr="00BC10E3">
        <w:rPr>
          <w:rFonts w:eastAsia="Calibri"/>
          <w:szCs w:val="28"/>
          <w:lang w:eastAsia="ar-SA"/>
        </w:rPr>
        <w:t>;</w:t>
      </w:r>
    </w:p>
    <w:p w:rsidR="00BC10E3" w:rsidRPr="00BC10E3" w:rsidRDefault="00BC10E3" w:rsidP="00BC10E3">
      <w:pPr>
        <w:spacing w:line="360" w:lineRule="atLeast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</w:t>
      </w:r>
      <w:r w:rsidRPr="00BC10E3">
        <w:rPr>
          <w:rFonts w:eastAsia="Calibri"/>
          <w:szCs w:val="28"/>
          <w:lang w:eastAsia="ar-SA"/>
        </w:rPr>
        <w:t>.2.   Организовать разработку и утверждение необходимых</w:t>
      </w:r>
      <w:r>
        <w:rPr>
          <w:rFonts w:eastAsia="Calibri"/>
          <w:szCs w:val="28"/>
          <w:lang w:eastAsia="ar-SA"/>
        </w:rPr>
        <w:t xml:space="preserve"> локальных актов</w:t>
      </w:r>
      <w:r w:rsidRPr="00BC10E3">
        <w:rPr>
          <w:rFonts w:eastAsia="Calibri"/>
          <w:szCs w:val="28"/>
          <w:lang w:eastAsia="ar-SA"/>
        </w:rPr>
        <w:t>;</w:t>
      </w:r>
    </w:p>
    <w:p w:rsidR="00BC10E3" w:rsidRPr="00BC10E3" w:rsidRDefault="00BC10E3" w:rsidP="00BC10E3">
      <w:pPr>
        <w:spacing w:line="360" w:lineRule="atLeast"/>
        <w:ind w:firstLine="709"/>
        <w:jc w:val="both"/>
        <w:rPr>
          <w:spacing w:val="-8"/>
          <w:szCs w:val="28"/>
          <w:lang w:eastAsia="ar-SA"/>
        </w:rPr>
      </w:pPr>
      <w:r>
        <w:rPr>
          <w:rFonts w:eastAsia="Calibri"/>
          <w:szCs w:val="28"/>
          <w:lang w:eastAsia="ar-SA"/>
        </w:rPr>
        <w:lastRenderedPageBreak/>
        <w:t>2</w:t>
      </w:r>
      <w:r w:rsidRPr="00BC10E3">
        <w:rPr>
          <w:rFonts w:eastAsia="Calibri"/>
          <w:szCs w:val="28"/>
          <w:lang w:eastAsia="ar-SA"/>
        </w:rPr>
        <w:t xml:space="preserve">.3. </w:t>
      </w:r>
      <w:r w:rsidRPr="00BC10E3">
        <w:rPr>
          <w:spacing w:val="-8"/>
          <w:szCs w:val="28"/>
          <w:lang w:eastAsia="ar-SA"/>
        </w:rPr>
        <w:t>Активизировать работу по участию обучающихся в конкурсных мероприятиях разного уровня.</w:t>
      </w:r>
    </w:p>
    <w:p w:rsidR="00BC10E3" w:rsidRPr="00BC10E3" w:rsidRDefault="00BC10E3" w:rsidP="00BC10E3">
      <w:pPr>
        <w:spacing w:line="360" w:lineRule="atLeast"/>
        <w:ind w:firstLine="709"/>
        <w:jc w:val="both"/>
        <w:rPr>
          <w:spacing w:val="-8"/>
          <w:szCs w:val="28"/>
          <w:lang w:eastAsia="ar-SA"/>
        </w:rPr>
      </w:pPr>
      <w:r>
        <w:rPr>
          <w:spacing w:val="-8"/>
          <w:szCs w:val="28"/>
          <w:lang w:eastAsia="ar-SA"/>
        </w:rPr>
        <w:t>3</w:t>
      </w:r>
      <w:r w:rsidRPr="00BC10E3">
        <w:rPr>
          <w:spacing w:val="-8"/>
          <w:szCs w:val="28"/>
          <w:lang w:eastAsia="ar-SA"/>
        </w:rPr>
        <w:t>. Контроль за исполнением приказа оставляю за собой.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9"/>
        <w:gridCol w:w="2633"/>
        <w:gridCol w:w="2863"/>
      </w:tblGrid>
      <w:tr w:rsidR="00BC10E3" w:rsidRPr="00BC10E3" w:rsidTr="00C8281D">
        <w:tc>
          <w:tcPr>
            <w:tcW w:w="3949" w:type="dxa"/>
            <w:shd w:val="clear" w:color="auto" w:fill="auto"/>
          </w:tcPr>
          <w:p w:rsidR="00BC10E3" w:rsidRPr="00BC10E3" w:rsidRDefault="00BC10E3" w:rsidP="00BC10E3">
            <w:pPr>
              <w:spacing w:line="240" w:lineRule="exact"/>
              <w:rPr>
                <w:b/>
                <w:bCs/>
              </w:rPr>
            </w:pPr>
          </w:p>
          <w:p w:rsidR="00BC10E3" w:rsidRPr="00BC10E3" w:rsidRDefault="00BC10E3" w:rsidP="00BC10E3">
            <w:pPr>
              <w:spacing w:line="240" w:lineRule="exact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BC10E3" w:rsidRPr="00BC10E3" w:rsidRDefault="00BC10E3" w:rsidP="00BC10E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2928" w:type="dxa"/>
            <w:shd w:val="clear" w:color="auto" w:fill="auto"/>
          </w:tcPr>
          <w:p w:rsidR="00BC10E3" w:rsidRPr="00BC10E3" w:rsidRDefault="00BC10E3" w:rsidP="00BC10E3">
            <w:pPr>
              <w:spacing w:line="240" w:lineRule="exact"/>
              <w:rPr>
                <w:b/>
                <w:bCs/>
              </w:rPr>
            </w:pPr>
          </w:p>
        </w:tc>
      </w:tr>
    </w:tbl>
    <w:p w:rsidR="000C4AEE" w:rsidRDefault="000C4AEE" w:rsidP="00840DD0">
      <w:pPr>
        <w:pStyle w:val="a3"/>
        <w:ind w:left="0" w:firstLine="708"/>
        <w:jc w:val="both"/>
      </w:pPr>
    </w:p>
    <w:p w:rsidR="008A004B" w:rsidRPr="00617769" w:rsidRDefault="008A004B" w:rsidP="00617769">
      <w:pPr>
        <w:pStyle w:val="a3"/>
        <w:spacing w:after="0"/>
        <w:ind w:left="360"/>
        <w:jc w:val="both"/>
        <w:rPr>
          <w:szCs w:val="28"/>
        </w:rPr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Default="008A004B" w:rsidP="008A004B">
      <w:pPr>
        <w:pStyle w:val="a3"/>
        <w:spacing w:after="0"/>
        <w:ind w:left="360"/>
        <w:jc w:val="both"/>
      </w:pPr>
    </w:p>
    <w:p w:rsidR="008A004B" w:rsidRPr="008242E4" w:rsidRDefault="008A004B" w:rsidP="008A004B">
      <w:pPr>
        <w:pStyle w:val="a3"/>
        <w:spacing w:after="0"/>
        <w:ind w:left="360"/>
        <w:jc w:val="both"/>
      </w:pPr>
    </w:p>
    <w:p w:rsidR="008A004B" w:rsidRDefault="009232B3" w:rsidP="00176A8F">
      <w:proofErr w:type="spellStart"/>
      <w:r>
        <w:rPr>
          <w:b/>
          <w:bCs/>
        </w:rPr>
        <w:t>Зам.председателя</w:t>
      </w:r>
      <w:proofErr w:type="spellEnd"/>
      <w:r w:rsidR="00176A8F">
        <w:rPr>
          <w:b/>
          <w:bCs/>
        </w:rPr>
        <w:t xml:space="preserve"> комитета    </w:t>
      </w:r>
      <w:r>
        <w:rPr>
          <w:b/>
          <w:bCs/>
        </w:rPr>
        <w:t xml:space="preserve">                   </w:t>
      </w:r>
      <w:r w:rsidR="00176A8F">
        <w:rPr>
          <w:b/>
          <w:bCs/>
        </w:rPr>
        <w:t xml:space="preserve">                 </w:t>
      </w:r>
      <w:r w:rsidR="00BA4494">
        <w:rPr>
          <w:b/>
          <w:bCs/>
        </w:rPr>
        <w:t xml:space="preserve">         </w:t>
      </w:r>
      <w:r>
        <w:rPr>
          <w:b/>
          <w:bCs/>
        </w:rPr>
        <w:t>О. А. Гаврило</w:t>
      </w:r>
      <w:bookmarkStart w:id="0" w:name="_GoBack"/>
      <w:bookmarkEnd w:id="0"/>
      <w:r>
        <w:rPr>
          <w:b/>
          <w:bCs/>
        </w:rPr>
        <w:t>ва</w:t>
      </w:r>
    </w:p>
    <w:p w:rsidR="008A004B" w:rsidRDefault="008A004B" w:rsidP="008A004B">
      <w:pPr>
        <w:jc w:val="right"/>
      </w:pPr>
    </w:p>
    <w:p w:rsidR="008A004B" w:rsidRDefault="008A004B" w:rsidP="008A004B">
      <w:pPr>
        <w:jc w:val="right"/>
      </w:pPr>
    </w:p>
    <w:p w:rsidR="00512C0E" w:rsidRDefault="00512C0E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Default="004A2486"/>
    <w:p w:rsidR="004A2486" w:rsidRPr="008D7FDC" w:rsidRDefault="008D7FDC" w:rsidP="008D7FDC">
      <w:pPr>
        <w:jc w:val="right"/>
        <w:rPr>
          <w:b/>
        </w:rPr>
      </w:pPr>
      <w:r w:rsidRPr="008D7FDC">
        <w:rPr>
          <w:b/>
        </w:rPr>
        <w:t>Приложение 1</w:t>
      </w:r>
    </w:p>
    <w:p w:rsidR="004A2486" w:rsidRDefault="004A2486"/>
    <w:p w:rsidR="004A2486" w:rsidRDefault="004A2486"/>
    <w:p w:rsidR="004A2486" w:rsidRDefault="004A2486"/>
    <w:p w:rsidR="004A2486" w:rsidRDefault="004A2486"/>
    <w:p w:rsidR="00386900" w:rsidRDefault="00386900">
      <w:pPr>
        <w:rPr>
          <w:sz w:val="24"/>
        </w:rPr>
      </w:pPr>
    </w:p>
    <w:p w:rsidR="00386900" w:rsidRDefault="00386900">
      <w:pPr>
        <w:rPr>
          <w:sz w:val="24"/>
        </w:rPr>
      </w:pPr>
    </w:p>
    <w:sectPr w:rsidR="00386900" w:rsidSect="00F06E8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D39"/>
    <w:multiLevelType w:val="multilevel"/>
    <w:tmpl w:val="CD9E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A540E0"/>
    <w:multiLevelType w:val="hybridMultilevel"/>
    <w:tmpl w:val="3F7E4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855539"/>
    <w:multiLevelType w:val="multilevel"/>
    <w:tmpl w:val="CD9EB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4B"/>
    <w:rsid w:val="00066ED6"/>
    <w:rsid w:val="000C4AEE"/>
    <w:rsid w:val="00176A8F"/>
    <w:rsid w:val="001B057A"/>
    <w:rsid w:val="001F5B9C"/>
    <w:rsid w:val="00296DCA"/>
    <w:rsid w:val="00297A8B"/>
    <w:rsid w:val="002C1E2F"/>
    <w:rsid w:val="003776F7"/>
    <w:rsid w:val="00386900"/>
    <w:rsid w:val="003B1DA1"/>
    <w:rsid w:val="00480112"/>
    <w:rsid w:val="004A2486"/>
    <w:rsid w:val="004B0CF7"/>
    <w:rsid w:val="00500921"/>
    <w:rsid w:val="00512C0E"/>
    <w:rsid w:val="00617769"/>
    <w:rsid w:val="00657F9C"/>
    <w:rsid w:val="00664F74"/>
    <w:rsid w:val="0067168F"/>
    <w:rsid w:val="0067650A"/>
    <w:rsid w:val="006A53BB"/>
    <w:rsid w:val="006C618A"/>
    <w:rsid w:val="006D0DE0"/>
    <w:rsid w:val="00840DD0"/>
    <w:rsid w:val="008A004B"/>
    <w:rsid w:val="008D7FDC"/>
    <w:rsid w:val="00915105"/>
    <w:rsid w:val="009232B3"/>
    <w:rsid w:val="009F2C6D"/>
    <w:rsid w:val="00A017B8"/>
    <w:rsid w:val="00A241BD"/>
    <w:rsid w:val="00A435A7"/>
    <w:rsid w:val="00BA3E87"/>
    <w:rsid w:val="00BA4494"/>
    <w:rsid w:val="00BC10E3"/>
    <w:rsid w:val="00BE0666"/>
    <w:rsid w:val="00C4219B"/>
    <w:rsid w:val="00CF3FB8"/>
    <w:rsid w:val="00D33A6C"/>
    <w:rsid w:val="00D57A0F"/>
    <w:rsid w:val="00D72086"/>
    <w:rsid w:val="00DD3EA6"/>
    <w:rsid w:val="00F06E86"/>
    <w:rsid w:val="00F21FB8"/>
    <w:rsid w:val="00F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296D-21BB-4444-A52F-B994B20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 Unicode MS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4B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A00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004B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A00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A004B"/>
    <w:rPr>
      <w:rFonts w:eastAsia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5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A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A2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A2486"/>
    <w:rPr>
      <w:rFonts w:eastAsia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39"/>
    <w:rsid w:val="004A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6E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rsid w:val="00F06E86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rsid w:val="00F06E86"/>
    <w:rPr>
      <w:rFonts w:eastAsia="Times New Roman" w:cs="Times New Roman"/>
      <w:szCs w:val="24"/>
      <w:lang w:eastAsia="ru-RU"/>
    </w:rPr>
  </w:style>
  <w:style w:type="paragraph" w:customStyle="1" w:styleId="ac">
    <w:name w:val="Знак"/>
    <w:basedOn w:val="a"/>
    <w:rsid w:val="00296D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2018-09-05T12:19:00Z</cp:lastPrinted>
  <dcterms:created xsi:type="dcterms:W3CDTF">2021-07-22T07:18:00Z</dcterms:created>
  <dcterms:modified xsi:type="dcterms:W3CDTF">2021-07-26T08:56:00Z</dcterms:modified>
</cp:coreProperties>
</file>