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69" w:rsidRDefault="00A23B69" w:rsidP="00A23B69">
      <w:pPr>
        <w:rPr>
          <w:bCs/>
          <w:szCs w:val="24"/>
        </w:rPr>
      </w:pPr>
    </w:p>
    <w:p w:rsidR="00A23B69" w:rsidRPr="00A23B69" w:rsidRDefault="00A23B69" w:rsidP="00A23B6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23B69" w:rsidRPr="00A23B69" w:rsidRDefault="00A23B69" w:rsidP="00A23B6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совета по вопросам образования в части независимой оценки качества условий осуществления образовательной деятельности</w:t>
      </w:r>
    </w:p>
    <w:p w:rsidR="00A23B69" w:rsidRPr="00A23B69" w:rsidRDefault="00A23B69" w:rsidP="00A23B69">
      <w:pPr>
        <w:pStyle w:val="2"/>
        <w:rPr>
          <w:bCs w:val="0"/>
          <w:szCs w:val="24"/>
        </w:rPr>
      </w:pPr>
      <w:bookmarkStart w:id="0" w:name="_GoBack"/>
      <w:bookmarkEnd w:id="0"/>
    </w:p>
    <w:p w:rsidR="00A23B69" w:rsidRDefault="00A23B69" w:rsidP="00A23B69">
      <w:pPr>
        <w:pStyle w:val="2"/>
        <w:numPr>
          <w:ilvl w:val="0"/>
          <w:numId w:val="1"/>
        </w:numPr>
        <w:ind w:left="0" w:firstLine="708"/>
        <w:rPr>
          <w:bCs w:val="0"/>
          <w:szCs w:val="24"/>
        </w:rPr>
      </w:pPr>
      <w:r>
        <w:rPr>
          <w:bCs w:val="0"/>
          <w:szCs w:val="24"/>
        </w:rPr>
        <w:t>Аникеева Светлана Александровна, председатель районной профсоюзной организации работников народного образованию и науки;</w:t>
      </w:r>
    </w:p>
    <w:p w:rsidR="00A23B69" w:rsidRDefault="00A23B69" w:rsidP="00A23B69">
      <w:pPr>
        <w:pStyle w:val="2"/>
        <w:numPr>
          <w:ilvl w:val="0"/>
          <w:numId w:val="1"/>
        </w:numPr>
        <w:ind w:left="0" w:firstLine="708"/>
        <w:rPr>
          <w:bCs w:val="0"/>
          <w:szCs w:val="24"/>
        </w:rPr>
      </w:pPr>
      <w:r>
        <w:rPr>
          <w:bCs w:val="0"/>
          <w:szCs w:val="24"/>
        </w:rPr>
        <w:t>Архипова Ольга Николаевна, Уполномоченный по правам ребенка в Батецком муниципальном районе;</w:t>
      </w:r>
    </w:p>
    <w:p w:rsidR="00A23B69" w:rsidRDefault="00A23B69" w:rsidP="00A23B69">
      <w:pPr>
        <w:pStyle w:val="2"/>
        <w:numPr>
          <w:ilvl w:val="0"/>
          <w:numId w:val="1"/>
        </w:numPr>
        <w:ind w:left="0" w:firstLine="708"/>
        <w:rPr>
          <w:bCs w:val="0"/>
          <w:szCs w:val="24"/>
        </w:rPr>
      </w:pPr>
      <w:proofErr w:type="spellStart"/>
      <w:r>
        <w:rPr>
          <w:bCs w:val="0"/>
          <w:szCs w:val="24"/>
        </w:rPr>
        <w:t>Бабаркина</w:t>
      </w:r>
      <w:proofErr w:type="spellEnd"/>
      <w:r>
        <w:rPr>
          <w:bCs w:val="0"/>
          <w:szCs w:val="24"/>
        </w:rPr>
        <w:t xml:space="preserve"> Валентина Николаевна, председатель Думы Батецкого муниципального района, заместитель председателя Совета депутатов Батецкого сельского поселения;</w:t>
      </w:r>
    </w:p>
    <w:p w:rsidR="00A23B69" w:rsidRDefault="00A23B69" w:rsidP="00A23B69">
      <w:pPr>
        <w:pStyle w:val="2"/>
        <w:numPr>
          <w:ilvl w:val="0"/>
          <w:numId w:val="1"/>
        </w:numPr>
        <w:ind w:left="0" w:firstLine="708"/>
        <w:rPr>
          <w:bCs w:val="0"/>
          <w:szCs w:val="24"/>
        </w:rPr>
      </w:pPr>
      <w:r>
        <w:rPr>
          <w:bCs w:val="0"/>
          <w:szCs w:val="24"/>
        </w:rPr>
        <w:t xml:space="preserve">Васильева Валентина Евгеньевна, </w:t>
      </w:r>
      <w:r>
        <w:t>пенсионер, заслуженный учитель Российской Федерации</w:t>
      </w:r>
      <w:r>
        <w:rPr>
          <w:bCs w:val="0"/>
          <w:szCs w:val="24"/>
        </w:rPr>
        <w:t>;</w:t>
      </w:r>
    </w:p>
    <w:p w:rsidR="00A23B69" w:rsidRDefault="00A23B69" w:rsidP="00A23B69">
      <w:pPr>
        <w:pStyle w:val="2"/>
        <w:numPr>
          <w:ilvl w:val="0"/>
          <w:numId w:val="1"/>
        </w:numPr>
        <w:ind w:left="0" w:firstLine="708"/>
        <w:rPr>
          <w:bCs w:val="0"/>
          <w:szCs w:val="24"/>
        </w:rPr>
      </w:pPr>
      <w:r>
        <w:rPr>
          <w:bCs w:val="0"/>
          <w:szCs w:val="24"/>
        </w:rPr>
        <w:t>Ефимова Татьяна Николаевна, председатель общественного Совета Администрации Батецкого муниципального района</w:t>
      </w:r>
      <w:r w:rsidRPr="009A5D73">
        <w:rPr>
          <w:bCs w:val="0"/>
          <w:szCs w:val="24"/>
        </w:rPr>
        <w:t>;</w:t>
      </w:r>
    </w:p>
    <w:p w:rsidR="00A23B69" w:rsidRDefault="00A23B69" w:rsidP="00A23B69">
      <w:pPr>
        <w:pStyle w:val="2"/>
        <w:numPr>
          <w:ilvl w:val="0"/>
          <w:numId w:val="1"/>
        </w:numPr>
        <w:ind w:left="0" w:firstLine="708"/>
        <w:rPr>
          <w:bCs w:val="0"/>
          <w:szCs w:val="24"/>
        </w:rPr>
      </w:pPr>
      <w:r>
        <w:rPr>
          <w:bCs w:val="0"/>
          <w:szCs w:val="24"/>
        </w:rPr>
        <w:t>Иванова Надежда Александровна, член районного совета женщин;</w:t>
      </w:r>
      <w:r w:rsidRPr="006F29ED">
        <w:rPr>
          <w:bCs w:val="0"/>
          <w:szCs w:val="24"/>
        </w:rPr>
        <w:t xml:space="preserve"> </w:t>
      </w:r>
    </w:p>
    <w:p w:rsidR="00A23B69" w:rsidRPr="006F29ED" w:rsidRDefault="00A23B69" w:rsidP="00A23B69">
      <w:pPr>
        <w:pStyle w:val="2"/>
        <w:numPr>
          <w:ilvl w:val="0"/>
          <w:numId w:val="1"/>
        </w:numPr>
        <w:ind w:left="0" w:firstLine="708"/>
        <w:rPr>
          <w:bCs w:val="0"/>
          <w:szCs w:val="24"/>
        </w:rPr>
      </w:pPr>
      <w:proofErr w:type="spellStart"/>
      <w:r>
        <w:rPr>
          <w:bCs w:val="0"/>
          <w:szCs w:val="24"/>
        </w:rPr>
        <w:t>Пентешкина</w:t>
      </w:r>
      <w:proofErr w:type="spellEnd"/>
      <w:r>
        <w:rPr>
          <w:bCs w:val="0"/>
          <w:szCs w:val="24"/>
        </w:rPr>
        <w:t xml:space="preserve"> Римма </w:t>
      </w:r>
      <w:proofErr w:type="spellStart"/>
      <w:r>
        <w:rPr>
          <w:bCs w:val="0"/>
          <w:szCs w:val="24"/>
        </w:rPr>
        <w:t>Гурьевна</w:t>
      </w:r>
      <w:proofErr w:type="spellEnd"/>
      <w:r>
        <w:rPr>
          <w:bCs w:val="0"/>
          <w:szCs w:val="24"/>
        </w:rPr>
        <w:t>, председатель районного Совета ветеранов</w:t>
      </w:r>
    </w:p>
    <w:p w:rsidR="00A23B69" w:rsidRPr="002A1DF9" w:rsidRDefault="00A23B69" w:rsidP="00A23B69">
      <w:pPr>
        <w:pStyle w:val="2"/>
        <w:numPr>
          <w:ilvl w:val="0"/>
          <w:numId w:val="1"/>
        </w:numPr>
        <w:ind w:left="0" w:firstLine="708"/>
        <w:rPr>
          <w:bCs w:val="0"/>
          <w:szCs w:val="24"/>
        </w:rPr>
      </w:pPr>
      <w:r>
        <w:rPr>
          <w:bCs w:val="0"/>
          <w:szCs w:val="24"/>
        </w:rPr>
        <w:t xml:space="preserve">Тихомирова </w:t>
      </w:r>
      <w:proofErr w:type="spellStart"/>
      <w:r>
        <w:rPr>
          <w:bCs w:val="0"/>
          <w:szCs w:val="24"/>
        </w:rPr>
        <w:t>Акан</w:t>
      </w:r>
      <w:proofErr w:type="spellEnd"/>
      <w:r>
        <w:rPr>
          <w:bCs w:val="0"/>
          <w:szCs w:val="24"/>
        </w:rPr>
        <w:t xml:space="preserve"> </w:t>
      </w:r>
      <w:proofErr w:type="spellStart"/>
      <w:r>
        <w:rPr>
          <w:bCs w:val="0"/>
          <w:szCs w:val="24"/>
        </w:rPr>
        <w:t>Кожановна</w:t>
      </w:r>
      <w:proofErr w:type="spellEnd"/>
      <w:r>
        <w:rPr>
          <w:bCs w:val="0"/>
          <w:szCs w:val="24"/>
        </w:rPr>
        <w:t>, председатель районного общества инвалидов;</w:t>
      </w:r>
    </w:p>
    <w:p w:rsidR="00C572C0" w:rsidRDefault="00C572C0"/>
    <w:sectPr w:rsidR="00C5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197A"/>
    <w:multiLevelType w:val="hybridMultilevel"/>
    <w:tmpl w:val="69A8AB20"/>
    <w:lvl w:ilvl="0" w:tplc="8B5CA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69"/>
    <w:rsid w:val="00A23B69"/>
    <w:rsid w:val="00C5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FF2FC-EE9E-48D5-A301-EBC0142B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23B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23B69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2019-02-26T10:10:00Z</dcterms:created>
  <dcterms:modified xsi:type="dcterms:W3CDTF">2019-02-26T10:13:00Z</dcterms:modified>
</cp:coreProperties>
</file>