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D" w:rsidRDefault="00BF592D" w:rsidP="00326271">
      <w:pPr>
        <w:pStyle w:val="11"/>
        <w:keepNext/>
        <w:keepLines/>
        <w:shd w:val="clear" w:color="auto" w:fill="auto"/>
        <w:spacing w:line="240" w:lineRule="auto"/>
        <w:jc w:val="center"/>
        <w:rPr>
          <w:b/>
        </w:rPr>
      </w:pPr>
      <w:bookmarkStart w:id="0" w:name="bookmark3"/>
      <w:r w:rsidRPr="00326271">
        <w:rPr>
          <w:b/>
        </w:rPr>
        <w:t>Памятка для молодой семьи, желающей стать участницей подпрограммы «Обеспечение жильем молодых семей»</w:t>
      </w:r>
      <w:bookmarkEnd w:id="0"/>
    </w:p>
    <w:p w:rsidR="00326271" w:rsidRPr="00326271" w:rsidRDefault="00326271" w:rsidP="00326271">
      <w:pPr>
        <w:pStyle w:val="11"/>
        <w:keepNext/>
        <w:keepLines/>
        <w:shd w:val="clear" w:color="auto" w:fill="auto"/>
        <w:spacing w:line="240" w:lineRule="auto"/>
        <w:jc w:val="center"/>
        <w:rPr>
          <w:b/>
        </w:rPr>
      </w:pP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В целях оказания государственной поддержки молодым семьям в решении жилищной проблемы с 2011 года Новгородская область участвует в реализации подпрограммы «Обеспечение жильем молодых семей» федеральной целевой программы «Жилище» на 2011-2015 годы (далее - подпрограмма).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В рамках подпрограммы молодым семьям предоставляется социальная выплата на приобретение (строительство) жилья (далее - социальная выплата).</w:t>
      </w:r>
    </w:p>
    <w:p w:rsidR="00BF592D" w:rsidRDefault="00BF592D" w:rsidP="00326271">
      <w:pPr>
        <w:pStyle w:val="11"/>
        <w:keepNext/>
        <w:keepLines/>
        <w:shd w:val="clear" w:color="auto" w:fill="auto"/>
        <w:spacing w:line="240" w:lineRule="auto"/>
        <w:jc w:val="center"/>
      </w:pPr>
      <w:bookmarkStart w:id="1" w:name="bookmark4"/>
      <w:r>
        <w:t>1. Какая молодая семья имеет право на участие в подпрограмме</w:t>
      </w:r>
      <w:bookmarkEnd w:id="1"/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Принять участие в подпрограмме может: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молодая семья, где оба супруга являются гражданами Российской Федерации, независимо от наличия детей;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неполная семья, состоящая из одного молодого родителя - гражданина Российской Федерации и одного или более детей;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молодая семья (обязательно с одним или более детьми), где один из супругов не является гражданином Российской Федерации.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При этом молодая семья должна соответствовать следующим условиям:</w:t>
      </w:r>
    </w:p>
    <w:p w:rsidR="00BF592D" w:rsidRDefault="00BF592D" w:rsidP="00326271">
      <w:pPr>
        <w:pStyle w:val="1"/>
        <w:shd w:val="clear" w:color="auto" w:fill="auto"/>
        <w:tabs>
          <w:tab w:val="left" w:pos="1187"/>
        </w:tabs>
        <w:spacing w:before="0" w:after="0" w:line="240" w:lineRule="auto"/>
        <w:ind w:firstLine="820"/>
        <w:jc w:val="both"/>
      </w:pPr>
      <w:r>
        <w:t>а)</w:t>
      </w:r>
      <w:r>
        <w:tab/>
        <w:t>возраст каждого супругов в полной семье, либо одного родителя в неполной семье не превышает 35 лет на дату утверждения департаментом архитектуры и градостроительной политики Новгородской области списка молодых семей - претендентов на получение социальных выплат в соответствующем году;</w:t>
      </w:r>
    </w:p>
    <w:p w:rsidR="00BF592D" w:rsidRDefault="00BF592D" w:rsidP="00326271">
      <w:pPr>
        <w:pStyle w:val="1"/>
        <w:shd w:val="clear" w:color="auto" w:fill="auto"/>
        <w:tabs>
          <w:tab w:val="left" w:pos="1216"/>
        </w:tabs>
        <w:spacing w:before="0" w:after="0" w:line="240" w:lineRule="auto"/>
        <w:ind w:firstLine="820"/>
        <w:jc w:val="both"/>
      </w:pPr>
      <w:r>
        <w:t>б)</w:t>
      </w:r>
      <w:r>
        <w:tab/>
        <w:t>семья поставлена на учет нуждающихся в улучшении жилищных условий до 1 марта 2005 года, либо может быть признана органом местного самоуправления по месту жительства нуждающейся в жилом помещении в соответствии со статьей 51 Жилищного кодекса Российской Федерации;</w:t>
      </w:r>
    </w:p>
    <w:p w:rsidR="00BF592D" w:rsidRDefault="00BF592D" w:rsidP="00326271">
      <w:pPr>
        <w:pStyle w:val="1"/>
        <w:shd w:val="clear" w:color="auto" w:fill="auto"/>
        <w:tabs>
          <w:tab w:val="left" w:pos="1202"/>
        </w:tabs>
        <w:spacing w:before="0" w:after="0" w:line="240" w:lineRule="auto"/>
        <w:ind w:firstLine="820"/>
        <w:jc w:val="both"/>
      </w:pPr>
      <w:r>
        <w:t>в)</w:t>
      </w:r>
      <w:r>
        <w:tab/>
        <w:t>семья имеет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т.е. семья платежеспособна.</w:t>
      </w:r>
    </w:p>
    <w:p w:rsidR="00BF592D" w:rsidRDefault="00BF592D" w:rsidP="00326271">
      <w:pPr>
        <w:pStyle w:val="11"/>
        <w:keepNext/>
        <w:keepLines/>
        <w:shd w:val="clear" w:color="auto" w:fill="auto"/>
        <w:spacing w:line="240" w:lineRule="auto"/>
        <w:jc w:val="center"/>
      </w:pPr>
      <w:bookmarkStart w:id="2" w:name="bookmark5"/>
      <w:r>
        <w:t>2. Какую господдержку можно получить по подпрограмме</w:t>
      </w:r>
      <w:bookmarkEnd w:id="2"/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Размер социальной выплаты для семьи, не имеющей детей, составляет 30 %, а для семьи с детьми - 35 % средней (расчетной) стоимости жилья.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Расчетная стоимость жилья определяется как произведение нормы площади жилья для семей разной численности и стоимости одного квадратного метра жилья, утвержденной органом местного самоуправления.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Норма площади жилья для расчета размера социальной выплаты установлена в размере 42 квадратных метров для семей из двух человек и по 18 квадратных метров на человека - для семей из трех и более человек.</w:t>
      </w:r>
    </w:p>
    <w:p w:rsidR="00BF592D" w:rsidRDefault="00BF592D" w:rsidP="00326271">
      <w:pPr>
        <w:pStyle w:val="70"/>
        <w:shd w:val="clear" w:color="auto" w:fill="auto"/>
        <w:spacing w:line="240" w:lineRule="auto"/>
        <w:ind w:firstLine="2020"/>
      </w:pPr>
      <w:r>
        <w:t>Пример расчета размера социальной выплаты Исходные данные: семья проживает в Великом Новгороде, состав семьи 3 человека, стоимость 1 квадратного метра жилья по Великому Новгороду 32 330рублей.</w:t>
      </w:r>
    </w:p>
    <w:p w:rsidR="00BF592D" w:rsidRDefault="00BF592D" w:rsidP="00326271">
      <w:pPr>
        <w:pStyle w:val="70"/>
        <w:shd w:val="clear" w:color="auto" w:fill="auto"/>
        <w:spacing w:line="240" w:lineRule="auto"/>
      </w:pPr>
      <w:r>
        <w:t xml:space="preserve">Размер социальной выплаты составит: </w:t>
      </w:r>
      <w:r>
        <w:rPr>
          <w:rStyle w:val="72pt"/>
        </w:rPr>
        <w:t>3x 18x32</w:t>
      </w:r>
      <w:r>
        <w:t xml:space="preserve"> 330 х 0,35 = 1 745 820 х 0,65 = 611 037рублей. Кстати, в этом случае молодая семья должна подтвердить платежеспособность на 1 745 820 - 611 037 = 1 134 783рубля.</w:t>
      </w:r>
    </w:p>
    <w:p w:rsidR="00BF592D" w:rsidRDefault="00BF592D" w:rsidP="00326271">
      <w:pPr>
        <w:pStyle w:val="11"/>
        <w:keepNext/>
        <w:keepLines/>
        <w:shd w:val="clear" w:color="auto" w:fill="auto"/>
        <w:spacing w:line="240" w:lineRule="auto"/>
      </w:pPr>
      <w:bookmarkStart w:id="3" w:name="bookmark6"/>
      <w:r>
        <w:t>3. На что можно использовать социальную выплату</w:t>
      </w:r>
      <w:bookmarkEnd w:id="3"/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Социальную выплату можно направить: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</w:pPr>
      <w:r>
        <w:lastRenderedPageBreak/>
        <w:t>для оплаты цены договора купли - продажи жилого помещения; для оплаты цены договора строительного подряда на строительство индивидуального жилого дома;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года.</w:t>
      </w:r>
    </w:p>
    <w:p w:rsidR="00BF592D" w:rsidRDefault="00BF592D" w:rsidP="00326271">
      <w:pPr>
        <w:pStyle w:val="11"/>
        <w:keepNext/>
        <w:keepLines/>
        <w:shd w:val="clear" w:color="auto" w:fill="auto"/>
        <w:spacing w:line="240" w:lineRule="auto"/>
      </w:pPr>
      <w:bookmarkStart w:id="4" w:name="bookmark7"/>
      <w:r>
        <w:t>4. Куда обращаться</w:t>
      </w:r>
      <w:bookmarkEnd w:id="4"/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Решение о признании молодой семьи участницей подпрограммы принимает орган местного самоуправления по месту жительства молодой семьи.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Внимание! Прежде, чем собирать документы, необходимо убедиться, что в муниципальном образовании по месту жительства молодой семьи действует муниципальная программа по обеспечению жильем молодых семей.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Для участия в подпрограмме молодая семья подает в орган местного самоуправления (через МФЦ):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заявление по форме, приведенной в приложении № 2 к Правилам предоставления молодым семьям социальных выплат на приобретении (строительство) жилья и их использования (приложение № 3 к подпрограмме), в 2-х экземплярах;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820"/>
        <w:jc w:val="both"/>
      </w:pPr>
      <w:r>
        <w:t>копии документов, удостоверяющих личность каждого члена семьи;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копию свидетельства о регистрации брака (на неполную семью не распространяется);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документ, подтверждающий признание молодой семьи нуждающейся в жилых помещениях;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jc w:val="both"/>
      </w:pPr>
      <w:r>
        <w:t>документы, подтверждающие платежеспособность;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в случае использования выплаты на погашение ипотечного жилищного кредита - копию кредитного договора, заключенного в период с 01.01.2006 по 31.12.2010, копию свидетельства о государственной регистрации права на жилое помещение, приобретенное с использованием кредита, справку кредитора о сумме остатка по кредиту и документ, подтверждающий, что молодая семья была признана нуждающейся в жилом помещении на момент заключения кредитного договора.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От имени молодой семьи документы могут быть поданы одним из её совершеннолетних членов либо иным лицом при наличии доверенности.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Список молодых семей, изъявивших желание получить социальную выплату в планируемом году, формируется органом местного самоуправления до 1 сентября текущего года.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В первую очередь в списки включаются молодые семьи,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BF592D" w:rsidRDefault="00BF592D" w:rsidP="00326271">
      <w:pPr>
        <w:pStyle w:val="11"/>
        <w:keepNext/>
        <w:keepLines/>
        <w:shd w:val="clear" w:color="auto" w:fill="auto"/>
        <w:spacing w:line="240" w:lineRule="auto"/>
      </w:pPr>
      <w:bookmarkStart w:id="5" w:name="bookmark8"/>
      <w:r>
        <w:lastRenderedPageBreak/>
        <w:t>5. Дополнительная выплата</w:t>
      </w:r>
      <w:bookmarkEnd w:id="5"/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Молодая семья - участница подпрограммы имеет право на получение дополнительной социальной выплаты в размере 5 % расчетной (средней) стоимости жилья в случае рождения (усыновления) ребенка в период действия свидетельства о праве на получение социальной выплаты.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Дополнительная выплата используется одновременно с социальной выплатой.</w:t>
      </w:r>
    </w:p>
    <w:p w:rsidR="00BF592D" w:rsidRDefault="00BF592D" w:rsidP="00326271">
      <w:pPr>
        <w:pStyle w:val="1"/>
        <w:shd w:val="clear" w:color="auto" w:fill="auto"/>
        <w:spacing w:before="0" w:after="0" w:line="240" w:lineRule="auto"/>
        <w:ind w:firstLine="720"/>
        <w:jc w:val="both"/>
      </w:pPr>
      <w:r>
        <w:t>Ответы на многие вопросы, связанные с участием в подпрограмме, можно найти, самостоятельно изучив:</w:t>
      </w:r>
    </w:p>
    <w:p w:rsidR="00BF592D" w:rsidRDefault="00BF592D" w:rsidP="00326271">
      <w:pPr>
        <w:pStyle w:val="1"/>
        <w:numPr>
          <w:ilvl w:val="0"/>
          <w:numId w:val="1"/>
        </w:numPr>
        <w:shd w:val="clear" w:color="auto" w:fill="auto"/>
        <w:tabs>
          <w:tab w:val="left" w:pos="1815"/>
        </w:tabs>
        <w:spacing w:before="0" w:after="0" w:line="240" w:lineRule="auto"/>
        <w:jc w:val="both"/>
      </w:pPr>
      <w:r>
        <w:t>Правила предоставления молодым семьям социальных выплат на приобретение (строительство) жилья и их использования (приложение № 3 к подпрограмме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</w:t>
      </w:r>
      <w:r w:rsidR="00326271">
        <w:t xml:space="preserve"> </w:t>
      </w:r>
      <w:r>
        <w:t>№ 1050);</w:t>
      </w:r>
    </w:p>
    <w:p w:rsidR="00BF592D" w:rsidRDefault="00BF592D" w:rsidP="00326271">
      <w:pPr>
        <w:pStyle w:val="1"/>
        <w:numPr>
          <w:ilvl w:val="0"/>
          <w:numId w:val="1"/>
        </w:numPr>
        <w:shd w:val="clear" w:color="auto" w:fill="auto"/>
        <w:tabs>
          <w:tab w:val="left" w:pos="1849"/>
        </w:tabs>
        <w:spacing w:before="0" w:after="0" w:line="240" w:lineRule="auto"/>
        <w:jc w:val="both"/>
      </w:pPr>
      <w:r>
        <w:t>Постановление Правительства Новгородской области от 01.04.2014 № 194 «О мерах по реализации подпрограммы «Обеспечение жильем молодых семей» государственной программы Новгородской области «Развитие жилищного строительства на территории Новгородской области на 2014- 2020 годы».</w:t>
      </w:r>
    </w:p>
    <w:p w:rsidR="00CD41E6" w:rsidRPr="00BF592D" w:rsidRDefault="00CD41E6" w:rsidP="00326271">
      <w:pPr>
        <w:rPr>
          <w:lang w:val="ru-RU"/>
        </w:rPr>
      </w:pPr>
    </w:p>
    <w:sectPr w:rsidR="00CD41E6" w:rsidRPr="00BF592D" w:rsidSect="00EC7C12">
      <w:pgSz w:w="11905" w:h="16837"/>
      <w:pgMar w:top="936" w:right="436" w:bottom="494" w:left="173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A8" w:rsidRDefault="000E1DA8" w:rsidP="00326271">
      <w:r>
        <w:separator/>
      </w:r>
    </w:p>
  </w:endnote>
  <w:endnote w:type="continuationSeparator" w:id="1">
    <w:p w:rsidR="000E1DA8" w:rsidRDefault="000E1DA8" w:rsidP="0032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A8" w:rsidRDefault="000E1DA8" w:rsidP="00326271">
      <w:r>
        <w:separator/>
      </w:r>
    </w:p>
  </w:footnote>
  <w:footnote w:type="continuationSeparator" w:id="1">
    <w:p w:rsidR="000E1DA8" w:rsidRDefault="000E1DA8" w:rsidP="0032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462"/>
    <w:multiLevelType w:val="multilevel"/>
    <w:tmpl w:val="E576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92D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1DA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271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592D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2B3C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9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59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BF59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59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59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BF59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BF592D"/>
    <w:rPr>
      <w:sz w:val="23"/>
      <w:szCs w:val="23"/>
    </w:rPr>
  </w:style>
  <w:style w:type="character" w:customStyle="1" w:styleId="7">
    <w:name w:val="Основной текст (7)_"/>
    <w:basedOn w:val="a0"/>
    <w:link w:val="70"/>
    <w:rsid w:val="00BF59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BF592D"/>
    <w:rPr>
      <w:spacing w:val="50"/>
    </w:rPr>
  </w:style>
  <w:style w:type="paragraph" w:customStyle="1" w:styleId="1">
    <w:name w:val="Основной текст1"/>
    <w:basedOn w:val="a"/>
    <w:link w:val="a3"/>
    <w:rsid w:val="00BF592D"/>
    <w:pPr>
      <w:shd w:val="clear" w:color="auto" w:fill="FFFFFF"/>
      <w:spacing w:before="180" w:after="60" w:line="0" w:lineRule="atLeast"/>
      <w:ind w:hanging="108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0"/>
    <w:rsid w:val="00BF592D"/>
    <w:pPr>
      <w:shd w:val="clear" w:color="auto" w:fill="FFFFFF"/>
      <w:spacing w:line="245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0">
    <w:name w:val="Основной текст (5)"/>
    <w:basedOn w:val="a"/>
    <w:link w:val="5"/>
    <w:rsid w:val="00BF592D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BF592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5">
    <w:name w:val="Колонтитул"/>
    <w:basedOn w:val="a"/>
    <w:link w:val="a4"/>
    <w:rsid w:val="00BF59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BF592D"/>
    <w:pPr>
      <w:shd w:val="clear" w:color="auto" w:fill="FFFFFF"/>
      <w:spacing w:line="317" w:lineRule="exact"/>
      <w:ind w:firstLine="8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326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2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6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2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5706</Characters>
  <Application>Microsoft Office Word</Application>
  <DocSecurity>0</DocSecurity>
  <Lines>47</Lines>
  <Paragraphs>13</Paragraphs>
  <ScaleCrop>false</ScaleCrop>
  <Company>Grizli777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2014-12-24T10:33:00Z</dcterms:created>
  <dcterms:modified xsi:type="dcterms:W3CDTF">2014-12-24T10:39:00Z</dcterms:modified>
</cp:coreProperties>
</file>