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34" w:rsidRPr="00FE51F2" w:rsidRDefault="00D13734" w:rsidP="00D13734">
      <w:pPr>
        <w:pStyle w:val="ConsPlusNonformat"/>
        <w:widowControl/>
        <w:ind w:left="1006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Утверждено</w:t>
      </w:r>
    </w:p>
    <w:p w:rsidR="00D13734" w:rsidRPr="00F823D5" w:rsidRDefault="00D13734" w:rsidP="00D13734">
      <w:pPr>
        <w:pStyle w:val="ConsPlusNonformat"/>
        <w:widowControl/>
        <w:spacing w:line="240" w:lineRule="exact"/>
        <w:ind w:firstLine="1049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13734" w:rsidRDefault="00D13734" w:rsidP="00D13734">
      <w:pPr>
        <w:pStyle w:val="ConsPlusNonformat"/>
        <w:widowControl/>
        <w:spacing w:line="240" w:lineRule="exact"/>
        <w:ind w:firstLine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13734" w:rsidRDefault="00D13734" w:rsidP="00D13734">
      <w:pPr>
        <w:pStyle w:val="ConsPlusNonformat"/>
        <w:widowControl/>
        <w:spacing w:line="240" w:lineRule="exact"/>
        <w:ind w:firstLine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25.01.2016   № 54</w:t>
      </w:r>
    </w:p>
    <w:p w:rsidR="00D13734" w:rsidRDefault="00D13734" w:rsidP="00D1373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13734" w:rsidRPr="004C2788" w:rsidRDefault="00D13734" w:rsidP="00D137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13734" w:rsidRDefault="00D13734" w:rsidP="00D137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D13734" w:rsidRPr="00660F0A" w:rsidRDefault="00D13734" w:rsidP="00D137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r w:rsidRPr="00660F0A">
        <w:rPr>
          <w:rFonts w:ascii="Times New Roman" w:hAnsi="Times New Roman"/>
          <w:b/>
          <w:sz w:val="32"/>
          <w:szCs w:val="32"/>
        </w:rPr>
        <w:t>Муниципальное задание</w:t>
      </w:r>
    </w:p>
    <w:p w:rsidR="00D13734" w:rsidRPr="00660F0A" w:rsidRDefault="00D13734" w:rsidP="00D137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0F0A">
        <w:rPr>
          <w:rFonts w:ascii="Times New Roman" w:hAnsi="Times New Roman"/>
          <w:b/>
          <w:sz w:val="28"/>
          <w:szCs w:val="28"/>
        </w:rPr>
        <w:t xml:space="preserve">на   2016__год  </w:t>
      </w:r>
    </w:p>
    <w:p w:rsidR="00D13734" w:rsidRPr="00660F0A" w:rsidRDefault="00D13734" w:rsidP="00D137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D13734" w:rsidRPr="00317915" w:rsidTr="009277EF">
        <w:trPr>
          <w:trHeight w:val="567"/>
        </w:trPr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D13734" w:rsidRPr="00317915" w:rsidTr="009277EF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 </w:t>
            </w:r>
            <w:r w:rsidRPr="008718B6">
              <w:rPr>
                <w:rFonts w:ascii="Times New Roman" w:hAnsi="Times New Roman"/>
                <w:b/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 детей п. Батецкий»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pacing w:val="-18"/>
                <w:sz w:val="28"/>
                <w:szCs w:val="28"/>
              </w:rPr>
              <w:t>Форма по</w:t>
            </w:r>
          </w:p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8"/>
                <w:szCs w:val="28"/>
              </w:rPr>
            </w:pPr>
            <w:hyperlink r:id="rId5" w:history="1">
              <w:r w:rsidRPr="00317915">
                <w:rPr>
                  <w:rFonts w:ascii="Times New Roman" w:hAnsi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z w:val="28"/>
                <w:szCs w:val="28"/>
              </w:rPr>
              <w:t>0506001</w:t>
            </w:r>
          </w:p>
        </w:tc>
      </w:tr>
      <w:tr w:rsidR="00D13734" w:rsidRPr="00317915" w:rsidTr="009277EF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34" w:rsidRPr="00317915" w:rsidTr="009277EF">
        <w:tc>
          <w:tcPr>
            <w:tcW w:w="1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34" w:rsidRPr="00317915" w:rsidTr="009277EF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6F263E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z w:val="28"/>
                <w:szCs w:val="28"/>
              </w:rPr>
              <w:t xml:space="preserve">Виды деятельности муниципального учреждения:      </w:t>
            </w:r>
            <w:r w:rsidRPr="006F263E">
              <w:rPr>
                <w:rFonts w:ascii="Times New Roman" w:hAnsi="Times New Roman"/>
                <w:b/>
                <w:sz w:val="28"/>
                <w:szCs w:val="28"/>
              </w:rPr>
              <w:t>Образование  и  наука</w:t>
            </w:r>
          </w:p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34" w:rsidRPr="00317915" w:rsidTr="009277EF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734" w:rsidRPr="00317915" w:rsidRDefault="00D13734" w:rsidP="00927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317915">
                <w:rPr>
                  <w:rFonts w:ascii="Times New Roman" w:hAnsi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80.10.3</w:t>
            </w:r>
          </w:p>
        </w:tc>
      </w:tr>
      <w:tr w:rsidR="00D13734" w:rsidRPr="00317915" w:rsidTr="009277EF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317915" w:rsidRDefault="00D13734" w:rsidP="00927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317915">
                <w:rPr>
                  <w:rFonts w:ascii="Times New Roman" w:hAnsi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34" w:rsidRPr="00317915" w:rsidTr="009277EF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D2F">
              <w:rPr>
                <w:rFonts w:ascii="Times New Roman" w:hAnsi="Times New Roman"/>
                <w:color w:val="000000"/>
                <w:sz w:val="28"/>
                <w:szCs w:val="28"/>
              </w:rPr>
              <w:t>Вид муниципального 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263E">
              <w:rPr>
                <w:rFonts w:ascii="Times New Roman" w:hAnsi="Times New Roman"/>
                <w:b/>
                <w:sz w:val="28"/>
                <w:szCs w:val="28"/>
              </w:rPr>
              <w:t>центр дополнительного образования</w:t>
            </w:r>
          </w:p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</w:t>
            </w:r>
          </w:p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17915"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7915"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317915">
                <w:rPr>
                  <w:rFonts w:ascii="Times New Roman" w:hAnsi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D13734" w:rsidRPr="00317915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734" w:rsidRPr="004C2788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D13734" w:rsidRPr="004C2788" w:rsidSect="00E33C38">
          <w:pgSz w:w="16840" w:h="11907" w:orient="landscape"/>
          <w:pgMar w:top="794" w:right="567" w:bottom="794" w:left="1134" w:header="0" w:footer="0" w:gutter="0"/>
          <w:cols w:space="720"/>
          <w:noEndnote/>
          <w:titlePg/>
        </w:sectPr>
      </w:pPr>
    </w:p>
    <w:p w:rsidR="00D13734" w:rsidRPr="0081371A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</w:p>
    <w:p w:rsidR="00D13734" w:rsidRPr="0081371A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t>Раздел 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13734" w:rsidRPr="0081371A" w:rsidTr="009277EF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реализация  дополнительных общеобразовательных общеразвивающих программ  - естественнонаучный профиль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11Г42002800300201002100</w:t>
            </w:r>
          </w:p>
        </w:tc>
      </w:tr>
      <w:tr w:rsidR="00D13734" w:rsidRPr="0081371A" w:rsidTr="009277EF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физические лица от 6,5 до 18 лет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5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3"/>
        <w:gridCol w:w="1559"/>
        <w:gridCol w:w="1053"/>
        <w:gridCol w:w="1072"/>
        <w:gridCol w:w="1134"/>
        <w:gridCol w:w="1276"/>
        <w:gridCol w:w="2552"/>
        <w:gridCol w:w="1417"/>
        <w:gridCol w:w="1134"/>
        <w:gridCol w:w="1701"/>
        <w:gridCol w:w="709"/>
        <w:gridCol w:w="596"/>
      </w:tblGrid>
      <w:tr w:rsidR="00D13734" w:rsidRPr="0081371A" w:rsidTr="009277EF">
        <w:trPr>
          <w:trHeight w:val="20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13734" w:rsidRPr="0081371A" w:rsidTr="009277EF">
        <w:trPr>
          <w:trHeight w:val="20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13734" w:rsidRPr="0081371A" w:rsidTr="009277EF">
        <w:trPr>
          <w:trHeight w:val="20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ind w:hanging="3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2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3734" w:rsidRPr="0081371A" w:rsidTr="009277EF">
        <w:trPr>
          <w:trHeight w:val="107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11Г42002800300201002100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дополнительных общеобразо-вательных 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ющих программ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Естественнонаучный профиль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Доля  детей ,  охваченных  дополнительным образованием</w:t>
            </w:r>
          </w:p>
          <w:p w:rsidR="00D13734" w:rsidRPr="0081371A" w:rsidRDefault="00D13734" w:rsidP="009277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Доля  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1772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(обучающихся, их  родителей (законных представителей), удовлетворенных качеством  и  доступностью услуги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1474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на конец года / количество обучающихся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выполненным, </w:t>
      </w:r>
      <w:r w:rsidRPr="0081371A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81371A">
        <w:rPr>
          <w:rFonts w:ascii="Times New Roman" w:hAnsi="Times New Roman"/>
          <w:sz w:val="24"/>
          <w:szCs w:val="24"/>
        </w:rPr>
        <w:t xml:space="preserve"> (процентов) ____________________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69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1"/>
        <w:gridCol w:w="1276"/>
        <w:gridCol w:w="1275"/>
        <w:gridCol w:w="993"/>
        <w:gridCol w:w="1246"/>
        <w:gridCol w:w="969"/>
        <w:gridCol w:w="1612"/>
        <w:gridCol w:w="1081"/>
        <w:gridCol w:w="567"/>
        <w:gridCol w:w="1276"/>
        <w:gridCol w:w="709"/>
        <w:gridCol w:w="748"/>
        <w:gridCol w:w="1378"/>
        <w:gridCol w:w="709"/>
        <w:gridCol w:w="644"/>
      </w:tblGrid>
      <w:tr w:rsidR="00D13734" w:rsidRPr="0081371A" w:rsidTr="009277EF">
        <w:trPr>
          <w:trHeight w:val="877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13734" w:rsidRPr="0081371A" w:rsidTr="009277EF">
        <w:trPr>
          <w:trHeight w:val="1753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1764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ind w:left="-6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3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3734" w:rsidRPr="0081371A" w:rsidTr="009277EF">
        <w:trPr>
          <w:trHeight w:val="21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11Г42002800300201002100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ind w:left="-62"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ind w:left="-62"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тельных общеобразовательных общераз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вивающих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ind w:left="-62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Естествен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>но-научный профиль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 6,5 </w:t>
            </w:r>
          </w:p>
          <w:p w:rsidR="00D13734" w:rsidRPr="0081371A" w:rsidRDefault="00D13734" w:rsidP="009277EF">
            <w:pPr>
              <w:pStyle w:val="ConsPlusNormal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Default="00D13734" w:rsidP="00D13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выполненным, </w:t>
      </w:r>
      <w:r w:rsidRPr="0081371A">
        <w:rPr>
          <w:rFonts w:ascii="Times New Roman" w:hAnsi="Times New Roman"/>
          <w:b/>
          <w:sz w:val="24"/>
          <w:szCs w:val="24"/>
        </w:rPr>
        <w:t>не более 10%</w:t>
      </w:r>
      <w:r w:rsidRPr="0081371A">
        <w:rPr>
          <w:rFonts w:ascii="Times New Roman" w:hAnsi="Times New Roman"/>
          <w:sz w:val="24"/>
          <w:szCs w:val="24"/>
        </w:rPr>
        <w:t xml:space="preserve"> (процентов)_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___________________</w:t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</w:p>
    <w:p w:rsidR="00D13734" w:rsidRPr="0081371A" w:rsidRDefault="00D13734" w:rsidP="00D13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2728"/>
        <w:gridCol w:w="1795"/>
        <w:gridCol w:w="1814"/>
        <w:gridCol w:w="7285"/>
      </w:tblGrid>
      <w:tr w:rsidR="00D13734" w:rsidRPr="0081371A" w:rsidTr="009277EF">
        <w:tc>
          <w:tcPr>
            <w:tcW w:w="15584" w:type="dxa"/>
            <w:gridSpan w:val="5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D13734" w:rsidRPr="0081371A" w:rsidTr="009277EF">
        <w:tc>
          <w:tcPr>
            <w:tcW w:w="1962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13734" w:rsidRPr="0081371A" w:rsidTr="009277EF">
        <w:tc>
          <w:tcPr>
            <w:tcW w:w="1962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3734" w:rsidRPr="0081371A" w:rsidTr="009277EF">
        <w:tc>
          <w:tcPr>
            <w:tcW w:w="1962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962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28.12.2012 273-фз «Об образовании 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Приказ Минобрнауки России от 29.08.2013 №100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5954"/>
        <w:gridCol w:w="3451"/>
      </w:tblGrid>
      <w:tr w:rsidR="00D13734" w:rsidRPr="0081371A" w:rsidTr="009277EF">
        <w:tc>
          <w:tcPr>
            <w:tcW w:w="5920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51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13734" w:rsidRPr="0081371A" w:rsidTr="009277EF">
        <w:tc>
          <w:tcPr>
            <w:tcW w:w="5920" w:type="dxa"/>
          </w:tcPr>
          <w:p w:rsidR="00D13734" w:rsidRPr="0081371A" w:rsidRDefault="00D13734" w:rsidP="009277E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стендах, в средствах массовой информации, на  сайте  в сети интернет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граждан осуществляется при личном обращении или  по телефону.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954" w:type="dxa"/>
          </w:tcPr>
          <w:p w:rsidR="00D13734" w:rsidRPr="0081371A" w:rsidRDefault="00D13734" w:rsidP="009277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Местонахождение   ОУ, номера телефонов, факсов, адреса электронной почты,  адреса Интернет-сайта, графики работы должностных лиц,</w:t>
            </w:r>
            <w:r w:rsidRPr="0081371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D13734" w:rsidRPr="0081371A" w:rsidRDefault="00D13734" w:rsidP="009277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D13734" w:rsidRPr="0081371A" w:rsidRDefault="00D13734" w:rsidP="009277EF">
            <w:pPr>
              <w:pStyle w:val="a5"/>
              <w:jc w:val="both"/>
            </w:pPr>
            <w:r w:rsidRPr="0081371A">
              <w:t xml:space="preserve"> По мере необходимости</w:t>
            </w:r>
          </w:p>
        </w:tc>
      </w:tr>
      <w:tr w:rsidR="00D13734" w:rsidRPr="0081371A" w:rsidTr="009277EF">
        <w:tc>
          <w:tcPr>
            <w:tcW w:w="5920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954" w:type="dxa"/>
          </w:tcPr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режим работы.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D13734" w:rsidRPr="0081371A" w:rsidRDefault="00D13734" w:rsidP="0092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3734" w:rsidRPr="0081371A" w:rsidTr="009277EF">
        <w:tc>
          <w:tcPr>
            <w:tcW w:w="5920" w:type="dxa"/>
          </w:tcPr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копия лицензии и устава;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номера телефонов учреждения, электронная почта, сайт ОУ;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услуг, оказываемых в учреждении;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описание порядка и условия приема в учреждение;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проводимые в учреждении мероприятия;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название, адрес и телефоны вышестоящего органа управления образованием.</w:t>
            </w:r>
          </w:p>
        </w:tc>
        <w:tc>
          <w:tcPr>
            <w:tcW w:w="3451" w:type="dxa"/>
          </w:tcPr>
          <w:p w:rsidR="00D13734" w:rsidRPr="0081371A" w:rsidRDefault="00D13734" w:rsidP="0092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3734" w:rsidRPr="0081371A" w:rsidTr="009277EF">
        <w:tc>
          <w:tcPr>
            <w:tcW w:w="5920" w:type="dxa"/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D13734" w:rsidRPr="0081371A" w:rsidRDefault="00D13734" w:rsidP="0092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3451" w:type="dxa"/>
          </w:tcPr>
          <w:p w:rsidR="00D13734" w:rsidRPr="0081371A" w:rsidRDefault="00D13734" w:rsidP="0092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Pr="0081371A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lastRenderedPageBreak/>
        <w:t>Раздел 2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13734" w:rsidRPr="0081371A" w:rsidTr="009277EF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:  реализация  дополнительных общеобразовательных общеразвивающих программ  - физкультурно-спортивный профиль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11Г42002800300301001100</w:t>
            </w:r>
          </w:p>
        </w:tc>
      </w:tr>
      <w:tr w:rsidR="00D13734" w:rsidRPr="0081371A" w:rsidTr="009277EF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физические лица от 6,5 до 18 лет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80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5"/>
        <w:gridCol w:w="1560"/>
        <w:gridCol w:w="1419"/>
        <w:gridCol w:w="1134"/>
        <w:gridCol w:w="1134"/>
        <w:gridCol w:w="1274"/>
        <w:gridCol w:w="2551"/>
        <w:gridCol w:w="993"/>
        <w:gridCol w:w="992"/>
        <w:gridCol w:w="1843"/>
        <w:gridCol w:w="852"/>
        <w:gridCol w:w="851"/>
      </w:tblGrid>
      <w:tr w:rsidR="00D13734" w:rsidRPr="0081371A" w:rsidTr="009277EF">
        <w:trPr>
          <w:trHeight w:val="20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Уникаль-ный номер реестро-вой записи</w:t>
            </w:r>
          </w:p>
        </w:tc>
        <w:tc>
          <w:tcPr>
            <w:tcW w:w="4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13734" w:rsidRPr="0081371A" w:rsidTr="009277EF">
        <w:trPr>
          <w:trHeight w:val="20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13734" w:rsidRPr="0081371A" w:rsidTr="009277EF">
        <w:trPr>
          <w:trHeight w:val="20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3734" w:rsidRPr="0081371A" w:rsidTr="009277EF">
        <w:trPr>
          <w:trHeight w:val="2018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11Г42002800300301001100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дополнительных общеобразо-вательных общеразвива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ющих программ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физкультурно-спортивный профиль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Доля детей   охваченных  дополнительным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2266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Доля потребителей  (обучающихся, их</w:t>
            </w:r>
          </w:p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родителей (законных представителей), удовлетворенных качеством  и доступностью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1371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на конец года / количество обучающихся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не более </w:t>
      </w:r>
      <w:r w:rsidRPr="0081371A">
        <w:rPr>
          <w:rFonts w:ascii="Times New Roman" w:hAnsi="Times New Roman"/>
          <w:color w:val="FF0000"/>
          <w:sz w:val="24"/>
          <w:szCs w:val="24"/>
        </w:rPr>
        <w:t xml:space="preserve">5 </w:t>
      </w:r>
      <w:r w:rsidRPr="0081371A">
        <w:rPr>
          <w:rFonts w:ascii="Times New Roman" w:hAnsi="Times New Roman"/>
          <w:sz w:val="24"/>
          <w:szCs w:val="24"/>
        </w:rPr>
        <w:t>% (процентов) ____________________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60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645"/>
        <w:gridCol w:w="1134"/>
        <w:gridCol w:w="992"/>
        <w:gridCol w:w="992"/>
        <w:gridCol w:w="993"/>
        <w:gridCol w:w="1134"/>
        <w:gridCol w:w="1417"/>
        <w:gridCol w:w="709"/>
        <w:gridCol w:w="850"/>
        <w:gridCol w:w="689"/>
        <w:gridCol w:w="1052"/>
        <w:gridCol w:w="1378"/>
        <w:gridCol w:w="709"/>
        <w:gridCol w:w="644"/>
      </w:tblGrid>
      <w:tr w:rsidR="00D13734" w:rsidRPr="0081371A" w:rsidTr="009277EF">
        <w:trPr>
          <w:trHeight w:val="1042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13734" w:rsidRPr="0081371A" w:rsidTr="009277EF">
        <w:trPr>
          <w:trHeight w:val="156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2016__ год (очередной финан-совый год)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2016__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157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39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3734" w:rsidRPr="0081371A" w:rsidTr="009277EF">
        <w:trPr>
          <w:trHeight w:val="19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11Г42002800300301001100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дополнитель-ных общеобразова-тельных общеразвиваю-щих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физкультурно-спортив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ный профиль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pStyle w:val="ConsPlusNormal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Учащиеся от 6,5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не более 10 % (процентов)____________________</w:t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</w:p>
    <w:p w:rsidR="00D13734" w:rsidRPr="0081371A" w:rsidRDefault="00D13734" w:rsidP="00D1373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D13734" w:rsidRPr="0081371A" w:rsidTr="009277EF">
        <w:tc>
          <w:tcPr>
            <w:tcW w:w="15408" w:type="dxa"/>
            <w:gridSpan w:val="5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 Порядок оказания муниципальной услуги.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28.12.2012 273-фз «Об образовании 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Приказ Минобрнауки России от 29.08.2013 №100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D13734" w:rsidRPr="0081371A" w:rsidTr="009277EF">
        <w:tc>
          <w:tcPr>
            <w:tcW w:w="519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13734" w:rsidRPr="0081371A" w:rsidTr="009277EF">
        <w:trPr>
          <w:trHeight w:val="2536"/>
        </w:trPr>
        <w:tc>
          <w:tcPr>
            <w:tcW w:w="5196" w:type="dxa"/>
          </w:tcPr>
          <w:p w:rsidR="00D13734" w:rsidRPr="0081371A" w:rsidRDefault="00D13734" w:rsidP="009277E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стендах, в средствах массовой информации, на  сайте  в сети интернет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граждан осуществляется при личном обращении или  по телефону          </w:t>
            </w:r>
          </w:p>
        </w:tc>
        <w:tc>
          <w:tcPr>
            <w:tcW w:w="5196" w:type="dxa"/>
          </w:tcPr>
          <w:p w:rsidR="00D13734" w:rsidRPr="0081371A" w:rsidRDefault="00D13734" w:rsidP="009277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Местонахождение   ОУ, номера телефонов, факсов, адреса электронной почты,  адреса Интернет-сайта, графики работы должностных лиц,</w:t>
            </w:r>
            <w:r w:rsidRPr="0081371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D13734" w:rsidRPr="0081371A" w:rsidRDefault="00D13734" w:rsidP="009277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13734" w:rsidRPr="0081371A" w:rsidRDefault="00D13734" w:rsidP="009277EF">
            <w:pPr>
              <w:pStyle w:val="a5"/>
              <w:jc w:val="both"/>
            </w:pPr>
            <w:r w:rsidRPr="0081371A">
              <w:t xml:space="preserve"> По мере необходимости</w:t>
            </w:r>
          </w:p>
        </w:tc>
      </w:tr>
      <w:tr w:rsidR="00D13734" w:rsidRPr="0081371A" w:rsidTr="009277EF">
        <w:tc>
          <w:tcPr>
            <w:tcW w:w="5196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режим работы.</w:t>
            </w:r>
          </w:p>
        </w:tc>
        <w:tc>
          <w:tcPr>
            <w:tcW w:w="5016" w:type="dxa"/>
          </w:tcPr>
          <w:p w:rsidR="00D13734" w:rsidRPr="0081371A" w:rsidRDefault="00D13734" w:rsidP="0092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3734" w:rsidRPr="0081371A" w:rsidTr="009277EF">
        <w:tc>
          <w:tcPr>
            <w:tcW w:w="5196" w:type="dxa"/>
          </w:tcPr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</w:t>
            </w:r>
          </w:p>
        </w:tc>
        <w:tc>
          <w:tcPr>
            <w:tcW w:w="5016" w:type="dxa"/>
          </w:tcPr>
          <w:p w:rsidR="00D13734" w:rsidRPr="0081371A" w:rsidRDefault="00D13734" w:rsidP="0092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3734" w:rsidRPr="0081371A" w:rsidTr="009277EF">
        <w:tc>
          <w:tcPr>
            <w:tcW w:w="5196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D13734" w:rsidRPr="0081371A" w:rsidRDefault="00D13734" w:rsidP="00927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13734" w:rsidRPr="0081371A" w:rsidRDefault="00D13734" w:rsidP="0092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Pr="0081371A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lastRenderedPageBreak/>
        <w:t>Раздел 3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13734" w:rsidRPr="0081371A" w:rsidTr="009277EF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реализация  дополнительных общеобразовательных общеразвивающих программ  - художественный профиль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11Г42002800300401000100</w:t>
            </w:r>
          </w:p>
        </w:tc>
      </w:tr>
      <w:tr w:rsidR="00D13734" w:rsidRPr="0081371A" w:rsidTr="009277EF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физические лица от 6,5 до 18 лет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669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1134"/>
        <w:gridCol w:w="1276"/>
        <w:gridCol w:w="2551"/>
        <w:gridCol w:w="1418"/>
        <w:gridCol w:w="1134"/>
        <w:gridCol w:w="1984"/>
        <w:gridCol w:w="709"/>
        <w:gridCol w:w="850"/>
      </w:tblGrid>
      <w:tr w:rsidR="00D13734" w:rsidRPr="0081371A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13734" w:rsidRPr="0081371A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13734" w:rsidRPr="0081371A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34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3734" w:rsidRPr="0081371A" w:rsidTr="009277EF">
        <w:trPr>
          <w:trHeight w:val="2018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11Г42002800300401000100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общеразвива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ющих программ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профиль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Доля  детей   охваченных  дополнительным образованием</w:t>
            </w:r>
          </w:p>
          <w:p w:rsidR="00D13734" w:rsidRPr="0081371A" w:rsidRDefault="00D13734" w:rsidP="009277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200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Доля   потребителей  (обучающихся, их  родителей (законных представителей), удовлетворенных качеством  и  доступностью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7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на конец года / количество обучающихся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не более 5 % (процентов) _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___________________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60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645"/>
        <w:gridCol w:w="1134"/>
        <w:gridCol w:w="992"/>
        <w:gridCol w:w="992"/>
        <w:gridCol w:w="993"/>
        <w:gridCol w:w="1134"/>
        <w:gridCol w:w="1417"/>
        <w:gridCol w:w="709"/>
        <w:gridCol w:w="850"/>
        <w:gridCol w:w="689"/>
        <w:gridCol w:w="1052"/>
        <w:gridCol w:w="1378"/>
        <w:gridCol w:w="709"/>
        <w:gridCol w:w="644"/>
      </w:tblGrid>
      <w:tr w:rsidR="00D13734" w:rsidRPr="0081371A" w:rsidTr="009277EF">
        <w:trPr>
          <w:trHeight w:val="1042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13734" w:rsidRPr="0081371A" w:rsidTr="009277EF">
        <w:trPr>
          <w:trHeight w:val="156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2016__ год (очередной финан-совый год)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2016__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157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39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3734" w:rsidRPr="0081371A" w:rsidTr="009277EF">
        <w:trPr>
          <w:trHeight w:val="19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11Г42002800300401001100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дополнитель-ных общеобразова-тельных общеразвиваю-щих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художественный профиль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pStyle w:val="ConsPlusNormal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Учащиеся от 6,5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выполненным: не более 10 % (процентов)____________________</w:t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</w:p>
    <w:p w:rsidR="00D13734" w:rsidRPr="0081371A" w:rsidRDefault="00D13734" w:rsidP="00D137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D13734" w:rsidRPr="0081371A" w:rsidTr="009277EF">
        <w:tc>
          <w:tcPr>
            <w:tcW w:w="15408" w:type="dxa"/>
            <w:gridSpan w:val="5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28.12.2012 273-фз «Об образовании 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Приказ Минобрнауки России от 29.08.2013 №100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103"/>
        <w:gridCol w:w="4678"/>
      </w:tblGrid>
      <w:tr w:rsidR="00D13734" w:rsidRPr="0081371A" w:rsidTr="009277EF">
        <w:tc>
          <w:tcPr>
            <w:tcW w:w="5211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13734" w:rsidRPr="0081371A" w:rsidTr="009277EF">
        <w:tc>
          <w:tcPr>
            <w:tcW w:w="5211" w:type="dxa"/>
          </w:tcPr>
          <w:p w:rsidR="00D13734" w:rsidRPr="0081371A" w:rsidRDefault="00D13734" w:rsidP="009277E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стендах, в средствах массовой информации, на  сайте  в сети интернет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Индивидуальное устное информирование граждан осуществляется при личном обращении или  по телефону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.          </w:t>
            </w:r>
          </w:p>
        </w:tc>
        <w:tc>
          <w:tcPr>
            <w:tcW w:w="5103" w:type="dxa"/>
          </w:tcPr>
          <w:p w:rsidR="00D13734" w:rsidRPr="0081371A" w:rsidRDefault="00D13734" w:rsidP="009277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Местонахождение   ОУ, номера телефонов, факсов, адреса электронной почты,  адреса Интернет-сайта, графики работы должностных лиц,</w:t>
            </w:r>
            <w:r w:rsidRPr="0081371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D13734" w:rsidRPr="0081371A" w:rsidRDefault="00D13734" w:rsidP="009277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3734" w:rsidRPr="0081371A" w:rsidRDefault="00D13734" w:rsidP="009277EF">
            <w:pPr>
              <w:pStyle w:val="a5"/>
            </w:pPr>
            <w:r w:rsidRPr="0081371A">
              <w:t xml:space="preserve"> По мере необходимости</w:t>
            </w:r>
          </w:p>
        </w:tc>
      </w:tr>
      <w:tr w:rsidR="00D13734" w:rsidRPr="0081371A" w:rsidTr="009277EF">
        <w:tc>
          <w:tcPr>
            <w:tcW w:w="5211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03" w:type="dxa"/>
          </w:tcPr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режим работы.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3734" w:rsidRPr="0081371A" w:rsidRDefault="00D13734" w:rsidP="00927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3734" w:rsidRPr="0081371A" w:rsidTr="009277EF">
        <w:trPr>
          <w:trHeight w:val="3209"/>
        </w:trPr>
        <w:tc>
          <w:tcPr>
            <w:tcW w:w="5211" w:type="dxa"/>
          </w:tcPr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13734" w:rsidRPr="0081371A" w:rsidRDefault="00D13734" w:rsidP="00927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3734" w:rsidRPr="0081371A" w:rsidTr="009277EF">
        <w:tc>
          <w:tcPr>
            <w:tcW w:w="5211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D13734" w:rsidRPr="0081371A" w:rsidRDefault="00D13734" w:rsidP="00927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3734" w:rsidRPr="0081371A" w:rsidRDefault="00D13734" w:rsidP="00927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Pr="0081371A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lastRenderedPageBreak/>
        <w:t>Раздел 4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13734" w:rsidRPr="0081371A" w:rsidTr="009277EF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реализация  дополнительных общеобразовательных общеразвивающих программ  - туристско-краеведческий профиль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11Г42002800300501009100</w:t>
            </w:r>
          </w:p>
        </w:tc>
      </w:tr>
      <w:tr w:rsidR="00D13734" w:rsidRPr="0081371A" w:rsidTr="009277EF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физические лица от 6,5 до 18 лет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3.  Показатели,  характеризующие  объем  и  (или)  качество муниципальной услуги: 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669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1134"/>
        <w:gridCol w:w="1276"/>
        <w:gridCol w:w="2551"/>
        <w:gridCol w:w="1418"/>
        <w:gridCol w:w="1134"/>
        <w:gridCol w:w="1984"/>
        <w:gridCol w:w="709"/>
        <w:gridCol w:w="850"/>
      </w:tblGrid>
      <w:tr w:rsidR="00D13734" w:rsidRPr="0081371A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13734" w:rsidRPr="0081371A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13734" w:rsidRPr="0081371A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34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3734" w:rsidRPr="0081371A" w:rsidTr="009277EF">
        <w:trPr>
          <w:trHeight w:val="2018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11Г42002800300501009100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дополнительных общеобразо-вательных общеразвива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ющих программ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турист-ско-краевед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ческий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Доля  детей   охваченных  дополнительным образованием</w:t>
            </w:r>
          </w:p>
          <w:p w:rsidR="00D13734" w:rsidRPr="0081371A" w:rsidRDefault="00D13734" w:rsidP="009277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200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Доля   потребителей  (обучающихся, их  родителей (законных представителей), удовлетворенных качеством  и  доступностью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7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на конец года / количество обучающихся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выполненным, не более 5 % (процентов) ____________________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60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220"/>
        <w:gridCol w:w="1275"/>
        <w:gridCol w:w="1134"/>
        <w:gridCol w:w="1016"/>
        <w:gridCol w:w="1111"/>
        <w:gridCol w:w="1417"/>
        <w:gridCol w:w="1134"/>
        <w:gridCol w:w="709"/>
        <w:gridCol w:w="850"/>
        <w:gridCol w:w="689"/>
        <w:gridCol w:w="1052"/>
        <w:gridCol w:w="1378"/>
        <w:gridCol w:w="709"/>
        <w:gridCol w:w="644"/>
      </w:tblGrid>
      <w:tr w:rsidR="00D13734" w:rsidRPr="0081371A" w:rsidTr="009277EF">
        <w:trPr>
          <w:trHeight w:val="117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13734" w:rsidRPr="0081371A" w:rsidTr="009277EF">
        <w:trPr>
          <w:trHeight w:val="175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2016__ год (очеред-ной финан-совый 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2016__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176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43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3734" w:rsidRPr="0081371A" w:rsidTr="009277EF">
        <w:trPr>
          <w:trHeight w:val="321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11Г42002800300501009100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Реализа-ция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дополни-тельных общеобразователь-ных общераз-вивающих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туристско-краеведческий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pStyle w:val="ConsPlusNormal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Учащиеся от 6,5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выполненным: не более 10 % (процентов)____________________</w:t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</w:p>
    <w:p w:rsidR="00D13734" w:rsidRPr="0081371A" w:rsidRDefault="00D13734" w:rsidP="00D1373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D13734" w:rsidRPr="0081371A" w:rsidTr="009277EF">
        <w:tc>
          <w:tcPr>
            <w:tcW w:w="15408" w:type="dxa"/>
            <w:gridSpan w:val="5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lastRenderedPageBreak/>
        <w:t>Федеральный закон от 28.12.2012 273-фз «Об образовании 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Приказ Минобрнауки России от 29.08.2013 №100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D13734" w:rsidRPr="0081371A" w:rsidTr="009277EF">
        <w:tc>
          <w:tcPr>
            <w:tcW w:w="519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13734" w:rsidRPr="0081371A" w:rsidTr="009277EF">
        <w:tc>
          <w:tcPr>
            <w:tcW w:w="5196" w:type="dxa"/>
          </w:tcPr>
          <w:p w:rsidR="00D13734" w:rsidRPr="0081371A" w:rsidRDefault="00D13734" w:rsidP="009277E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стендах, в средствах массовой информации, на  сайте  в сети интернет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граждан осуществляется при личном обращении или  по телефону.          </w:t>
            </w:r>
          </w:p>
        </w:tc>
        <w:tc>
          <w:tcPr>
            <w:tcW w:w="5196" w:type="dxa"/>
          </w:tcPr>
          <w:p w:rsidR="00D13734" w:rsidRPr="0081371A" w:rsidRDefault="00D13734" w:rsidP="009277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Местонахождение   ОУ, номера телефонов, факсов, адреса электронной почты,  адреса Интернет-сайта, графики работы должностных лиц,</w:t>
            </w:r>
            <w:r w:rsidRPr="0081371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D13734" w:rsidRPr="0081371A" w:rsidRDefault="00D13734" w:rsidP="009277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13734" w:rsidRPr="0081371A" w:rsidRDefault="00D13734" w:rsidP="009277EF">
            <w:pPr>
              <w:pStyle w:val="a5"/>
              <w:jc w:val="both"/>
            </w:pPr>
            <w:r w:rsidRPr="0081371A">
              <w:t xml:space="preserve"> По мере необходимости</w:t>
            </w:r>
          </w:p>
        </w:tc>
      </w:tr>
      <w:tr w:rsidR="00D13734" w:rsidRPr="0081371A" w:rsidTr="009277EF">
        <w:tc>
          <w:tcPr>
            <w:tcW w:w="5196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режим работы.</w:t>
            </w:r>
          </w:p>
        </w:tc>
        <w:tc>
          <w:tcPr>
            <w:tcW w:w="5016" w:type="dxa"/>
          </w:tcPr>
          <w:p w:rsidR="00D13734" w:rsidRPr="0081371A" w:rsidRDefault="00D13734" w:rsidP="0092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3734" w:rsidRPr="0081371A" w:rsidTr="009277EF">
        <w:trPr>
          <w:trHeight w:val="4149"/>
        </w:trPr>
        <w:tc>
          <w:tcPr>
            <w:tcW w:w="5196" w:type="dxa"/>
          </w:tcPr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D13734" w:rsidRPr="0081371A" w:rsidRDefault="00D13734" w:rsidP="0092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3734" w:rsidRPr="0081371A" w:rsidTr="009277EF">
        <w:tc>
          <w:tcPr>
            <w:tcW w:w="5196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D13734" w:rsidRPr="0081371A" w:rsidRDefault="00D13734" w:rsidP="00927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D13734" w:rsidRPr="0081371A" w:rsidRDefault="00D13734" w:rsidP="0092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lastRenderedPageBreak/>
        <w:t>Раздел 5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13734" w:rsidRPr="0081371A" w:rsidTr="009277EF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реализация  дополнительных общеобразовательных общеразвивающих программ  - социально-педагогический профиль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11Г42002800300601008100</w:t>
            </w:r>
          </w:p>
        </w:tc>
      </w:tr>
      <w:tr w:rsidR="00D13734" w:rsidRPr="0081371A" w:rsidTr="009277EF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физические лица от 6,5 до 18 лет</w:t>
            </w: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8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559"/>
        <w:gridCol w:w="1276"/>
        <w:gridCol w:w="1134"/>
        <w:gridCol w:w="1134"/>
        <w:gridCol w:w="1276"/>
        <w:gridCol w:w="2268"/>
        <w:gridCol w:w="1276"/>
        <w:gridCol w:w="1276"/>
        <w:gridCol w:w="1700"/>
        <w:gridCol w:w="993"/>
        <w:gridCol w:w="850"/>
      </w:tblGrid>
      <w:tr w:rsidR="00D13734" w:rsidRPr="0081371A" w:rsidTr="009277EF">
        <w:trPr>
          <w:trHeight w:val="2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13734" w:rsidRPr="0081371A" w:rsidTr="009277EF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13734" w:rsidRPr="0081371A" w:rsidTr="009277EF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3734" w:rsidRPr="0081371A" w:rsidTr="009277EF">
        <w:trPr>
          <w:trHeight w:val="1075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11Г420028003006010081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социально-педагогический профиль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pStyle w:val="ConsPlusNormal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Доля  детей   охваченных 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2112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Доля   потребителей  (обучающихся, их  родителей (законных представителей), удовлетворенных качеством  и  доступностью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1799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на конец года / количество обучающихся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не более 5 % (процентов) ____________________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32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331"/>
        <w:gridCol w:w="1133"/>
        <w:gridCol w:w="1133"/>
        <w:gridCol w:w="1246"/>
        <w:gridCol w:w="969"/>
        <w:gridCol w:w="1559"/>
        <w:gridCol w:w="1134"/>
        <w:gridCol w:w="567"/>
        <w:gridCol w:w="851"/>
        <w:gridCol w:w="708"/>
        <w:gridCol w:w="890"/>
        <w:gridCol w:w="1378"/>
        <w:gridCol w:w="709"/>
        <w:gridCol w:w="644"/>
      </w:tblGrid>
      <w:tr w:rsidR="00D13734" w:rsidRPr="0081371A" w:rsidTr="009277EF">
        <w:trPr>
          <w:trHeight w:val="60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13734" w:rsidRPr="0081371A" w:rsidTr="009277EF">
        <w:trPr>
          <w:trHeight w:val="1753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2016__ год (очеред-ной финан-совый 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2016__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176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4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3734" w:rsidRPr="0081371A" w:rsidTr="009277EF">
        <w:trPr>
          <w:trHeight w:val="29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11Г42002800300601008100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Реализа</w:t>
            </w:r>
          </w:p>
          <w:p w:rsidR="00D13734" w:rsidRPr="0081371A" w:rsidRDefault="00D13734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дополни-тельных общеобразователь-ных общераз-вивающих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ind w:left="-117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социально-педагоги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ind w:left="-117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ческий профиль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pStyle w:val="ConsPlusNormal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Учащиеся от 6,5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выполненным: не более 10 % (процентов)____________________</w:t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  <w:r w:rsidRPr="0081371A">
        <w:rPr>
          <w:rFonts w:ascii="Times New Roman" w:hAnsi="Times New Roman"/>
          <w:sz w:val="24"/>
          <w:szCs w:val="24"/>
        </w:rPr>
        <w:softHyphen/>
      </w:r>
    </w:p>
    <w:p w:rsidR="00D13734" w:rsidRPr="0081371A" w:rsidRDefault="00D13734" w:rsidP="00D137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D13734" w:rsidRPr="0081371A" w:rsidTr="009277EF">
        <w:tc>
          <w:tcPr>
            <w:tcW w:w="15408" w:type="dxa"/>
            <w:gridSpan w:val="5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786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 Порядок оказания муниципальной услуги.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Федеральный закон от 28.12.2012 273-фз «Об образовании в Российской Федерации»;</w:t>
      </w:r>
    </w:p>
    <w:p w:rsidR="00D13734" w:rsidRPr="0081371A" w:rsidRDefault="00D13734" w:rsidP="00D13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lastRenderedPageBreak/>
        <w:t>Приказ Минобрнауки России от 29.08.2013 №100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6237"/>
        <w:gridCol w:w="3393"/>
      </w:tblGrid>
      <w:tr w:rsidR="00D13734" w:rsidRPr="0081371A" w:rsidTr="009277EF">
        <w:tc>
          <w:tcPr>
            <w:tcW w:w="577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393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13734" w:rsidRPr="0081371A" w:rsidTr="009277EF">
        <w:tc>
          <w:tcPr>
            <w:tcW w:w="5778" w:type="dxa"/>
          </w:tcPr>
          <w:p w:rsidR="00D13734" w:rsidRPr="0081371A" w:rsidRDefault="00D13734" w:rsidP="009277E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стендах, в средствах массовой информации, на  сайте  в сети интернет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граждан осуществляется при личном обращении или  по телефону.          </w:t>
            </w:r>
          </w:p>
        </w:tc>
        <w:tc>
          <w:tcPr>
            <w:tcW w:w="6237" w:type="dxa"/>
          </w:tcPr>
          <w:p w:rsidR="00D13734" w:rsidRPr="0081371A" w:rsidRDefault="00D13734" w:rsidP="009277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Местонахождение   ОУ, номера телефонов, факсов, адреса электронной почты,  адреса Интернет-сайта, графики работы должностных лиц,</w:t>
            </w:r>
            <w:r w:rsidRPr="0081371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D13734" w:rsidRPr="0081371A" w:rsidRDefault="00D13734" w:rsidP="009277E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13734" w:rsidRPr="0081371A" w:rsidRDefault="00D13734" w:rsidP="009277EF">
            <w:pPr>
              <w:pStyle w:val="a5"/>
              <w:jc w:val="both"/>
            </w:pPr>
            <w:r w:rsidRPr="0081371A">
              <w:t xml:space="preserve"> По мере необходимости</w:t>
            </w:r>
          </w:p>
        </w:tc>
      </w:tr>
      <w:tr w:rsidR="00D13734" w:rsidRPr="0081371A" w:rsidTr="009277EF">
        <w:tc>
          <w:tcPr>
            <w:tcW w:w="5778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371A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6237" w:type="dxa"/>
          </w:tcPr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режим работы.</w:t>
            </w:r>
          </w:p>
        </w:tc>
        <w:tc>
          <w:tcPr>
            <w:tcW w:w="3393" w:type="dxa"/>
          </w:tcPr>
          <w:p w:rsidR="00D13734" w:rsidRPr="0081371A" w:rsidRDefault="00D13734" w:rsidP="0092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3734" w:rsidRPr="0081371A" w:rsidTr="009277EF">
        <w:trPr>
          <w:trHeight w:val="2403"/>
        </w:trPr>
        <w:tc>
          <w:tcPr>
            <w:tcW w:w="5778" w:type="dxa"/>
          </w:tcPr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34" w:rsidRPr="0081371A" w:rsidRDefault="00D13734" w:rsidP="009277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393" w:type="dxa"/>
          </w:tcPr>
          <w:p w:rsidR="00D13734" w:rsidRPr="0081371A" w:rsidRDefault="00D13734" w:rsidP="0092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3734" w:rsidRPr="0081371A" w:rsidTr="009277EF">
        <w:tc>
          <w:tcPr>
            <w:tcW w:w="5778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D13734" w:rsidRPr="0081371A" w:rsidRDefault="00D13734" w:rsidP="00927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13734" w:rsidRPr="0081371A" w:rsidRDefault="00D13734" w:rsidP="00927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Pr="0081371A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</w:p>
    <w:p w:rsidR="00D13734" w:rsidRPr="0081371A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t>Раздел 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527"/>
      </w:tblGrid>
      <w:tr w:rsidR="00D13734" w:rsidRPr="0081371A" w:rsidTr="009277EF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1. Наименование работы:  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527" w:type="dxa"/>
            <w:vMerge w:val="restart"/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работы:  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 Показатели, характеризующие объем и (или) качество работы:</w:t>
      </w:r>
    </w:p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Par11"/>
      <w:bookmarkEnd w:id="0"/>
      <w:r w:rsidRPr="0081371A">
        <w:rPr>
          <w:rFonts w:ascii="Times New Roman" w:hAnsi="Times New Roman"/>
          <w:sz w:val="24"/>
          <w:szCs w:val="24"/>
        </w:rPr>
        <w:t>3.1. Показатели, характеризующие качество работы:</w:t>
      </w:r>
    </w:p>
    <w:tbl>
      <w:tblPr>
        <w:tblW w:w="1584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2030"/>
        <w:gridCol w:w="1207"/>
        <w:gridCol w:w="1426"/>
        <w:gridCol w:w="1417"/>
        <w:gridCol w:w="2410"/>
        <w:gridCol w:w="1843"/>
        <w:gridCol w:w="1223"/>
        <w:gridCol w:w="644"/>
        <w:gridCol w:w="1418"/>
        <w:gridCol w:w="542"/>
        <w:gridCol w:w="598"/>
      </w:tblGrid>
      <w:tr w:rsidR="00D13734" w:rsidRPr="0081371A" w:rsidTr="009277EF">
        <w:trPr>
          <w:trHeight w:val="2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3734" w:rsidRPr="0081371A" w:rsidTr="009277EF">
        <w:trPr>
          <w:trHeight w:val="2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D13734" w:rsidRPr="0081371A" w:rsidTr="009277EF">
        <w:trPr>
          <w:trHeight w:val="2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rPr>
          <w:trHeight w:val="2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3734" w:rsidRPr="0081371A" w:rsidTr="009277EF">
        <w:trPr>
          <w:trHeight w:val="4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pStyle w:val="ConsPlusNormal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" w:name="Par86"/>
      <w:bookmarkEnd w:id="1"/>
      <w:r w:rsidRPr="0081371A"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tbl>
      <w:tblPr>
        <w:tblW w:w="1565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3"/>
        <w:gridCol w:w="1134"/>
        <w:gridCol w:w="1134"/>
        <w:gridCol w:w="1134"/>
        <w:gridCol w:w="1247"/>
        <w:gridCol w:w="1284"/>
        <w:gridCol w:w="1807"/>
        <w:gridCol w:w="992"/>
        <w:gridCol w:w="993"/>
        <w:gridCol w:w="1275"/>
        <w:gridCol w:w="1560"/>
        <w:gridCol w:w="850"/>
        <w:gridCol w:w="911"/>
      </w:tblGrid>
      <w:tr w:rsidR="00D13734" w:rsidRPr="0081371A" w:rsidTr="009277EF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D13734" w:rsidRPr="0081371A" w:rsidTr="009277E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81371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2016__ год (очередной финансовый </w:t>
            </w: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D13734" w:rsidRPr="0081371A" w:rsidTr="009277E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наиме-нова-ние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4" w:rsidRPr="0081371A" w:rsidTr="009277EF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13734" w:rsidRPr="0081371A" w:rsidTr="009277EF">
        <w:trPr>
          <w:trHeight w:val="973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pStyle w:val="ConsPlusNormal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Допустимые (возможные)отклонения от установленных показателей объема работы, в пределах которых муниципальное задание считается выполненным, (процентов) ____________________</w:t>
      </w:r>
    </w:p>
    <w:p w:rsidR="00D13734" w:rsidRPr="0081371A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13734" w:rsidRPr="0081371A" w:rsidRDefault="00D13734" w:rsidP="00D137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1371A">
        <w:rPr>
          <w:rFonts w:ascii="Times New Roman" w:hAnsi="Times New Roman"/>
          <w:b/>
          <w:sz w:val="24"/>
          <w:szCs w:val="24"/>
        </w:rPr>
        <w:t xml:space="preserve">Часть 3. Прочие сведения о муниципальном задании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</w:tblGrid>
      <w:tr w:rsidR="00D13734" w:rsidRPr="0081371A" w:rsidTr="009277EF">
        <w:trPr>
          <w:cantSplit/>
          <w:trHeight w:val="902"/>
        </w:trPr>
        <w:tc>
          <w:tcPr>
            <w:tcW w:w="15026" w:type="dxa"/>
            <w:tcBorders>
              <w:top w:val="nil"/>
              <w:bottom w:val="nil"/>
            </w:tcBorders>
          </w:tcPr>
          <w:p w:rsidR="00D13734" w:rsidRPr="0081371A" w:rsidRDefault="00D13734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Основания для досрочного прекращения выполнения муниципального задания:  реорганизация муниципального автономного учреждения, ликвидация  учреждения, иных случаях в соответствии с действующим законодательством.</w:t>
            </w: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2.  Иная информация, необходимая для выполнения (контроля за выполнением) муниципального задания ________________________________________________________________________________________________________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3. Порядок контроля за выполнением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D13734" w:rsidRPr="0081371A" w:rsidTr="009277EF">
        <w:tc>
          <w:tcPr>
            <w:tcW w:w="490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3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43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D13734" w:rsidRPr="0081371A" w:rsidTr="009277EF">
        <w:tc>
          <w:tcPr>
            <w:tcW w:w="4908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</w:tcPr>
          <w:p w:rsidR="00D13734" w:rsidRPr="0081371A" w:rsidRDefault="00D13734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3734" w:rsidRPr="0081371A" w:rsidTr="009277EF">
        <w:tc>
          <w:tcPr>
            <w:tcW w:w="4908" w:type="dxa"/>
          </w:tcPr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935" w:type="dxa"/>
          </w:tcPr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943" w:type="dxa"/>
          </w:tcPr>
          <w:p w:rsidR="00D13734" w:rsidRPr="0081371A" w:rsidRDefault="00D13734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71A">
              <w:rPr>
                <w:rFonts w:ascii="Times New Roman" w:hAnsi="Times New Roman" w:cs="Times New Roman"/>
                <w:sz w:val="24"/>
                <w:szCs w:val="24"/>
              </w:rPr>
              <w:t>Учредитель (проводит мониторинг выполнения задания в виде отчета)</w:t>
            </w:r>
          </w:p>
        </w:tc>
      </w:tr>
    </w:tbl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задания: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4.1.  Периодичность  представления  отчетов  о  выполнении муниципального задания: 1 раза в год;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371A">
        <w:rPr>
          <w:rFonts w:ascii="Times New Roman" w:hAnsi="Times New Roman"/>
          <w:color w:val="000000"/>
          <w:sz w:val="24"/>
          <w:szCs w:val="24"/>
        </w:rPr>
        <w:t>4.2. Сроки представления отчетов о выполнении муниципального задания: предварительный отчет на 01 декабря текущего года, отчет за 12 месяцев не позднее 1 февраля года, следующего за отчетным.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4.3. Иные требования к отчетности о выполнении муниципального задания.</w:t>
      </w:r>
    </w:p>
    <w:p w:rsidR="00D13734" w:rsidRPr="0081371A" w:rsidRDefault="00D13734" w:rsidP="00D13734">
      <w:pPr>
        <w:numPr>
          <w:ilvl w:val="0"/>
          <w:numId w:val="3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задания.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81371A">
        <w:rPr>
          <w:rFonts w:ascii="Times New Roman" w:hAnsi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00"/>
      <w:bookmarkEnd w:id="2"/>
      <w:r w:rsidRPr="0081371A">
        <w:rPr>
          <w:rFonts w:ascii="Times New Roman" w:hAnsi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201"/>
      <w:bookmarkEnd w:id="3"/>
      <w:r w:rsidRPr="0081371A">
        <w:rPr>
          <w:rFonts w:ascii="Times New Roman" w:hAnsi="Times New Roman"/>
          <w:sz w:val="24"/>
          <w:szCs w:val="24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02"/>
      <w:bookmarkEnd w:id="4"/>
      <w:r w:rsidRPr="0081371A">
        <w:rPr>
          <w:rFonts w:ascii="Times New Roman" w:hAnsi="Times New Roman"/>
          <w:sz w:val="24"/>
          <w:szCs w:val="24"/>
        </w:rPr>
        <w:t>&lt;5&gt; Заполняется в целом по муниципальному заданию.</w:t>
      </w:r>
    </w:p>
    <w:p w:rsidR="00D13734" w:rsidRPr="0081371A" w:rsidRDefault="00D13734" w:rsidP="00D1373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03"/>
      <w:bookmarkEnd w:id="5"/>
      <w:r w:rsidRPr="0081371A">
        <w:rPr>
          <w:rFonts w:ascii="Times New Roman" w:hAnsi="Times New Roman"/>
          <w:sz w:val="24"/>
          <w:szCs w:val="24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81371A">
          <w:rPr>
            <w:rFonts w:ascii="Times New Roman" w:hAnsi="Times New Roman"/>
            <w:sz w:val="24"/>
            <w:szCs w:val="24"/>
          </w:rPr>
          <w:t>подпунктах 3.1</w:t>
        </w:r>
      </w:hyperlink>
      <w:r w:rsidRPr="0081371A">
        <w:rPr>
          <w:rFonts w:ascii="Times New Roman" w:hAnsi="Times New Roman"/>
          <w:sz w:val="24"/>
          <w:szCs w:val="24"/>
        </w:rPr>
        <w:t xml:space="preserve"> и </w:t>
      </w:r>
      <w:hyperlink w:anchor="Par86" w:history="1">
        <w:r w:rsidRPr="0081371A">
          <w:rPr>
            <w:rFonts w:ascii="Times New Roman" w:hAnsi="Times New Roman"/>
            <w:sz w:val="24"/>
            <w:szCs w:val="24"/>
          </w:rPr>
          <w:t>3.2</w:t>
        </w:r>
      </w:hyperlink>
      <w:r w:rsidRPr="0081371A">
        <w:rPr>
          <w:rFonts w:ascii="Times New Roman" w:hAnsi="Times New Roman"/>
          <w:sz w:val="24"/>
          <w:szCs w:val="24"/>
        </w:rPr>
        <w:t xml:space="preserve"> настоящего муниципального задания, не заполняются.</w:t>
      </w:r>
    </w:p>
    <w:p w:rsidR="00D43A8E" w:rsidRDefault="00D43A8E"/>
    <w:sectPr w:rsidR="00D43A8E" w:rsidSect="00E33C38">
      <w:pgSz w:w="16840" w:h="11907" w:orient="landscape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8E"/>
    <w:multiLevelType w:val="hybridMultilevel"/>
    <w:tmpl w:val="AB3CBF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30241"/>
    <w:multiLevelType w:val="hybridMultilevel"/>
    <w:tmpl w:val="3D0A03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B0AD8"/>
    <w:multiLevelType w:val="hybridMultilevel"/>
    <w:tmpl w:val="222445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756C0"/>
    <w:multiLevelType w:val="hybridMultilevel"/>
    <w:tmpl w:val="D222FC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85E5D"/>
    <w:multiLevelType w:val="hybridMultilevel"/>
    <w:tmpl w:val="50F675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8D7F69"/>
    <w:multiLevelType w:val="hybridMultilevel"/>
    <w:tmpl w:val="6F161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13734"/>
    <w:rsid w:val="00D13734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3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3734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734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pacing w:val="6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3734"/>
    <w:pPr>
      <w:keepNext/>
      <w:spacing w:after="0" w:line="240" w:lineRule="auto"/>
      <w:jc w:val="center"/>
      <w:outlineLvl w:val="3"/>
    </w:pPr>
    <w:rPr>
      <w:rFonts w:ascii="Courier New" w:eastAsia="Times New Roman" w:hAnsi="Courier New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73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73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373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13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3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D1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D13734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D13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3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137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137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5111</Words>
  <Characters>29133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2017-03-15T13:02:00Z</dcterms:created>
  <dcterms:modified xsi:type="dcterms:W3CDTF">2017-03-15T13:02:00Z</dcterms:modified>
</cp:coreProperties>
</file>