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5B" w:rsidRDefault="00013C5B" w:rsidP="00013C5B">
      <w:pPr>
        <w:pStyle w:val="7"/>
        <w:contextualSpacing/>
        <w:jc w:val="center"/>
        <w:rPr>
          <w:b/>
          <w:lang w:val="ru-RU"/>
        </w:rPr>
      </w:pPr>
    </w:p>
    <w:p w:rsidR="00013C5B" w:rsidRPr="00273B46" w:rsidRDefault="00013C5B" w:rsidP="00013C5B">
      <w:pPr>
        <w:pStyle w:val="7"/>
        <w:ind w:left="5103" w:firstLine="0"/>
        <w:contextualSpacing/>
        <w:jc w:val="center"/>
        <w:rPr>
          <w:lang w:val="ru-RU"/>
        </w:rPr>
      </w:pPr>
      <w:r w:rsidRPr="00273B46">
        <w:rPr>
          <w:lang w:val="ru-RU"/>
        </w:rPr>
        <w:t>Утвержден</w:t>
      </w:r>
    </w:p>
    <w:p w:rsidR="00013C5B" w:rsidRDefault="00013C5B" w:rsidP="00013C5B">
      <w:pPr>
        <w:spacing w:line="240" w:lineRule="exact"/>
        <w:ind w:left="5103"/>
        <w:rPr>
          <w:lang/>
        </w:rPr>
      </w:pPr>
      <w:r>
        <w:rPr>
          <w:lang/>
        </w:rPr>
        <w:t xml:space="preserve">постановлением Администрации Батецкого муниципального района </w:t>
      </w:r>
    </w:p>
    <w:p w:rsidR="00013C5B" w:rsidRPr="00C43E19" w:rsidRDefault="00013C5B" w:rsidP="00013C5B">
      <w:pPr>
        <w:spacing w:line="240" w:lineRule="exact"/>
        <w:ind w:left="5103"/>
        <w:rPr>
          <w:lang/>
        </w:rPr>
      </w:pPr>
      <w:r>
        <w:rPr>
          <w:lang/>
        </w:rPr>
        <w:t>от 13.09.2016 № 541</w:t>
      </w:r>
    </w:p>
    <w:p w:rsidR="00013C5B" w:rsidRDefault="00013C5B" w:rsidP="00013C5B">
      <w:pPr>
        <w:pStyle w:val="7"/>
        <w:contextualSpacing/>
        <w:jc w:val="center"/>
        <w:rPr>
          <w:b/>
        </w:rPr>
      </w:pPr>
    </w:p>
    <w:p w:rsidR="00013C5B" w:rsidRDefault="00013C5B" w:rsidP="00013C5B">
      <w:pPr>
        <w:pStyle w:val="7"/>
        <w:contextualSpacing/>
        <w:jc w:val="center"/>
        <w:rPr>
          <w:b/>
        </w:rPr>
      </w:pPr>
    </w:p>
    <w:p w:rsidR="00013C5B" w:rsidRPr="00E20F03" w:rsidRDefault="00013C5B" w:rsidP="00013C5B">
      <w:pPr>
        <w:pStyle w:val="7"/>
        <w:contextualSpacing/>
        <w:jc w:val="center"/>
        <w:rPr>
          <w:b/>
        </w:rPr>
      </w:pPr>
      <w:r w:rsidRPr="00E20F03">
        <w:rPr>
          <w:b/>
        </w:rPr>
        <w:t xml:space="preserve">ОТЧЕТ </w:t>
      </w:r>
    </w:p>
    <w:p w:rsidR="00013C5B" w:rsidRPr="007C6B10" w:rsidRDefault="00013C5B" w:rsidP="00013C5B">
      <w:pPr>
        <w:pStyle w:val="7"/>
        <w:contextualSpacing/>
        <w:jc w:val="center"/>
        <w:rPr>
          <w:b/>
        </w:rPr>
      </w:pPr>
      <w:r w:rsidRPr="007C6B10">
        <w:rPr>
          <w:b/>
        </w:rPr>
        <w:t>об исполнении бюджета Батецкого муниципального района</w:t>
      </w:r>
    </w:p>
    <w:p w:rsidR="00013C5B" w:rsidRDefault="00013C5B" w:rsidP="00013C5B">
      <w:pPr>
        <w:pStyle w:val="7"/>
        <w:contextualSpacing/>
        <w:jc w:val="center"/>
        <w:rPr>
          <w:b/>
          <w:lang w:val="ru-RU"/>
        </w:rPr>
      </w:pPr>
      <w:r w:rsidRPr="007C6B10">
        <w:rPr>
          <w:b/>
        </w:rPr>
        <w:t xml:space="preserve">за 1 </w:t>
      </w:r>
      <w:r>
        <w:rPr>
          <w:b/>
        </w:rPr>
        <w:t>полугодие</w:t>
      </w:r>
      <w:r w:rsidRPr="007C6B10">
        <w:rPr>
          <w:b/>
        </w:rPr>
        <w:t xml:space="preserve"> 201</w:t>
      </w:r>
      <w:r>
        <w:rPr>
          <w:b/>
        </w:rPr>
        <w:t xml:space="preserve">6 </w:t>
      </w:r>
      <w:r w:rsidRPr="007C6B10">
        <w:rPr>
          <w:b/>
        </w:rPr>
        <w:t>года</w:t>
      </w:r>
    </w:p>
    <w:p w:rsidR="00013C5B" w:rsidRPr="00436173" w:rsidRDefault="00013C5B" w:rsidP="00013C5B">
      <w:pPr>
        <w:rPr>
          <w:lang/>
        </w:rPr>
      </w:pPr>
    </w:p>
    <w:tbl>
      <w:tblPr>
        <w:tblW w:w="10065" w:type="dxa"/>
        <w:tblInd w:w="108" w:type="dxa"/>
        <w:tblLayout w:type="fixed"/>
        <w:tblLook w:val="04A0"/>
      </w:tblPr>
      <w:tblGrid>
        <w:gridCol w:w="3969"/>
        <w:gridCol w:w="1222"/>
        <w:gridCol w:w="639"/>
        <w:gridCol w:w="755"/>
        <w:gridCol w:w="293"/>
        <w:gridCol w:w="1485"/>
        <w:gridCol w:w="124"/>
        <w:gridCol w:w="1578"/>
      </w:tblGrid>
      <w:tr w:rsidR="00013C5B" w:rsidRPr="00436173" w:rsidTr="000D5185">
        <w:trPr>
          <w:trHeight w:val="300"/>
        </w:trPr>
        <w:tc>
          <w:tcPr>
            <w:tcW w:w="6878" w:type="dxa"/>
            <w:gridSpan w:val="5"/>
            <w:tcBorders>
              <w:top w:val="nil"/>
              <w:left w:val="nil"/>
              <w:right w:val="nil"/>
            </w:tcBorders>
            <w:shd w:val="clear" w:color="auto" w:fill="auto"/>
            <w:noWrap/>
            <w:vAlign w:val="bottom"/>
            <w:hideMark/>
          </w:tcPr>
          <w:p w:rsidR="00013C5B" w:rsidRPr="00436173" w:rsidRDefault="00013C5B" w:rsidP="000D5185">
            <w:pPr>
              <w:jc w:val="center"/>
              <w:rPr>
                <w:b/>
                <w:bCs/>
                <w:sz w:val="24"/>
                <w:szCs w:val="24"/>
              </w:rPr>
            </w:pPr>
            <w:r w:rsidRPr="00436173">
              <w:rPr>
                <w:b/>
                <w:bCs/>
                <w:sz w:val="24"/>
                <w:szCs w:val="24"/>
              </w:rPr>
              <w:t xml:space="preserve">                                                               1. Доходы бюджета</w:t>
            </w:r>
          </w:p>
        </w:tc>
        <w:tc>
          <w:tcPr>
            <w:tcW w:w="1609" w:type="dxa"/>
            <w:gridSpan w:val="2"/>
            <w:tcBorders>
              <w:top w:val="nil"/>
              <w:left w:val="nil"/>
              <w:right w:val="nil"/>
            </w:tcBorders>
            <w:shd w:val="clear" w:color="auto" w:fill="auto"/>
            <w:noWrap/>
            <w:vAlign w:val="bottom"/>
            <w:hideMark/>
          </w:tcPr>
          <w:p w:rsidR="00013C5B" w:rsidRPr="00436173" w:rsidRDefault="00013C5B" w:rsidP="000D5185">
            <w:pPr>
              <w:jc w:val="center"/>
              <w:rPr>
                <w:rFonts w:ascii="Arial CYR" w:hAnsi="Arial CYR" w:cs="Arial CYR"/>
                <w:b/>
                <w:bCs/>
                <w:sz w:val="16"/>
                <w:szCs w:val="16"/>
              </w:rPr>
            </w:pPr>
          </w:p>
        </w:tc>
        <w:tc>
          <w:tcPr>
            <w:tcW w:w="1578" w:type="dxa"/>
            <w:tcBorders>
              <w:top w:val="nil"/>
              <w:left w:val="nil"/>
              <w:right w:val="nil"/>
            </w:tcBorders>
            <w:shd w:val="clear" w:color="auto" w:fill="auto"/>
            <w:noWrap/>
            <w:vAlign w:val="bottom"/>
            <w:hideMark/>
          </w:tcPr>
          <w:p w:rsidR="00013C5B" w:rsidRPr="00436173" w:rsidRDefault="00013C5B" w:rsidP="000D5185">
            <w:pPr>
              <w:rPr>
                <w:sz w:val="16"/>
                <w:szCs w:val="16"/>
              </w:rPr>
            </w:pPr>
          </w:p>
        </w:tc>
      </w:tr>
      <w:tr w:rsidR="00013C5B" w:rsidRPr="00436173" w:rsidTr="000D5185">
        <w:trPr>
          <w:trHeight w:val="300"/>
        </w:trPr>
        <w:tc>
          <w:tcPr>
            <w:tcW w:w="5191" w:type="dxa"/>
            <w:gridSpan w:val="2"/>
            <w:tcBorders>
              <w:top w:val="nil"/>
              <w:left w:val="nil"/>
              <w:right w:val="nil"/>
            </w:tcBorders>
            <w:shd w:val="clear" w:color="auto" w:fill="auto"/>
            <w:noWrap/>
            <w:vAlign w:val="bottom"/>
            <w:hideMark/>
          </w:tcPr>
          <w:p w:rsidR="00013C5B" w:rsidRPr="00436173" w:rsidRDefault="00013C5B" w:rsidP="000D5185">
            <w:pPr>
              <w:rPr>
                <w:rFonts w:ascii="Arial CYR" w:hAnsi="Arial CYR" w:cs="Arial CYR"/>
                <w:sz w:val="16"/>
                <w:szCs w:val="16"/>
              </w:rPr>
            </w:pPr>
            <w:r w:rsidRPr="00436173">
              <w:rPr>
                <w:rFonts w:ascii="Arial CYR" w:hAnsi="Arial CYR" w:cs="Arial CYR"/>
                <w:sz w:val="16"/>
                <w:szCs w:val="16"/>
              </w:rPr>
              <w:t> </w:t>
            </w:r>
          </w:p>
        </w:tc>
        <w:tc>
          <w:tcPr>
            <w:tcW w:w="639" w:type="dxa"/>
            <w:tcBorders>
              <w:top w:val="nil"/>
              <w:left w:val="nil"/>
              <w:right w:val="nil"/>
            </w:tcBorders>
            <w:shd w:val="clear" w:color="auto" w:fill="auto"/>
            <w:noWrap/>
            <w:vAlign w:val="bottom"/>
            <w:hideMark/>
          </w:tcPr>
          <w:p w:rsidR="00013C5B" w:rsidRPr="00436173" w:rsidRDefault="00013C5B" w:rsidP="000D5185">
            <w:pPr>
              <w:rPr>
                <w:rFonts w:ascii="Arial CYR" w:hAnsi="Arial CYR" w:cs="Arial CYR"/>
                <w:sz w:val="16"/>
                <w:szCs w:val="16"/>
              </w:rPr>
            </w:pPr>
            <w:r w:rsidRPr="00436173">
              <w:rPr>
                <w:rFonts w:ascii="Arial CYR" w:hAnsi="Arial CYR" w:cs="Arial CYR"/>
                <w:sz w:val="16"/>
                <w:szCs w:val="16"/>
              </w:rPr>
              <w:t> </w:t>
            </w:r>
          </w:p>
        </w:tc>
        <w:tc>
          <w:tcPr>
            <w:tcW w:w="755" w:type="dxa"/>
            <w:tcBorders>
              <w:top w:val="nil"/>
              <w:left w:val="nil"/>
              <w:right w:val="nil"/>
            </w:tcBorders>
            <w:shd w:val="clear" w:color="auto" w:fill="auto"/>
            <w:noWrap/>
            <w:vAlign w:val="bottom"/>
            <w:hideMark/>
          </w:tcPr>
          <w:p w:rsidR="00013C5B" w:rsidRPr="00436173" w:rsidRDefault="00013C5B" w:rsidP="000D5185">
            <w:pPr>
              <w:rPr>
                <w:rFonts w:ascii="Arial CYR" w:hAnsi="Arial CYR" w:cs="Arial CYR"/>
                <w:sz w:val="16"/>
                <w:szCs w:val="16"/>
              </w:rPr>
            </w:pPr>
            <w:r w:rsidRPr="00436173">
              <w:rPr>
                <w:rFonts w:ascii="Arial CYR" w:hAnsi="Arial CYR" w:cs="Arial CYR"/>
                <w:sz w:val="16"/>
                <w:szCs w:val="16"/>
              </w:rPr>
              <w:t> </w:t>
            </w:r>
          </w:p>
        </w:tc>
        <w:tc>
          <w:tcPr>
            <w:tcW w:w="293" w:type="dxa"/>
            <w:tcBorders>
              <w:top w:val="nil"/>
              <w:left w:val="nil"/>
              <w:right w:val="nil"/>
            </w:tcBorders>
            <w:shd w:val="clear" w:color="auto" w:fill="auto"/>
            <w:noWrap/>
            <w:vAlign w:val="bottom"/>
            <w:hideMark/>
          </w:tcPr>
          <w:p w:rsidR="00013C5B" w:rsidRPr="00436173" w:rsidRDefault="00013C5B" w:rsidP="000D5185">
            <w:pPr>
              <w:rPr>
                <w:rFonts w:ascii="Arial CYR" w:hAnsi="Arial CYR" w:cs="Arial CYR"/>
                <w:sz w:val="16"/>
                <w:szCs w:val="16"/>
              </w:rPr>
            </w:pPr>
            <w:r w:rsidRPr="00436173">
              <w:rPr>
                <w:rFonts w:ascii="Arial CYR" w:hAnsi="Arial CYR" w:cs="Arial CYR"/>
                <w:sz w:val="16"/>
                <w:szCs w:val="16"/>
              </w:rPr>
              <w:t> </w:t>
            </w:r>
          </w:p>
        </w:tc>
        <w:tc>
          <w:tcPr>
            <w:tcW w:w="1609" w:type="dxa"/>
            <w:gridSpan w:val="2"/>
            <w:tcBorders>
              <w:top w:val="nil"/>
              <w:left w:val="nil"/>
              <w:right w:val="nil"/>
            </w:tcBorders>
            <w:shd w:val="clear" w:color="auto" w:fill="auto"/>
            <w:noWrap/>
            <w:vAlign w:val="bottom"/>
            <w:hideMark/>
          </w:tcPr>
          <w:p w:rsidR="00013C5B" w:rsidRPr="00436173" w:rsidRDefault="00013C5B" w:rsidP="000D5185">
            <w:pPr>
              <w:rPr>
                <w:rFonts w:ascii="Arial CYR" w:hAnsi="Arial CYR" w:cs="Arial CYR"/>
                <w:sz w:val="16"/>
                <w:szCs w:val="16"/>
              </w:rPr>
            </w:pPr>
            <w:r w:rsidRPr="00436173">
              <w:rPr>
                <w:rFonts w:ascii="Arial CYR" w:hAnsi="Arial CYR" w:cs="Arial CYR"/>
                <w:sz w:val="16"/>
                <w:szCs w:val="16"/>
              </w:rPr>
              <w:t> </w:t>
            </w:r>
          </w:p>
        </w:tc>
        <w:tc>
          <w:tcPr>
            <w:tcW w:w="1578" w:type="dxa"/>
            <w:tcBorders>
              <w:top w:val="nil"/>
              <w:left w:val="nil"/>
              <w:right w:val="nil"/>
            </w:tcBorders>
            <w:shd w:val="clear" w:color="auto" w:fill="auto"/>
            <w:noWrap/>
            <w:vAlign w:val="bottom"/>
            <w:hideMark/>
          </w:tcPr>
          <w:p w:rsidR="00013C5B" w:rsidRPr="00436173" w:rsidRDefault="00013C5B" w:rsidP="000D5185">
            <w:pPr>
              <w:rPr>
                <w:rFonts w:ascii="Arial CYR" w:hAnsi="Arial CYR" w:cs="Arial CYR"/>
                <w:b/>
                <w:bCs/>
                <w:sz w:val="16"/>
                <w:szCs w:val="16"/>
              </w:rPr>
            </w:pPr>
            <w:r w:rsidRPr="00436173">
              <w:rPr>
                <w:rFonts w:ascii="Arial CYR" w:hAnsi="Arial CYR" w:cs="Arial CYR"/>
                <w:b/>
                <w:bCs/>
                <w:sz w:val="16"/>
                <w:szCs w:val="16"/>
              </w:rPr>
              <w:t>Руб.</w:t>
            </w:r>
          </w:p>
        </w:tc>
      </w:tr>
      <w:tr w:rsidR="00013C5B" w:rsidRPr="004C20CB" w:rsidTr="000D5185">
        <w:trPr>
          <w:trHeight w:val="276"/>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Pr="004C20CB" w:rsidRDefault="00013C5B" w:rsidP="000D5185">
            <w:pPr>
              <w:spacing w:line="240" w:lineRule="exact"/>
              <w:jc w:val="center"/>
              <w:rPr>
                <w:sz w:val="24"/>
                <w:szCs w:val="24"/>
              </w:rPr>
            </w:pPr>
            <w:r w:rsidRPr="004C20CB">
              <w:rPr>
                <w:sz w:val="24"/>
                <w:szCs w:val="24"/>
              </w:rPr>
              <w:t>Наименование показателя</w:t>
            </w:r>
          </w:p>
        </w:tc>
        <w:tc>
          <w:tcPr>
            <w:tcW w:w="26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Pr="004C20CB" w:rsidRDefault="00013C5B" w:rsidP="000D5185">
            <w:pPr>
              <w:spacing w:line="240" w:lineRule="exact"/>
              <w:jc w:val="center"/>
              <w:rPr>
                <w:sz w:val="24"/>
                <w:szCs w:val="24"/>
              </w:rPr>
            </w:pPr>
            <w:r w:rsidRPr="004C20CB">
              <w:rPr>
                <w:sz w:val="24"/>
                <w:szCs w:val="24"/>
              </w:rPr>
              <w:t>Код дохода по бюджетной классификации</w:t>
            </w:r>
          </w:p>
        </w:tc>
        <w:tc>
          <w:tcPr>
            <w:tcW w:w="17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Pr="004C20CB" w:rsidRDefault="00013C5B" w:rsidP="000D5185">
            <w:pPr>
              <w:spacing w:line="240" w:lineRule="exact"/>
              <w:ind w:left="-30" w:right="-109"/>
              <w:jc w:val="center"/>
              <w:rPr>
                <w:sz w:val="24"/>
                <w:szCs w:val="24"/>
              </w:rPr>
            </w:pPr>
            <w:r w:rsidRPr="004C20CB">
              <w:rPr>
                <w:sz w:val="24"/>
                <w:szCs w:val="24"/>
              </w:rPr>
              <w:t>Утвержденные бюджетные назначени</w:t>
            </w:r>
            <w:r>
              <w:rPr>
                <w:sz w:val="24"/>
                <w:szCs w:val="24"/>
              </w:rPr>
              <w:t>я</w:t>
            </w:r>
            <w:r w:rsidRPr="004C20CB">
              <w:rPr>
                <w:sz w:val="24"/>
                <w:szCs w:val="24"/>
              </w:rPr>
              <w:t xml:space="preserve"> на 2016 год</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Pr="004C20CB" w:rsidRDefault="00013C5B" w:rsidP="000D5185">
            <w:pPr>
              <w:spacing w:line="240" w:lineRule="exact"/>
              <w:jc w:val="center"/>
              <w:rPr>
                <w:sz w:val="24"/>
                <w:szCs w:val="24"/>
              </w:rPr>
            </w:pPr>
            <w:r w:rsidRPr="004C20CB">
              <w:rPr>
                <w:sz w:val="24"/>
                <w:szCs w:val="24"/>
              </w:rPr>
              <w:t>Исполнено за 1 полугодие 2016 года</w:t>
            </w:r>
          </w:p>
        </w:tc>
      </w:tr>
      <w:tr w:rsidR="00013C5B" w:rsidRPr="004C20CB" w:rsidTr="000D5185">
        <w:trPr>
          <w:trHeight w:val="27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013C5B" w:rsidRPr="004C20CB" w:rsidRDefault="00013C5B" w:rsidP="000D5185">
            <w:pPr>
              <w:spacing w:line="240" w:lineRule="exact"/>
              <w:rPr>
                <w:sz w:val="24"/>
                <w:szCs w:val="24"/>
              </w:rPr>
            </w:pPr>
          </w:p>
        </w:tc>
        <w:tc>
          <w:tcPr>
            <w:tcW w:w="2616" w:type="dxa"/>
            <w:gridSpan w:val="3"/>
            <w:vMerge/>
            <w:tcBorders>
              <w:top w:val="single" w:sz="4" w:space="0" w:color="auto"/>
              <w:left w:val="single" w:sz="4" w:space="0" w:color="auto"/>
              <w:bottom w:val="single" w:sz="4" w:space="0" w:color="auto"/>
              <w:right w:val="single" w:sz="4" w:space="0" w:color="auto"/>
            </w:tcBorders>
            <w:vAlign w:val="center"/>
            <w:hideMark/>
          </w:tcPr>
          <w:p w:rsidR="00013C5B" w:rsidRPr="004C20CB" w:rsidRDefault="00013C5B" w:rsidP="000D5185">
            <w:pPr>
              <w:spacing w:line="240" w:lineRule="exact"/>
              <w:rPr>
                <w:sz w:val="24"/>
                <w:szCs w:val="24"/>
              </w:rPr>
            </w:pPr>
          </w:p>
        </w:tc>
        <w:tc>
          <w:tcPr>
            <w:tcW w:w="1778" w:type="dxa"/>
            <w:gridSpan w:val="2"/>
            <w:vMerge/>
            <w:tcBorders>
              <w:top w:val="single" w:sz="4" w:space="0" w:color="auto"/>
              <w:left w:val="single" w:sz="4" w:space="0" w:color="auto"/>
              <w:bottom w:val="single" w:sz="4" w:space="0" w:color="auto"/>
              <w:right w:val="single" w:sz="4" w:space="0" w:color="auto"/>
            </w:tcBorders>
            <w:vAlign w:val="center"/>
            <w:hideMark/>
          </w:tcPr>
          <w:p w:rsidR="00013C5B" w:rsidRPr="004C20CB" w:rsidRDefault="00013C5B" w:rsidP="000D5185">
            <w:pPr>
              <w:spacing w:line="240" w:lineRule="exact"/>
              <w:rPr>
                <w:sz w:val="24"/>
                <w:szCs w:val="24"/>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013C5B" w:rsidRPr="004C20CB" w:rsidRDefault="00013C5B" w:rsidP="000D5185">
            <w:pPr>
              <w:spacing w:line="240" w:lineRule="exact"/>
              <w:rPr>
                <w:sz w:val="24"/>
                <w:szCs w:val="24"/>
              </w:rPr>
            </w:pP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1</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2</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4</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3C5B" w:rsidRPr="004C20CB" w:rsidRDefault="00013C5B" w:rsidP="000D5185">
            <w:pPr>
              <w:spacing w:line="240" w:lineRule="exact"/>
              <w:rPr>
                <w:sz w:val="24"/>
                <w:szCs w:val="24"/>
              </w:rPr>
            </w:pPr>
            <w:r w:rsidRPr="004C20CB">
              <w:rPr>
                <w:sz w:val="24"/>
                <w:szCs w:val="24"/>
              </w:rPr>
              <w:t xml:space="preserve">Доходы бюджета - всего, </w:t>
            </w:r>
            <w:r w:rsidRPr="004C20CB">
              <w:rPr>
                <w:sz w:val="24"/>
                <w:szCs w:val="24"/>
              </w:rPr>
              <w:br/>
              <w:t>в том числе:</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Х</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166 481 417,10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86 317 157,62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НАЛОГОВЫЕ И НЕНАЛОГОВЫЕ ДОХОДЫ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00010000000000000000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51 772 877,10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25 139 331,91</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НАЛОГИ НА ПРИБЫЛЬ, ДОХОДЫ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00010100000000000000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38 352 000,00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17 728 642,45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Налог на доходы физических лиц</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spacing w:line="240" w:lineRule="exact"/>
              <w:jc w:val="center"/>
              <w:rPr>
                <w:sz w:val="24"/>
                <w:szCs w:val="24"/>
              </w:rPr>
            </w:pPr>
            <w:r w:rsidRPr="004C20CB">
              <w:rPr>
                <w:sz w:val="24"/>
                <w:szCs w:val="24"/>
              </w:rPr>
              <w:t>00010102000010000110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38 352 000,00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C5B" w:rsidRPr="004C20CB" w:rsidRDefault="00013C5B" w:rsidP="000D5185">
            <w:pPr>
              <w:spacing w:line="240" w:lineRule="exact"/>
              <w:jc w:val="center"/>
              <w:rPr>
                <w:sz w:val="24"/>
                <w:szCs w:val="24"/>
              </w:rPr>
            </w:pPr>
            <w:r w:rsidRPr="004C20CB">
              <w:rPr>
                <w:sz w:val="24"/>
                <w:szCs w:val="24"/>
              </w:rPr>
              <w:t>17 728 642,45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00010102010010000110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38 289 000,00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17 574 995,36</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00010102020010000110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63 000,00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25 709,32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00010102030010000110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29 019,62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w:t>
            </w:r>
            <w:r w:rsidRPr="004C20CB">
              <w:rPr>
                <w:sz w:val="24"/>
                <w:szCs w:val="24"/>
              </w:rPr>
              <w:lastRenderedPageBreak/>
              <w:t>со статьей 227.1 Налогового кодекса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00010102040010000110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98 918,15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НАЛОГИ НА ТОВАРЫ (РАБОТЫ, УСЛУГИ), РЕАЛИЗУЕМЫЕ НА ТЕРРИТОРИИ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00010300000000000000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170 977,10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98 067,37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Акцизы по подакцизным товарам (продукции), производимым на территории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00010302000010000110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170 977,10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98 067,37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00010302230010000110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60 667,14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33 354,23</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00010302240010000110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921,61</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549,96</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00010302250010000110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132 412,63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69 413,56</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00010302260010000110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-23 024,28</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-5 250,38</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НАЛОГИ НА СОВОКУПНЫЙ ДОХОД</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00010500000000000000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2 562 000,00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1 077 902,05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Единый налог на вмененный доход для отдельных видов деятельности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00010502000020000110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2 500 000,00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1 025 604,35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Единый налог на вмененный доход для отдельных видов деятельности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00010502010020000110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2 500 000,00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1 022 598,95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Единый налог на вмененный доход для отдельных видов деятельности (за налоговые периоды, истекшие до 1 января 2011 года)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00010502020020000110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3 005,40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Единый сельскохозяйственный налог</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00010503000010000110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52 297,70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Единый сельскохозяйственный налог</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00010503010010000110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52 297,70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ГОСУДАРСТВЕННАЯ ПОШЛИНА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00010800000000000000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214 126,95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Государственная пошлина по делам, рассматриваемым в судах общей юрисдикции, мировыми судьями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00010803000010000110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214 126,95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Государственная пошлина по делам, рассматриваемым в судах общей юрисдикции, мировыми судьями (за </w:t>
            </w:r>
            <w:r w:rsidRPr="004C20CB">
              <w:rPr>
                <w:sz w:val="24"/>
                <w:szCs w:val="24"/>
              </w:rPr>
              <w:lastRenderedPageBreak/>
              <w:t>исключением Верховного Суда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00010803010010000110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214 126,95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ДОХОДЫ ОТ ИСПОЛЬЗОВАНИЯ ИМУЩЕСТВА, НАХОДЯЩЕГОСЯ В ГОСУДАРСТВЕННОЙ И МУНИЦИПАЛЬНОЙ СОБСТВЕННОСТИ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3 342 000,00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1 726 924,22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Проценты, полученные от предоставления бюджетных кредитов внутри страны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00011103000000000120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00011103050050000120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00011105000000000120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3 190 000,00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1 569 459,40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00011105010000000120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1 800 000,00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944 916,64</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00011105013100000120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1 800 000,00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944 916,64</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00011105020000000120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790 000,00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308 686,60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00011105025050000120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790 000,00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308 686,60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Доходы от сдачи в аренду </w:t>
            </w:r>
            <w:r w:rsidRPr="004C20CB">
              <w:rPr>
                <w:sz w:val="24"/>
                <w:szCs w:val="24"/>
              </w:rPr>
              <w:lastRenderedPageBreak/>
              <w:t>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00011105030000000120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315 856,16</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00011105035050000120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315 856,16</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00011109000000000120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157 464,82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00011109040000000120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157 464,82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00011109045050000120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157 464,82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ПЛАТЕЖИ ПРИ ПОЛЬЗОВАНИИ ПРИРОДНЫМИ РЕСУРСАМИ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00011200000000000000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190 000,00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50 682,47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Плата за негативное воздействие на окружающую среду</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00011201000010000120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190 000,00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50 682,47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Плата за выбросы загрязняющих веществ в атмосферный воздух стационарными объектами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00011201010010000120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19 226,94</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Плата за выбросы загрязняющих веществ в атмосферный воздух передвижными объектами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00011201020010000120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-8 220,25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Плата за сбросы загрязняющих веществ в водные объекты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00011201030010000120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1 098,95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Плата за размещение отходов производства и потребления</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00011201040010000120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38 576,83</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Плата за иные виды негативного воздействия на окружающую среду</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00011201050010000120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190 000,00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ДОХОДЫ ОТ ОКАЗАНИЯ </w:t>
            </w:r>
            <w:r w:rsidRPr="004C20CB">
              <w:rPr>
                <w:sz w:val="24"/>
                <w:szCs w:val="24"/>
              </w:rPr>
              <w:lastRenderedPageBreak/>
              <w:t>ПЛАТНЫХ УСЛУГ (РАБОТ) И КОМПЕНСАЦИИ ЗАТРАТ ГОСУДАРСТВА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00011300000000000000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4 465 900,00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2 663 751,15</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Доходы от оказания платных услуг (работ)</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00011301000000000130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4 465 900,00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2 648 322,21</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доходы от оказания платных услуг (работ)</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00011301990000000130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4 465 900,00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2 648 322,21</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доходы от оказания платных услуг (работ) получателями средств бюджетов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00011301995050000130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4 465 900,00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2 648 322,21</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компенсации затрат государства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00011302000000000130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15 428,94</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поступающие в порядке возмещения расходов, понесенных в связи с эксплуатацией имущества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00011302060000000130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15 428,94</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00011302065050000130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15 428,94</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ПРОДАЖИ МАТЕРИАЛЬНЫХ И НЕМАТЕРИАЛЬНЫХ АКТИВОВ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2 190 000,00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1 430 613,88</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00011402000000000000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614 227,12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00011402050050000410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614 227,12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00011402053050000410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614 227,12</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продажи земельных участков, находящихся в государственной и муниципальной собственности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00011406000000000430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1 575 000,00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816 386,76</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продажи земельных участков, государственная собственность на которые не разграничена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00011406010000000430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220 852,09</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00011406013100000430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220 852,09</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00011406020000000430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1 075 000,00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595 534,67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00011406025050000430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1 075 000,00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595 534,67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ШТРАФЫ, САНКЦИИ, ВОЗМЕЩЕНИЕ УЩЕРБА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148 621,37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Денежные взыскания (штрафы) за нарушение законодательства о налогах и сборах</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00011603000000000140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722,60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00011603010010000140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522,60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00011603030010000140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00011608000010000140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3 500,00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00011608010010000140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3 500,00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w:t>
            </w:r>
            <w:r w:rsidRPr="004C20CB">
              <w:rPr>
                <w:sz w:val="24"/>
                <w:szCs w:val="24"/>
              </w:rPr>
              <w:lastRenderedPageBreak/>
              <w:t>лесного законодательства, водного законодательства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00011625000000000140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Денежные взыскания (штрафы) за нарушение земельного законодательства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00011625060010000140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00011628000010000140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поступления от денежных взысканий (штрафов) и иных сумм в возмещение ущерба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00011690000000000140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34 500,00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147 898,77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00011690050050000140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34 500,00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147 898,77</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БЕЗВОЗМЕЗДНЫЕ ПОСТУПЛЕНИЯ</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00020000000000000000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114 708 540,00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61 177 825,71</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БЕЗВОЗМЕЗДНЫЕ ПОСТУПЛЕНИЯ ОТ ДРУГИХ БЮДЖЕТОВ БЮДЖЕТНОЙ СИСТЕМЫ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114 708 540,00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61 224 578,00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Дотации бюджетам бюджетной системы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00020201000000000151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17 696 400,00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10 204 000,00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Дотации на выравнивание бюджетной обеспеченности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00020201001000000151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17 696 400,00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10 204 000,00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Дотации бюджетам муниципальных районов на выравнивание бюджетной обеспеченности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00020201001050000151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17 696 400,00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10 204 000,00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бюджетам бюджетной системы Российской Федерации (межбюджетные субсидии)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00020202000000000151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12 621 340,00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8 897 590,00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бюджетам на государственную поддержку малого и среднего предпринимательства, включая крестьянские (фермерские) хозяйства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00020202009000000151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66 800,00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00020202009050000151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66 800,00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бюджетам на реализацию федеральных целевых программ</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00020202051000000151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241 190,00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241 190,00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бюджетам муниципальных районов на реализацию федеральных целевых программ</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00020202051050000151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241 190,00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241 190,00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00020202215000000151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790 100,00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w:t>
            </w:r>
            <w:r w:rsidRPr="004C20CB">
              <w:rPr>
                <w:sz w:val="24"/>
                <w:szCs w:val="24"/>
              </w:rPr>
              <w:lastRenderedPageBreak/>
              <w:t>спортом</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00020202215050000151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790 100,00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Прочие субсидии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00020202999000000151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11 523 250,00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8 656 400,00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субсидии бюджетам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00020202999050000151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11 523 250,00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8 656 400,00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бюджетной системы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00020203000000000151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84 245 800,00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42 077 988,00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на оплату жилищно-коммунальных услуг отдельным категориям граждан</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00020203001000000151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6 897 700,00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2 590 000,00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оплату жилищно-коммунальных услуг отдельным категориям граждан</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00020203001050000151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6 897 700,00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2 590 000,00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00020203007000000151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8 700,00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00020203007050000151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8 700,00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00020203013000000151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240 600,00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115 200,00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00020203013050000151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240 600,00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115 200,00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00020203015000000151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321 600,00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160 800,00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00020203015050000151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321 600,00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160 800,00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образований на ежемесячное денежное вознаграждение за классное руководство</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00020203021000000151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430 600,00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274 588,00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ежемесячное денежное вознаграждение за классное руководство</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00020203021050000151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430 600,00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274 588,00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местным бюджетам на выполнение передаваемых полномочий субъектов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00020203024000000151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69 771 000,00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37 271 700,00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Субвенции бюджетам </w:t>
            </w:r>
            <w:r w:rsidRPr="004C20CB">
              <w:rPr>
                <w:sz w:val="24"/>
                <w:szCs w:val="24"/>
              </w:rPr>
              <w:lastRenderedPageBreak/>
              <w:t>муниципальных районов на выполнение передаваемых полномочий субъектов Российской Федерации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00020203024050000151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69 771 000,00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37 271 700,00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Субвенции бюджетам на содержание ребенка в семье опекуна и приемной семье, а также вознаграждение, причитающееся приемному родителю</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00020203027000000151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3 391 100,00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1 349 700,00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00020203027050000151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3 391 100,00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1 349 700,00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00020203029000000151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538 900,00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280 000,00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00020203029050000151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538 900,00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280 000,00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00020203119000000151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1 718 500,00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00020203119050000151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1 718 500,00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на проведение Всероссийской сельскохозяйственной переписи в 2016 году</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00020203121000000151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837 400,00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 бюджетам муниципальных районов на проведение Всероссийской сельскохозяйственной переписи в 2016 году</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00020203121050000151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837 400,00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субвенции</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00020203999000000151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89 700,00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36 000,00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субвенции бюджетам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00020203999050000151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89 700,00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36 000,00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межбюджетные трансферты</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00020204000000000151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145 000,00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Межбюджетные трансферты, </w:t>
            </w:r>
            <w:r w:rsidRPr="004C20CB">
              <w:rPr>
                <w:sz w:val="24"/>
                <w:szCs w:val="24"/>
              </w:rPr>
              <w:lastRenderedPageBreak/>
              <w:t>передаваемые бюджетам на государственную поддержку муниципальных учреждений культуры, находящихся на территориях сельских поселений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lastRenderedPageBreak/>
              <w:t>00020204052000000151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Межбюджетные трансферты, передаваемые бюджетам мунииципальных районов на государственную поддержку муниципальных учреждений культуры, находящихся на территориях сельских поселений</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00020204052050000151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100 000,00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межбюджетные трансферты, передаваемые бюджетам</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00020204999000000151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Прочие межбюджетные трансферты, передаваемые бюджетам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00020204999050000151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45 000,00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45 000,00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00021800000000000000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6 011,00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бюджетов бюджетной системы Российской Федерации от возврата организациями остатков субсидий прошлых лет</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00021800000000000180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6 011,00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бюджетов муниципальных районов от возврата организациями остатков субсидий прошлых лет</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00021805000050000180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6 011,00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Доходы бюджетов муниципальных районов от возврата автономными учреждениями остатков субсидий прошлых лет</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00021805020050000180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6 011,00</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ВОЗВРАТ ОСТАТКОВ СУБСИДИЙ, СУБВЕНЦИЙ И ИНЫХ МЕЖБЮДЖЕТНЫХ ТРАНСФЕРТОВ, ИМЕЮЩИХ ЦЕЛЕВОЕ НАЗНАЧЕНИЕ, ПРОШЛЫХ ЛЕТ</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00021900000000000000</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-52 763,29</w:t>
            </w:r>
          </w:p>
        </w:tc>
      </w:tr>
      <w:tr w:rsidR="00013C5B" w:rsidRPr="004C20CB" w:rsidTr="000D5185">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00021905000050000151</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0,00</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spacing w:line="240" w:lineRule="exact"/>
              <w:jc w:val="center"/>
              <w:rPr>
                <w:sz w:val="24"/>
                <w:szCs w:val="24"/>
              </w:rPr>
            </w:pPr>
            <w:r w:rsidRPr="004C20CB">
              <w:rPr>
                <w:sz w:val="24"/>
                <w:szCs w:val="24"/>
              </w:rPr>
              <w:t>-52 763,29</w:t>
            </w:r>
          </w:p>
        </w:tc>
      </w:tr>
    </w:tbl>
    <w:p w:rsidR="00013C5B" w:rsidRPr="00436173" w:rsidRDefault="00013C5B" w:rsidP="00013C5B">
      <w:pPr>
        <w:jc w:val="center"/>
        <w:rPr>
          <w:rFonts w:ascii="Arial" w:hAnsi="Arial" w:cs="Arial"/>
          <w:b/>
          <w:sz w:val="16"/>
          <w:szCs w:val="16"/>
        </w:rPr>
      </w:pPr>
    </w:p>
    <w:p w:rsidR="00013C5B" w:rsidRPr="00436173" w:rsidRDefault="00013C5B" w:rsidP="00013C5B">
      <w:pPr>
        <w:jc w:val="center"/>
        <w:rPr>
          <w:b/>
          <w:sz w:val="24"/>
          <w:szCs w:val="24"/>
        </w:rPr>
      </w:pPr>
      <w:r w:rsidRPr="00436173">
        <w:rPr>
          <w:b/>
          <w:sz w:val="24"/>
          <w:szCs w:val="24"/>
        </w:rPr>
        <w:t>2. Расходы бюджета</w:t>
      </w:r>
    </w:p>
    <w:p w:rsidR="00013C5B" w:rsidRPr="00436173" w:rsidRDefault="00013C5B" w:rsidP="00013C5B">
      <w:pPr>
        <w:jc w:val="right"/>
        <w:rPr>
          <w:rFonts w:ascii="Arial" w:hAnsi="Arial" w:cs="Arial"/>
          <w:sz w:val="16"/>
          <w:szCs w:val="16"/>
        </w:rPr>
      </w:pPr>
      <w:r w:rsidRPr="00436173">
        <w:rPr>
          <w:rFonts w:ascii="Arial" w:hAnsi="Arial" w:cs="Arial"/>
          <w:sz w:val="16"/>
          <w:szCs w:val="16"/>
        </w:rPr>
        <w:t>Руб.</w:t>
      </w:r>
    </w:p>
    <w:tbl>
      <w:tblPr>
        <w:tblW w:w="10206" w:type="dxa"/>
        <w:tblInd w:w="108" w:type="dxa"/>
        <w:tblLook w:val="04A0"/>
      </w:tblPr>
      <w:tblGrid>
        <w:gridCol w:w="3402"/>
        <w:gridCol w:w="2465"/>
        <w:gridCol w:w="699"/>
        <w:gridCol w:w="1879"/>
        <w:gridCol w:w="1523"/>
        <w:gridCol w:w="238"/>
      </w:tblGrid>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Pr="004C20CB" w:rsidRDefault="00013C5B" w:rsidP="000D5185">
            <w:pPr>
              <w:jc w:val="center"/>
              <w:rPr>
                <w:sz w:val="24"/>
                <w:szCs w:val="24"/>
              </w:rPr>
            </w:pPr>
            <w:r w:rsidRPr="004C20CB">
              <w:rPr>
                <w:sz w:val="24"/>
                <w:szCs w:val="24"/>
              </w:rPr>
              <w:t>Наименование показателя</w:t>
            </w:r>
          </w:p>
        </w:tc>
        <w:tc>
          <w:tcPr>
            <w:tcW w:w="3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Pr="004C20CB" w:rsidRDefault="00013C5B" w:rsidP="000D5185">
            <w:pPr>
              <w:jc w:val="center"/>
              <w:rPr>
                <w:sz w:val="24"/>
                <w:szCs w:val="24"/>
              </w:rPr>
            </w:pPr>
            <w:r w:rsidRPr="004C20CB">
              <w:rPr>
                <w:sz w:val="24"/>
                <w:szCs w:val="24"/>
              </w:rPr>
              <w:t>Код дохода по бюджетной классификации</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Pr="004C20CB" w:rsidRDefault="00013C5B" w:rsidP="000D5185">
            <w:pPr>
              <w:jc w:val="center"/>
              <w:rPr>
                <w:sz w:val="24"/>
                <w:szCs w:val="24"/>
              </w:rPr>
            </w:pPr>
            <w:r w:rsidRPr="004C20CB">
              <w:rPr>
                <w:sz w:val="24"/>
                <w:szCs w:val="24"/>
              </w:rPr>
              <w:t>Утвержденные бюджетные назначени</w:t>
            </w:r>
            <w:r>
              <w:rPr>
                <w:sz w:val="24"/>
                <w:szCs w:val="24"/>
              </w:rPr>
              <w:t>я</w:t>
            </w:r>
            <w:r w:rsidRPr="004C20CB">
              <w:rPr>
                <w:sz w:val="24"/>
                <w:szCs w:val="24"/>
              </w:rPr>
              <w:t xml:space="preserve"> на 2016 год</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C5B" w:rsidRDefault="00013C5B" w:rsidP="000D5185">
            <w:pPr>
              <w:jc w:val="center"/>
              <w:rPr>
                <w:sz w:val="24"/>
                <w:szCs w:val="24"/>
              </w:rPr>
            </w:pPr>
            <w:r w:rsidRPr="004C20CB">
              <w:rPr>
                <w:sz w:val="24"/>
                <w:szCs w:val="24"/>
              </w:rPr>
              <w:t xml:space="preserve">Исполнено за </w:t>
            </w:r>
          </w:p>
          <w:p w:rsidR="00013C5B" w:rsidRPr="004C20CB" w:rsidRDefault="00013C5B" w:rsidP="000D5185">
            <w:pPr>
              <w:jc w:val="center"/>
              <w:rPr>
                <w:sz w:val="24"/>
                <w:szCs w:val="24"/>
              </w:rPr>
            </w:pPr>
            <w:r w:rsidRPr="004C20CB">
              <w:rPr>
                <w:sz w:val="24"/>
                <w:szCs w:val="24"/>
              </w:rPr>
              <w:t>1 полугодие 2016 года</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jc w:val="center"/>
              <w:rPr>
                <w:sz w:val="24"/>
                <w:szCs w:val="24"/>
              </w:rPr>
            </w:pPr>
            <w:r w:rsidRPr="004C20CB">
              <w:rPr>
                <w:sz w:val="24"/>
                <w:szCs w:val="24"/>
              </w:rPr>
              <w:t>1</w:t>
            </w:r>
          </w:p>
        </w:tc>
        <w:tc>
          <w:tcPr>
            <w:tcW w:w="3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jc w:val="center"/>
              <w:rPr>
                <w:sz w:val="24"/>
                <w:szCs w:val="24"/>
              </w:rPr>
            </w:pPr>
            <w:r w:rsidRPr="004C20CB">
              <w:rPr>
                <w:sz w:val="24"/>
                <w:szCs w:val="24"/>
              </w:rPr>
              <w:t>3</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jc w:val="center"/>
              <w:rPr>
                <w:sz w:val="24"/>
                <w:szCs w:val="24"/>
              </w:rPr>
            </w:pPr>
            <w:r w:rsidRPr="004C20CB">
              <w:rPr>
                <w:sz w:val="24"/>
                <w:szCs w:val="24"/>
              </w:rPr>
              <w:t>4</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C5B" w:rsidRPr="004C20CB" w:rsidRDefault="00013C5B" w:rsidP="000D5185">
            <w:pPr>
              <w:jc w:val="center"/>
              <w:rPr>
                <w:sz w:val="24"/>
                <w:szCs w:val="24"/>
              </w:rPr>
            </w:pPr>
            <w:r w:rsidRPr="004C20CB">
              <w:rPr>
                <w:sz w:val="24"/>
                <w:szCs w:val="24"/>
              </w:rPr>
              <w:t>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3C5B" w:rsidRPr="004C20CB" w:rsidRDefault="00013C5B" w:rsidP="000D5185">
            <w:pPr>
              <w:spacing w:line="240" w:lineRule="exact"/>
              <w:rPr>
                <w:sz w:val="24"/>
                <w:szCs w:val="24"/>
              </w:rPr>
            </w:pPr>
            <w:r w:rsidRPr="004C20CB">
              <w:rPr>
                <w:sz w:val="24"/>
                <w:szCs w:val="24"/>
              </w:rPr>
              <w:t xml:space="preserve">Расходы бюджета - всего, </w:t>
            </w:r>
            <w:r w:rsidRPr="004C20CB">
              <w:rPr>
                <w:sz w:val="24"/>
                <w:szCs w:val="24"/>
              </w:rPr>
              <w:br/>
              <w:t>в том числе:</w:t>
            </w:r>
          </w:p>
        </w:tc>
        <w:tc>
          <w:tcPr>
            <w:tcW w:w="3164" w:type="dxa"/>
            <w:gridSpan w:val="2"/>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jc w:val="center"/>
              <w:rPr>
                <w:sz w:val="24"/>
                <w:szCs w:val="24"/>
              </w:rPr>
            </w:pPr>
            <w:r w:rsidRPr="004C20CB">
              <w:rPr>
                <w:sz w:val="24"/>
                <w:szCs w:val="24"/>
              </w:rPr>
              <w:t>Х</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170 602 813,60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81 891 686,31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ОБЩЕГОСУДАРСТВЕННЫЕ </w:t>
            </w:r>
            <w:r w:rsidRPr="004C20CB">
              <w:rPr>
                <w:sz w:val="24"/>
                <w:szCs w:val="24"/>
              </w:rPr>
              <w:lastRenderedPageBreak/>
              <w:t>ВОПРОСЫ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00001000000000000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35 343 400,00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189" w:right="-63" w:firstLine="141"/>
              <w:jc w:val="center"/>
              <w:rPr>
                <w:sz w:val="24"/>
                <w:szCs w:val="24"/>
              </w:rPr>
            </w:pPr>
            <w:r w:rsidRPr="004C20CB">
              <w:rPr>
                <w:sz w:val="24"/>
                <w:szCs w:val="24"/>
              </w:rPr>
              <w:t>14 355 893,80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Функционирование высшего должностного лица субъекта Российской Федерации и муниципального образования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1 125 100,00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547 881,68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1 125 100,00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547 881,68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1 125 100,00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547 881,68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847 600,00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462 628,83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персоналу государственных (муниципальных) органов, за исключением фонда оплаты труда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247 500,00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55 252,85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456 500,00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220 689,35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453 350,00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219 504,85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453 350,00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219 504,85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328 300,00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160 705,58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персоналу государственных (муниципальных) органов, за исключением фонда оплаты труда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95 050,00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28 799,27</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Иные бюджетные </w:t>
            </w:r>
            <w:r w:rsidRPr="004C20CB">
              <w:rPr>
                <w:sz w:val="24"/>
                <w:szCs w:val="24"/>
              </w:rPr>
              <w:lastRenderedPageBreak/>
              <w:t>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3 150,00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1 184,50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Уплата налогов, сборов и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3 150,00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1 184,50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3 150,00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1 184,50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13 181 900,00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5 622 187,94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11 974 291,81</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5 016 328,74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11 974 291,81</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5 016 328,74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8 744 900,00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3 892 082,86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персоналу государственных (муниципальных) органов, за исключением фонда оплаты труда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663 500,00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390 000,00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13 475,70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2 505 591,81</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720 770,18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891 200,00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455 234,51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891 200,00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455 234,51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891 200,00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455 234,51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Межбюджетные трансферты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127 400,00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31 800,00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530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127 400,00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31 800,00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бюджетные 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189 008,19</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118 824,69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Уплата налогов, сборов и </w:t>
            </w:r>
            <w:r w:rsidRPr="004C20CB">
              <w:rPr>
                <w:sz w:val="24"/>
                <w:szCs w:val="24"/>
              </w:rPr>
              <w:lastRenderedPageBreak/>
              <w:t>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189 008,19</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118 824,69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Уплата налога на имущество организаций и земельного налога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4 604,00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169 008,19</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114 220,69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Судебная система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8 700,00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8 700,00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8 700,00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8 700,00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2 796 100,00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1 375 239,39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2 466 750,00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1 152 969,73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2 466 750,00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1 152 969,73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1 778 400,00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844 597,98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персоналу государственных (муниципальных) органов, за исключением фонда оплаты труда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150 000,00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508 350,00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158 371,75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316 200,00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215 871,42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316 200,00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215 871,42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316 200,00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215 871,42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Иные бюджетные </w:t>
            </w:r>
            <w:r w:rsidRPr="004C20CB">
              <w:rPr>
                <w:sz w:val="24"/>
                <w:szCs w:val="24"/>
              </w:rPr>
              <w:lastRenderedPageBreak/>
              <w:t>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13 150,00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6 398,24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Уплата налогов, сборов и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13 150,00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6 398,24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налога на имущество организаций и земельного налога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12 150,00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6 398,24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Резервные фонды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225 600,00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225 600,00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225 600,00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225 600,00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Другие общегосударственные вопросы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17 549 500,00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6 589 895,44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4 423 137,62</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2 311 698,22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казенных учреждений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4 423 137,62</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2 311 698,22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учреждений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3 440 600,00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1 787 165,23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982 537,62</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524 532,99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5 946 726,00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2 676 721,47</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5 946 726,00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2 676 721,47</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5 946 726,00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2 676 721,47</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Межбюджетные трансферты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530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бюджетные 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7 178 636,38</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1 601 075,75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Субсидии юридическим лицам (кроме некоммерческих организаций), индивидуальным предпринимателям, физическим лицам - </w:t>
            </w:r>
            <w:r w:rsidRPr="004C20CB">
              <w:rPr>
                <w:sz w:val="24"/>
                <w:szCs w:val="24"/>
              </w:rPr>
              <w:lastRenderedPageBreak/>
              <w:t>производителям товаров, работ, услуг</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7 005 000,00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1 500 000,00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Уплата налогов, сборов и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173 636,38</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101 075,75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налога на имущество организаций и земельного налога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82 894,00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33 736,00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прочих налогов, сборов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62 680,00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39 856,00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00001130000000000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28 062,38</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27 483,75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НАЦИОНАЛЬНАЯ ОБОРОНА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321 600,00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160 796,92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Мобилизационная и вневойсковая подготовка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321 600,00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160 796,92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180 200,00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92 546,92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180 200,00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92 546,92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138 400,00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72 673,20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41 800,00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19 873,72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1 450,00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1 450,00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1 450,00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Межбюджетные трансферты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133 400,00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66 800,00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Субвенции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00002030000000000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530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133 400,00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66 800,00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НАЦИОНАЛЬНАЯ БЕЗОПАСНОСТЬ И ПРАВООХРАНИТЕЛЬНАЯ ДЕЯТЕЛЬНОСТЬ</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762 200,00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329 699,65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Защита населения и территории от чрезвычайных ситуаций природного и техногенного характера, гражданская оборона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739 100,00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306 599,65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Расходы на выплаты персоналу в целях обеспечения выполнения функций государственными (муниципальными) органами, </w:t>
            </w:r>
            <w:r w:rsidRPr="004C20CB">
              <w:rPr>
                <w:sz w:val="24"/>
                <w:szCs w:val="24"/>
              </w:rPr>
              <w:lastRenderedPageBreak/>
              <w:t>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726 100,00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293 602,35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Расходы на выплаты персоналу казенных учреждений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726 100,00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293 602,35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учреждений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562 000,00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242 774,05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119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164 100,00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50 828,30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2 997,30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2 997,30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2 997,30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Социальное обеспечение и иные выплаты населению</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населению</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360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Другие вопросы в области национальной безопасности и правоохранительной деятельности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00003140000000000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00003140000000000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00003140000000000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00003140000000000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23 100,00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НАЦИОНАЛЬНАЯ ЭКОНОМИКА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730 277,10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76 902,40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Сельское хозяйство и рыболовство</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20 400,00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20 400,00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20 400,00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00004050000000000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20 400,00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Дорожное хозяйство (дорожные фонды)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258 977,10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258 977,10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258 977,10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258 977,10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Связь и информатика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6 002,40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6 002,40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6 002,40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6 002,40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Другие вопросы в области национальной экономики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361 300,00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50 500,00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144 500,00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50 500,00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144 500,00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50 500,00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144 500,00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50 500,00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бюджетные 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00004120000000000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ЖИЛИЩНО-КОММУНАЛЬНОЕ ХОЗЯЙСТВО</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2 515 496,50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2 170 335,72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Жилищное хозяйство</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476 000,00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131 339,22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476 000,00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131 339,22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476 000,00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131 339,22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Прочая закупка товаров, работ и услуг для обеспечения </w:t>
            </w:r>
            <w:r w:rsidRPr="004C20CB">
              <w:rPr>
                <w:sz w:val="24"/>
                <w:szCs w:val="24"/>
              </w:rPr>
              <w:lastRenderedPageBreak/>
              <w:t>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00005010000000000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476 000,00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131 339,22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Коммунальное хозяйство</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2 039 496,50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2 038 996,50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2 039 496,50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2 038 996,50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2 039 496,50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2 038 996,50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00005020000000000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2 039 496,50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2 038 996,50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ОБРАЗОВАНИЕ</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68 988 800,00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36 671 857,59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Дошкольное образование</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19 274 407,00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9 855 876,64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Предоставление субсидий бюджетным, автономным учреждениям и иным некоммерческим организациям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19 274 407,00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9 855 876,64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19 274 407,00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9 855 876,64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18 042 700,00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9 141 403,54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 на иные цели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1 231 707,00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714 473,10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Общее образование</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43 695 293,00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24 436 954,96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Предоставление субсидий бюджетным, автономным учреждениям и иным некоммерческим организациям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43 695 293,00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24 436 954,96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43 695 293,00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24 436 954,96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41 404 100,00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23 517 435,96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 на иные цели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00007020000000000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2 291 193,00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919 519,00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Молодежная политика и оздоровление детей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414 600,00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129 825,68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57 600,00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24 825,68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Расходы на выплаты </w:t>
            </w:r>
            <w:r w:rsidRPr="004C20CB">
              <w:rPr>
                <w:sz w:val="24"/>
                <w:szCs w:val="24"/>
              </w:rPr>
              <w:lastRenderedPageBreak/>
              <w:t>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57 600,00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24 825,68</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44 600,00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18 088,43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13 000,00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6 737,25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Предоставление субсидий бюджетным, автономным учреждениям и иным некоммерческим организациям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355 000,00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105 000,00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355 000,00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105 000,00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 на иные цели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00007070000000000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355 000,00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105 000,00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Другие вопросы в области образования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5 604 500,00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2 249 200,31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5 312 676,57</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2 132 750,60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5 312 676,57</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2 132 750,60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4 034 200,00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1 658 226,60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персоналу государственных (муниципальных) органов, за исключением фонда оплаты труда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1 158 476,57</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354 524,00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260 441,86</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93 234,99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260 441,86</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93 234,99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260 441,86</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93 234,99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бюджетные 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31 381,57</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23 214,72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налогов, сборов и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31 381,57</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23 214,72</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налога на имущество организаций и земельного налога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658,00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00007090000000000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29 081,57</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22 556,72</w:t>
            </w:r>
          </w:p>
        </w:tc>
      </w:tr>
      <w:tr w:rsidR="00013C5B" w:rsidRPr="004C20CB" w:rsidTr="000D5185">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КУЛЬТУРА, КИНЕМАТОГРАФИЯ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22 225 300,00</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11 305 103,95</w:t>
            </w:r>
          </w:p>
        </w:tc>
      </w:tr>
      <w:tr w:rsidR="00013C5B" w:rsidRPr="004C20CB" w:rsidTr="000D5185">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Культура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20 031 400,00</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10 233 143,71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15 000,00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15 000,00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15 000,00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Предоставление субсидий бюджетным, автономным учреждениям и иным некоммерческим организациям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20 016 400,00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10 228 143,71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бюджетным учреждениям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20 016 400,00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10 228 143,71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611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19 817 600,00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10 228 143,71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бюджетным учреждениям на иные цели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612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198 800,00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Другие вопросы в области культуры, кинематографии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2 193 900,00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1 071 960,24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2 096 914,35</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1 024 224,93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2 096 914,35</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1 024 224,93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Фонд оплаты труда государственных </w:t>
            </w:r>
            <w:r w:rsidRPr="004C20CB">
              <w:rPr>
                <w:sz w:val="24"/>
                <w:szCs w:val="24"/>
              </w:rPr>
              <w:lastRenderedPageBreak/>
              <w:t>(муниципальных)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1 607 700,00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760 748,86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Иные выплаты персоналу государственных (муниципальных) органов, за исключением фонда оплаты труда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459 214,35</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233 476,07</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37 549,66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37 549,66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37 549,66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бюджетные 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10 185,65</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10 185,65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налогов, сборов и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10 185,65</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10 185,65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Уплата иных платежей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00008040000000000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853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10 185,65</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10 185,65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СОЦИАЛЬНАЯ ПОЛИТИКА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29 904 040,00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12 680 507,14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Пенсионное обеспечение</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786 800,00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207 687,31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Социальное обеспечение и иные выплаты населению</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786 800,00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207 687,31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Публичные нормативные социальные выплаты гражданам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786 800,00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207 687,31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пенсии, социальные доплаты к пенсиям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786 800,00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207 687,31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Социальное обеспечение населения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21 882 540,00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10 155 590,50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258 200,00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84 037,25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258 200,00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84 037,25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258 200,00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84 037,25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Социальное обеспечение и иные выплаты населению</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21 551 340,00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10 071 553,25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Публичные нормативные социальные выплаты гражданам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20 803 500,00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10 068 553,25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Пособия, компенсации, меры социальной поддержки по публичным нормативным обязательствам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20 803 500,00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ind w:left="-48" w:right="-63"/>
              <w:jc w:val="center"/>
              <w:rPr>
                <w:sz w:val="24"/>
                <w:szCs w:val="24"/>
              </w:rPr>
            </w:pPr>
            <w:r w:rsidRPr="004C20CB">
              <w:rPr>
                <w:sz w:val="24"/>
                <w:szCs w:val="24"/>
              </w:rPr>
              <w:t>10 068 553,25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Социальные выплаты гражданам, кроме публичных </w:t>
            </w:r>
            <w:r w:rsidRPr="004C20CB">
              <w:rPr>
                <w:sz w:val="24"/>
                <w:szCs w:val="24"/>
              </w:rPr>
              <w:lastRenderedPageBreak/>
              <w:t>нормативных социальных выплат</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747 840,00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Субсидии гражданам на приобретение жилья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717 840,00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Приобретение товаров, работ, услуг в пользу граждан в целях их социального обеспечения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бюджетные ассигнования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73 000,00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00010030000000000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73 000,00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Охрана семьи и детства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5 648 500,00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1 534 168,24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Социальное обеспечение и иные выплаты населению</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3 930 000,00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1 534 168,24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Публичные нормативные социальные выплаты гражданам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2 112 500,00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835 282,59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Пособия, компенсации, меры социальной поддержки по публичным нормативным обязательствам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2 112 500,00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835 282,59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Социальные выплаты гражданам, кроме публичных нормативных социальных выплат</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1 817 500,00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698 885,65</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Пособия, компенсации и иные социальные выплаты гражданам, кроме публичных нормативных обязательств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538 900,00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232 844,91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Приобретение товаров, работ, услуг в пользу граждан в целях их социального обеспечения</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323</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1 278 600,00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466 040,74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Капитальные вложения в объекты государственной (муниципальной) собственности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1 718 500,00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Бюджетные инвестиции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1 718 500,00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Бюджетные инвестиции на приобретение объектов недвижимого имущества в государственную (муниципальную) собственность</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00010040000000000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412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1 718 500,00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Другие вопросы в области социальной политики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1 586 200,00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783 061,09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1 403 300,00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742 633,73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 xml:space="preserve">Расходы на выплаты </w:t>
            </w:r>
            <w:r w:rsidRPr="004C20CB">
              <w:rPr>
                <w:sz w:val="24"/>
                <w:szCs w:val="24"/>
              </w:rPr>
              <w:lastRenderedPageBreak/>
              <w:t>персоналу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lastRenderedPageBreak/>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1 403 300,00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742 633,73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Фонд оплаты труда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1 054 800,00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569 354,09</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выплаты персоналу государственных (муниципальных) органов, за исключением фонда оплаты труда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129</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318 500,00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173 279,64</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182 900,00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40 427,36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182 900,00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40 427,36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00010060000000000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182 900,00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40 427,36</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ФИЗИЧЕСКАЯ КУЛЬТУРА И СПОРТ</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2 273 800,00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1 003 686,91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Физическая культура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2 273 800,00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1 003 686,91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2 999,50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Иные закупки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2 999,50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Прочая закупка товаров, работ и услуг для обеспечения государственных (муниципальных) нужд</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244</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10 000,00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2 999,50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Предоставление субсидий бюджетным, автономным учреждениям и иным некоммерческим организациям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2 263 800,00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1 000 687,41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2 263 800,00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1 000 687,41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2 247 200,00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1 000 687,41</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Субсидии автономным учреждениям на иные цели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00011010000000000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622</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16 600,00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ОБСЛУЖИВАНИЕ ГОСУДАРСТВЕННОГО И МУНИЦИПАЛЬНОГО ДОЛГА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00013000000000000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1 341 600,00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360 902,23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Обслуживание государственного внутреннего и муниципального долга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00013010000000000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1 341 600,00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360 902,23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Обслуживание государственного (муниципального) долга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00013010000000000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1 341 600,00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360 902,23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Обслуживание муниципального долга</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00013010000000000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730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1 341 600,00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360 902,23</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МЕЖБЮДЖЕТНЫЕ ТРАНСФЕРТЫ ОБЩЕГО ХАРАКТЕРА БЮДЖЕТАМ БЮДЖЕТНОЙ СИСТЕМЫ РОССИЙСКОЙ ФЕДЕРАЦИИ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00014000000000000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6 196 300,00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2 776 000,00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Дотации на выравнивание бюджетной обеспеченности субъектов Российской Федерации и муниципальных образований</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00014010000000000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6 196 300,00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2 776 000,00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Межбюджетные трансферты</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00014010000000000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500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6 196 300,00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2 776 000,00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Дотации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00014010000000000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510</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6 196 300,00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2 776 000,00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spacing w:line="240" w:lineRule="exact"/>
              <w:rPr>
                <w:sz w:val="24"/>
                <w:szCs w:val="24"/>
              </w:rPr>
            </w:pPr>
            <w:r w:rsidRPr="004C20CB">
              <w:rPr>
                <w:sz w:val="24"/>
                <w:szCs w:val="24"/>
              </w:rPr>
              <w:t>Дотации на выравнивание бюджетной обеспеченности</w:t>
            </w:r>
          </w:p>
        </w:tc>
        <w:tc>
          <w:tcPr>
            <w:tcW w:w="2465"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00014010000000000</w:t>
            </w:r>
          </w:p>
        </w:tc>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511</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6 196 300,00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2 776 000,00</w:t>
            </w:r>
          </w:p>
        </w:tc>
      </w:tr>
      <w:tr w:rsidR="00013C5B" w:rsidRPr="004C20CB" w:rsidTr="000D5185">
        <w:trPr>
          <w:gridAfter w:val="1"/>
          <w:wAfter w:w="238" w:type="dxa"/>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3C5B" w:rsidRPr="004C20CB" w:rsidRDefault="00013C5B" w:rsidP="000D5185">
            <w:pPr>
              <w:spacing w:line="240" w:lineRule="exact"/>
              <w:rPr>
                <w:b/>
                <w:bCs/>
                <w:sz w:val="24"/>
                <w:szCs w:val="24"/>
              </w:rPr>
            </w:pPr>
            <w:r w:rsidRPr="004C20CB">
              <w:rPr>
                <w:b/>
                <w:bCs/>
                <w:sz w:val="24"/>
                <w:szCs w:val="24"/>
              </w:rPr>
              <w:t>Результат исполнения бюджета (дефицит / профицит)</w:t>
            </w:r>
          </w:p>
        </w:tc>
        <w:tc>
          <w:tcPr>
            <w:tcW w:w="3164" w:type="dxa"/>
            <w:gridSpan w:val="2"/>
            <w:tcBorders>
              <w:top w:val="single" w:sz="4" w:space="0" w:color="auto"/>
              <w:left w:val="single" w:sz="4" w:space="0" w:color="auto"/>
              <w:bottom w:val="single" w:sz="4" w:space="0" w:color="auto"/>
              <w:right w:val="single" w:sz="4" w:space="0" w:color="auto"/>
            </w:tcBorders>
            <w:shd w:val="clear" w:color="auto" w:fill="auto"/>
            <w:hideMark/>
          </w:tcPr>
          <w:p w:rsidR="00013C5B" w:rsidRPr="004C20CB" w:rsidRDefault="00013C5B" w:rsidP="000D5185">
            <w:pPr>
              <w:jc w:val="center"/>
              <w:rPr>
                <w:sz w:val="24"/>
                <w:szCs w:val="24"/>
              </w:rPr>
            </w:pPr>
            <w:r w:rsidRPr="004C20CB">
              <w:rPr>
                <w:sz w:val="24"/>
                <w:szCs w:val="24"/>
              </w:rPr>
              <w:t>Х</w:t>
            </w:r>
          </w:p>
        </w:tc>
        <w:tc>
          <w:tcPr>
            <w:tcW w:w="1879"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-4 121 396,50</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013C5B" w:rsidRPr="004C20CB" w:rsidRDefault="00013C5B" w:rsidP="000D5185">
            <w:pPr>
              <w:jc w:val="center"/>
              <w:rPr>
                <w:sz w:val="24"/>
                <w:szCs w:val="24"/>
              </w:rPr>
            </w:pPr>
            <w:r w:rsidRPr="004C20CB">
              <w:rPr>
                <w:sz w:val="24"/>
                <w:szCs w:val="24"/>
              </w:rPr>
              <w:t>4 425 471,31</w:t>
            </w:r>
          </w:p>
        </w:tc>
      </w:tr>
    </w:tbl>
    <w:p w:rsidR="00013C5B" w:rsidRPr="004C20CB" w:rsidRDefault="00013C5B" w:rsidP="00013C5B">
      <w:pPr>
        <w:jc w:val="center"/>
        <w:rPr>
          <w:b/>
          <w:sz w:val="24"/>
          <w:szCs w:val="24"/>
        </w:rPr>
      </w:pPr>
      <w:r w:rsidRPr="004C20CB">
        <w:rPr>
          <w:b/>
          <w:sz w:val="24"/>
          <w:szCs w:val="24"/>
        </w:rPr>
        <w:t>3. Источники финансирования дефицита бюджета</w:t>
      </w:r>
    </w:p>
    <w:p w:rsidR="00013C5B" w:rsidRPr="004C20CB" w:rsidRDefault="00013C5B" w:rsidP="00013C5B">
      <w:pPr>
        <w:jc w:val="right"/>
        <w:rPr>
          <w:b/>
          <w:sz w:val="24"/>
          <w:szCs w:val="24"/>
        </w:rPr>
      </w:pPr>
      <w:r w:rsidRPr="004C20CB">
        <w:rPr>
          <w:b/>
          <w:sz w:val="24"/>
          <w:szCs w:val="24"/>
        </w:rPr>
        <w:t>руб.</w:t>
      </w: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616"/>
        <w:gridCol w:w="1750"/>
        <w:gridCol w:w="1760"/>
      </w:tblGrid>
      <w:tr w:rsidR="00013C5B" w:rsidRPr="004C20CB" w:rsidTr="000D5185">
        <w:trPr>
          <w:trHeight w:val="276"/>
        </w:trPr>
        <w:tc>
          <w:tcPr>
            <w:tcW w:w="3828" w:type="dxa"/>
            <w:vMerge w:val="restart"/>
            <w:shd w:val="clear" w:color="auto" w:fill="auto"/>
            <w:vAlign w:val="center"/>
          </w:tcPr>
          <w:p w:rsidR="00013C5B" w:rsidRPr="004C20CB" w:rsidRDefault="00013C5B" w:rsidP="000D5185">
            <w:pPr>
              <w:jc w:val="center"/>
              <w:rPr>
                <w:sz w:val="24"/>
                <w:szCs w:val="24"/>
                <w:lang w:val="en-US"/>
              </w:rPr>
            </w:pPr>
          </w:p>
        </w:tc>
        <w:tc>
          <w:tcPr>
            <w:tcW w:w="2616" w:type="dxa"/>
            <w:vMerge w:val="restart"/>
            <w:shd w:val="clear" w:color="auto" w:fill="auto"/>
            <w:vAlign w:val="center"/>
            <w:hideMark/>
          </w:tcPr>
          <w:p w:rsidR="00013C5B" w:rsidRPr="004C20CB" w:rsidRDefault="00013C5B" w:rsidP="000D5185">
            <w:pPr>
              <w:jc w:val="center"/>
              <w:rPr>
                <w:sz w:val="24"/>
                <w:szCs w:val="24"/>
              </w:rPr>
            </w:pPr>
            <w:r w:rsidRPr="004C20CB">
              <w:rPr>
                <w:sz w:val="24"/>
                <w:szCs w:val="24"/>
              </w:rPr>
              <w:t xml:space="preserve">Код источника финансирования по бюджетной классификации </w:t>
            </w:r>
          </w:p>
        </w:tc>
        <w:tc>
          <w:tcPr>
            <w:tcW w:w="1750" w:type="dxa"/>
            <w:vMerge w:val="restart"/>
            <w:shd w:val="clear" w:color="auto" w:fill="auto"/>
            <w:vAlign w:val="center"/>
            <w:hideMark/>
          </w:tcPr>
          <w:p w:rsidR="00013C5B" w:rsidRPr="004C20CB" w:rsidRDefault="00013C5B" w:rsidP="000D5185">
            <w:pPr>
              <w:jc w:val="center"/>
              <w:rPr>
                <w:sz w:val="24"/>
                <w:szCs w:val="24"/>
              </w:rPr>
            </w:pPr>
            <w:r w:rsidRPr="004C20CB">
              <w:rPr>
                <w:sz w:val="24"/>
                <w:szCs w:val="24"/>
              </w:rPr>
              <w:t>Утвержденные бюджетные назначения на 2016 год</w:t>
            </w:r>
          </w:p>
        </w:tc>
        <w:tc>
          <w:tcPr>
            <w:tcW w:w="1760" w:type="dxa"/>
            <w:vMerge w:val="restart"/>
            <w:shd w:val="clear" w:color="auto" w:fill="auto"/>
            <w:vAlign w:val="center"/>
            <w:hideMark/>
          </w:tcPr>
          <w:p w:rsidR="00013C5B" w:rsidRPr="004C20CB" w:rsidRDefault="00013C5B" w:rsidP="000D5185">
            <w:pPr>
              <w:jc w:val="center"/>
              <w:rPr>
                <w:sz w:val="24"/>
                <w:szCs w:val="24"/>
              </w:rPr>
            </w:pPr>
            <w:r w:rsidRPr="004C20CB">
              <w:rPr>
                <w:sz w:val="24"/>
                <w:szCs w:val="24"/>
              </w:rPr>
              <w:t>Исполнено за 1 полугодие 2016 года</w:t>
            </w:r>
          </w:p>
        </w:tc>
      </w:tr>
      <w:tr w:rsidR="00013C5B" w:rsidRPr="004C20CB" w:rsidTr="000D5185">
        <w:trPr>
          <w:trHeight w:val="276"/>
        </w:trPr>
        <w:tc>
          <w:tcPr>
            <w:tcW w:w="3828" w:type="dxa"/>
            <w:vMerge/>
            <w:vAlign w:val="center"/>
            <w:hideMark/>
          </w:tcPr>
          <w:p w:rsidR="00013C5B" w:rsidRPr="004C20CB" w:rsidRDefault="00013C5B" w:rsidP="000D5185">
            <w:pPr>
              <w:rPr>
                <w:sz w:val="24"/>
                <w:szCs w:val="24"/>
              </w:rPr>
            </w:pPr>
          </w:p>
        </w:tc>
        <w:tc>
          <w:tcPr>
            <w:tcW w:w="2616" w:type="dxa"/>
            <w:vMerge/>
            <w:vAlign w:val="center"/>
            <w:hideMark/>
          </w:tcPr>
          <w:p w:rsidR="00013C5B" w:rsidRPr="004C20CB" w:rsidRDefault="00013C5B" w:rsidP="000D5185">
            <w:pPr>
              <w:rPr>
                <w:sz w:val="24"/>
                <w:szCs w:val="24"/>
              </w:rPr>
            </w:pPr>
          </w:p>
        </w:tc>
        <w:tc>
          <w:tcPr>
            <w:tcW w:w="1750" w:type="dxa"/>
            <w:vMerge/>
            <w:vAlign w:val="center"/>
            <w:hideMark/>
          </w:tcPr>
          <w:p w:rsidR="00013C5B" w:rsidRPr="004C20CB" w:rsidRDefault="00013C5B" w:rsidP="000D5185">
            <w:pPr>
              <w:rPr>
                <w:sz w:val="24"/>
                <w:szCs w:val="24"/>
              </w:rPr>
            </w:pPr>
          </w:p>
        </w:tc>
        <w:tc>
          <w:tcPr>
            <w:tcW w:w="1760" w:type="dxa"/>
            <w:vMerge/>
            <w:vAlign w:val="center"/>
            <w:hideMark/>
          </w:tcPr>
          <w:p w:rsidR="00013C5B" w:rsidRPr="004C20CB" w:rsidRDefault="00013C5B" w:rsidP="000D5185">
            <w:pPr>
              <w:rPr>
                <w:sz w:val="24"/>
                <w:szCs w:val="24"/>
              </w:rPr>
            </w:pPr>
          </w:p>
        </w:tc>
      </w:tr>
      <w:tr w:rsidR="00013C5B" w:rsidRPr="004C20CB" w:rsidTr="000D5185">
        <w:trPr>
          <w:trHeight w:val="276"/>
        </w:trPr>
        <w:tc>
          <w:tcPr>
            <w:tcW w:w="3828" w:type="dxa"/>
            <w:vMerge/>
            <w:vAlign w:val="center"/>
            <w:hideMark/>
          </w:tcPr>
          <w:p w:rsidR="00013C5B" w:rsidRPr="004C20CB" w:rsidRDefault="00013C5B" w:rsidP="000D5185">
            <w:pPr>
              <w:rPr>
                <w:sz w:val="24"/>
                <w:szCs w:val="24"/>
              </w:rPr>
            </w:pPr>
          </w:p>
        </w:tc>
        <w:tc>
          <w:tcPr>
            <w:tcW w:w="2616" w:type="dxa"/>
            <w:vMerge/>
            <w:vAlign w:val="center"/>
            <w:hideMark/>
          </w:tcPr>
          <w:p w:rsidR="00013C5B" w:rsidRPr="004C20CB" w:rsidRDefault="00013C5B" w:rsidP="000D5185">
            <w:pPr>
              <w:rPr>
                <w:sz w:val="24"/>
                <w:szCs w:val="24"/>
              </w:rPr>
            </w:pPr>
          </w:p>
        </w:tc>
        <w:tc>
          <w:tcPr>
            <w:tcW w:w="1750" w:type="dxa"/>
            <w:vMerge/>
            <w:vAlign w:val="center"/>
            <w:hideMark/>
          </w:tcPr>
          <w:p w:rsidR="00013C5B" w:rsidRPr="004C20CB" w:rsidRDefault="00013C5B" w:rsidP="000D5185">
            <w:pPr>
              <w:rPr>
                <w:sz w:val="24"/>
                <w:szCs w:val="24"/>
              </w:rPr>
            </w:pPr>
          </w:p>
        </w:tc>
        <w:tc>
          <w:tcPr>
            <w:tcW w:w="1760" w:type="dxa"/>
            <w:vMerge/>
            <w:vAlign w:val="center"/>
            <w:hideMark/>
          </w:tcPr>
          <w:p w:rsidR="00013C5B" w:rsidRPr="004C20CB" w:rsidRDefault="00013C5B" w:rsidP="000D5185">
            <w:pPr>
              <w:rPr>
                <w:sz w:val="24"/>
                <w:szCs w:val="24"/>
              </w:rPr>
            </w:pPr>
          </w:p>
        </w:tc>
      </w:tr>
      <w:tr w:rsidR="00013C5B" w:rsidRPr="004C20CB" w:rsidTr="000D5185">
        <w:trPr>
          <w:trHeight w:val="20"/>
        </w:trPr>
        <w:tc>
          <w:tcPr>
            <w:tcW w:w="3828" w:type="dxa"/>
            <w:shd w:val="clear" w:color="auto" w:fill="auto"/>
            <w:noWrap/>
            <w:vAlign w:val="center"/>
            <w:hideMark/>
          </w:tcPr>
          <w:p w:rsidR="00013C5B" w:rsidRPr="004C20CB" w:rsidRDefault="00013C5B" w:rsidP="000D5185">
            <w:pPr>
              <w:jc w:val="center"/>
              <w:rPr>
                <w:sz w:val="24"/>
                <w:szCs w:val="24"/>
              </w:rPr>
            </w:pPr>
            <w:r w:rsidRPr="004C20CB">
              <w:rPr>
                <w:sz w:val="24"/>
                <w:szCs w:val="24"/>
              </w:rPr>
              <w:t>1</w:t>
            </w:r>
          </w:p>
        </w:tc>
        <w:tc>
          <w:tcPr>
            <w:tcW w:w="2616" w:type="dxa"/>
            <w:shd w:val="clear" w:color="auto" w:fill="auto"/>
            <w:noWrap/>
            <w:vAlign w:val="center"/>
            <w:hideMark/>
          </w:tcPr>
          <w:p w:rsidR="00013C5B" w:rsidRPr="004C20CB" w:rsidRDefault="00013C5B" w:rsidP="000D5185">
            <w:pPr>
              <w:jc w:val="center"/>
              <w:rPr>
                <w:sz w:val="24"/>
                <w:szCs w:val="24"/>
              </w:rPr>
            </w:pPr>
            <w:r w:rsidRPr="004C20CB">
              <w:rPr>
                <w:sz w:val="24"/>
                <w:szCs w:val="24"/>
              </w:rPr>
              <w:t>2</w:t>
            </w:r>
          </w:p>
        </w:tc>
        <w:tc>
          <w:tcPr>
            <w:tcW w:w="1750" w:type="dxa"/>
            <w:shd w:val="clear" w:color="auto" w:fill="auto"/>
            <w:noWrap/>
            <w:vAlign w:val="center"/>
            <w:hideMark/>
          </w:tcPr>
          <w:p w:rsidR="00013C5B" w:rsidRPr="004C20CB" w:rsidRDefault="00013C5B" w:rsidP="000D5185">
            <w:pPr>
              <w:jc w:val="center"/>
              <w:rPr>
                <w:sz w:val="24"/>
                <w:szCs w:val="24"/>
              </w:rPr>
            </w:pPr>
            <w:r w:rsidRPr="004C20CB">
              <w:rPr>
                <w:sz w:val="24"/>
                <w:szCs w:val="24"/>
              </w:rPr>
              <w:t>3</w:t>
            </w:r>
          </w:p>
        </w:tc>
        <w:tc>
          <w:tcPr>
            <w:tcW w:w="1760" w:type="dxa"/>
            <w:shd w:val="clear" w:color="auto" w:fill="auto"/>
            <w:noWrap/>
            <w:vAlign w:val="center"/>
            <w:hideMark/>
          </w:tcPr>
          <w:p w:rsidR="00013C5B" w:rsidRPr="004C20CB" w:rsidRDefault="00013C5B" w:rsidP="000D5185">
            <w:pPr>
              <w:jc w:val="center"/>
              <w:rPr>
                <w:sz w:val="24"/>
                <w:szCs w:val="24"/>
              </w:rPr>
            </w:pPr>
            <w:r w:rsidRPr="004C20CB">
              <w:rPr>
                <w:sz w:val="24"/>
                <w:szCs w:val="24"/>
              </w:rPr>
              <w:t>4</w:t>
            </w:r>
          </w:p>
        </w:tc>
      </w:tr>
      <w:tr w:rsidR="00013C5B" w:rsidRPr="004C20CB" w:rsidTr="000D5185">
        <w:trPr>
          <w:trHeight w:val="20"/>
        </w:trPr>
        <w:tc>
          <w:tcPr>
            <w:tcW w:w="3828" w:type="dxa"/>
            <w:shd w:val="clear" w:color="auto" w:fill="auto"/>
            <w:vAlign w:val="bottom"/>
            <w:hideMark/>
          </w:tcPr>
          <w:p w:rsidR="00013C5B" w:rsidRPr="004C20CB" w:rsidRDefault="00013C5B" w:rsidP="000D5185">
            <w:pPr>
              <w:spacing w:line="240" w:lineRule="exact"/>
              <w:rPr>
                <w:sz w:val="24"/>
                <w:szCs w:val="24"/>
              </w:rPr>
            </w:pPr>
            <w:r w:rsidRPr="004C20CB">
              <w:rPr>
                <w:sz w:val="24"/>
                <w:szCs w:val="24"/>
              </w:rPr>
              <w:t>Источники финансирования дефицита бюджетов - всего</w:t>
            </w:r>
          </w:p>
        </w:tc>
        <w:tc>
          <w:tcPr>
            <w:tcW w:w="2616" w:type="dxa"/>
            <w:shd w:val="clear" w:color="auto" w:fill="auto"/>
            <w:noWrap/>
            <w:vAlign w:val="center"/>
            <w:hideMark/>
          </w:tcPr>
          <w:p w:rsidR="00013C5B" w:rsidRPr="004C20CB" w:rsidRDefault="00013C5B" w:rsidP="000D5185">
            <w:pPr>
              <w:jc w:val="center"/>
              <w:rPr>
                <w:sz w:val="24"/>
                <w:szCs w:val="24"/>
              </w:rPr>
            </w:pPr>
            <w:r w:rsidRPr="004C20CB">
              <w:rPr>
                <w:sz w:val="24"/>
                <w:szCs w:val="24"/>
              </w:rPr>
              <w:t>Х</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4 121 396,50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-4 425 471,31</w:t>
            </w:r>
          </w:p>
        </w:tc>
      </w:tr>
      <w:tr w:rsidR="00013C5B" w:rsidRPr="004C20CB" w:rsidTr="000D5185">
        <w:trPr>
          <w:trHeight w:val="20"/>
        </w:trPr>
        <w:tc>
          <w:tcPr>
            <w:tcW w:w="3828" w:type="dxa"/>
            <w:shd w:val="clear" w:color="auto" w:fill="auto"/>
            <w:vAlign w:val="bottom"/>
            <w:hideMark/>
          </w:tcPr>
          <w:p w:rsidR="00013C5B" w:rsidRPr="004C20CB" w:rsidRDefault="00013C5B" w:rsidP="000D5185">
            <w:pPr>
              <w:spacing w:line="240" w:lineRule="exact"/>
              <w:rPr>
                <w:sz w:val="24"/>
                <w:szCs w:val="24"/>
              </w:rPr>
            </w:pPr>
            <w:r w:rsidRPr="004C20CB">
              <w:rPr>
                <w:sz w:val="24"/>
                <w:szCs w:val="24"/>
              </w:rPr>
              <w:t>в том числе:</w:t>
            </w:r>
          </w:p>
        </w:tc>
        <w:tc>
          <w:tcPr>
            <w:tcW w:w="2616" w:type="dxa"/>
            <w:vMerge w:val="restart"/>
            <w:shd w:val="clear" w:color="auto" w:fill="auto"/>
            <w:noWrap/>
            <w:vAlign w:val="center"/>
            <w:hideMark/>
          </w:tcPr>
          <w:p w:rsidR="00013C5B" w:rsidRPr="004C20CB" w:rsidRDefault="00013C5B" w:rsidP="000D5185">
            <w:pPr>
              <w:jc w:val="center"/>
              <w:rPr>
                <w:sz w:val="24"/>
                <w:szCs w:val="24"/>
              </w:rPr>
            </w:pPr>
            <w:r w:rsidRPr="004C20CB">
              <w:rPr>
                <w:sz w:val="24"/>
                <w:szCs w:val="24"/>
              </w:rPr>
              <w:t>Х</w:t>
            </w:r>
          </w:p>
        </w:tc>
        <w:tc>
          <w:tcPr>
            <w:tcW w:w="1750" w:type="dxa"/>
            <w:shd w:val="clear" w:color="auto" w:fill="auto"/>
            <w:noWrap/>
            <w:hideMark/>
          </w:tcPr>
          <w:p w:rsidR="00013C5B" w:rsidRPr="004C20CB" w:rsidRDefault="00013C5B" w:rsidP="000D5185">
            <w:pPr>
              <w:jc w:val="center"/>
              <w:rPr>
                <w:sz w:val="24"/>
                <w:szCs w:val="24"/>
              </w:rPr>
            </w:pPr>
          </w:p>
        </w:tc>
        <w:tc>
          <w:tcPr>
            <w:tcW w:w="1760" w:type="dxa"/>
            <w:shd w:val="clear" w:color="auto" w:fill="auto"/>
            <w:noWrap/>
            <w:hideMark/>
          </w:tcPr>
          <w:p w:rsidR="00013C5B" w:rsidRPr="004C20CB" w:rsidRDefault="00013C5B" w:rsidP="000D5185">
            <w:pPr>
              <w:jc w:val="center"/>
              <w:rPr>
                <w:sz w:val="24"/>
                <w:szCs w:val="24"/>
              </w:rPr>
            </w:pPr>
          </w:p>
        </w:tc>
      </w:tr>
      <w:tr w:rsidR="00013C5B" w:rsidRPr="004C20CB" w:rsidTr="000D5185">
        <w:trPr>
          <w:trHeight w:val="20"/>
        </w:trPr>
        <w:tc>
          <w:tcPr>
            <w:tcW w:w="3828" w:type="dxa"/>
            <w:shd w:val="clear" w:color="auto" w:fill="auto"/>
            <w:vAlign w:val="bottom"/>
            <w:hideMark/>
          </w:tcPr>
          <w:p w:rsidR="00013C5B" w:rsidRPr="004C20CB" w:rsidRDefault="00013C5B" w:rsidP="000D5185">
            <w:pPr>
              <w:spacing w:line="240" w:lineRule="exact"/>
              <w:ind w:firstLineChars="14" w:firstLine="34"/>
              <w:rPr>
                <w:sz w:val="24"/>
                <w:szCs w:val="24"/>
              </w:rPr>
            </w:pPr>
            <w:r w:rsidRPr="004C20CB">
              <w:rPr>
                <w:sz w:val="24"/>
                <w:szCs w:val="24"/>
              </w:rPr>
              <w:t>источники внутреннего финансирования</w:t>
            </w:r>
            <w:r w:rsidRPr="004C20CB">
              <w:rPr>
                <w:sz w:val="24"/>
                <w:szCs w:val="24"/>
              </w:rPr>
              <w:br/>
              <w:t>из них:</w:t>
            </w:r>
          </w:p>
        </w:tc>
        <w:tc>
          <w:tcPr>
            <w:tcW w:w="2616" w:type="dxa"/>
            <w:vMerge/>
            <w:vAlign w:val="center"/>
            <w:hideMark/>
          </w:tcPr>
          <w:p w:rsidR="00013C5B" w:rsidRPr="004C20CB" w:rsidRDefault="00013C5B" w:rsidP="000D5185">
            <w:pPr>
              <w:rPr>
                <w:sz w:val="24"/>
                <w:szCs w:val="24"/>
              </w:rPr>
            </w:pP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-598 000,00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ИСТОЧНИКИ ВНУТРЕННЕГО ФИНАНСИРОВАНИЯ ДЕФИЦИТОВ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00001000000000000000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-598 000,00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Кредиты кредитных организаций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00001020000000000000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6 025 800,00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-2 000 000,00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Получение кредитов от кредитных организаций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00001020000000000700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11 025 800,00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2 000 000,00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Погашение кредитов, предоставленных кредитными организациями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00001020000000000800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-5 000 000,00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-4 000 000,00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Получение кредитов от кредитных организаций бюджетами муниципальных районов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00001020000050000710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11 025 800,00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2 000 000,00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Погашение бюджетами муниципальных районов кредитов от кредитных организаций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00001020000050000810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-5 000 000,00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-4 000 000,00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Бюджетные кредиты от других бюджетов бюджетной системы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00001030000000000000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-5 231 800,00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 xml:space="preserve">Бюджетные кредиты от других </w:t>
            </w:r>
            <w:r w:rsidRPr="004C20CB">
              <w:rPr>
                <w:sz w:val="24"/>
                <w:szCs w:val="24"/>
              </w:rPr>
              <w:lastRenderedPageBreak/>
              <w:t>бюджетов бюджетной системы Российской Федерации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lastRenderedPageBreak/>
              <w:t>00001030100000000000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-5 231 800,00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Получение бюджетных кредитов от других бюджетов бюджетной системы Российской Федерации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00001030100000000700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00001030100000000800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-6 633 800,00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00001030100050000710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1 402 000,00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p w:rsidR="00013C5B" w:rsidRPr="004C20CB" w:rsidRDefault="00013C5B" w:rsidP="000D5185">
            <w:pPr>
              <w:spacing w:line="240" w:lineRule="exact"/>
              <w:rPr>
                <w:sz w:val="24"/>
                <w:szCs w:val="24"/>
              </w:rPr>
            </w:pP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00001030100050000810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-6 633 800,00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Иные источники внутреннего финансирования дефицитов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00001060000000000000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608 000,00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Бюджетные кредиты, предоставленные внутри страны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00001060500000000000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608 000,00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Возврат бюджетных кредитов, предоставленных внутри страны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00001060500000000600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608 000,00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00001060502000000600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608 000,00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00001060502050000640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608 000,00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vAlign w:val="bottom"/>
            <w:hideMark/>
          </w:tcPr>
          <w:p w:rsidR="00013C5B" w:rsidRPr="004C20CB" w:rsidRDefault="00013C5B" w:rsidP="000D5185">
            <w:pPr>
              <w:spacing w:line="240" w:lineRule="exact"/>
              <w:rPr>
                <w:sz w:val="24"/>
                <w:szCs w:val="24"/>
              </w:rPr>
            </w:pPr>
            <w:r w:rsidRPr="004C20CB">
              <w:rPr>
                <w:sz w:val="24"/>
                <w:szCs w:val="24"/>
              </w:rPr>
              <w:t>источники внешнего финансирования</w:t>
            </w:r>
            <w:r w:rsidRPr="004C20CB">
              <w:rPr>
                <w:sz w:val="24"/>
                <w:szCs w:val="24"/>
              </w:rPr>
              <w:br/>
              <w:t xml:space="preserve">из них: </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Х</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0,00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0,00</w:t>
            </w:r>
          </w:p>
        </w:tc>
      </w:tr>
      <w:tr w:rsidR="00013C5B" w:rsidRPr="004C20CB" w:rsidTr="000D5185">
        <w:trPr>
          <w:trHeight w:val="20"/>
        </w:trPr>
        <w:tc>
          <w:tcPr>
            <w:tcW w:w="3828" w:type="dxa"/>
            <w:shd w:val="clear" w:color="auto" w:fill="auto"/>
            <w:vAlign w:val="bottom"/>
            <w:hideMark/>
          </w:tcPr>
          <w:p w:rsidR="00013C5B" w:rsidRPr="004C20CB" w:rsidRDefault="00013C5B" w:rsidP="000D5185">
            <w:pPr>
              <w:spacing w:line="240" w:lineRule="exact"/>
              <w:rPr>
                <w:sz w:val="24"/>
                <w:szCs w:val="24"/>
              </w:rPr>
            </w:pPr>
            <w:r w:rsidRPr="004C20CB">
              <w:rPr>
                <w:sz w:val="24"/>
                <w:szCs w:val="24"/>
              </w:rPr>
              <w:t>изменение остатков средств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00001000000000000000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2 719 396,50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-3 827 471,31</w:t>
            </w:r>
          </w:p>
        </w:tc>
      </w:tr>
      <w:tr w:rsidR="00013C5B" w:rsidRPr="004C20CB" w:rsidTr="000D5185">
        <w:trPr>
          <w:trHeight w:val="20"/>
        </w:trPr>
        <w:tc>
          <w:tcPr>
            <w:tcW w:w="3828" w:type="dxa"/>
            <w:shd w:val="clear" w:color="auto" w:fill="auto"/>
            <w:vAlign w:val="bottom"/>
            <w:hideMark/>
          </w:tcPr>
          <w:p w:rsidR="00013C5B" w:rsidRPr="004C20CB" w:rsidRDefault="00013C5B" w:rsidP="000D5185">
            <w:pPr>
              <w:spacing w:line="240" w:lineRule="exact"/>
              <w:rPr>
                <w:sz w:val="24"/>
                <w:szCs w:val="24"/>
              </w:rPr>
            </w:pPr>
            <w:r w:rsidRPr="004C20CB">
              <w:rPr>
                <w:sz w:val="24"/>
                <w:szCs w:val="24"/>
              </w:rPr>
              <w:t>изменение остатков средств на счетах по учету средств бюджета</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00001050000000000000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2 719 396,50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-3 827 471,31</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Увеличение остатков средств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00001050000000000500</w:t>
            </w:r>
          </w:p>
        </w:tc>
        <w:tc>
          <w:tcPr>
            <w:tcW w:w="1750" w:type="dxa"/>
            <w:shd w:val="clear" w:color="auto" w:fill="auto"/>
            <w:noWrap/>
            <w:hideMark/>
          </w:tcPr>
          <w:p w:rsidR="00013C5B" w:rsidRDefault="00013C5B" w:rsidP="000D5185">
            <w:pPr>
              <w:ind w:left="-141" w:right="-26"/>
              <w:jc w:val="center"/>
              <w:rPr>
                <w:sz w:val="24"/>
                <w:szCs w:val="24"/>
              </w:rPr>
            </w:pPr>
            <w:r w:rsidRPr="004C20CB">
              <w:rPr>
                <w:sz w:val="24"/>
                <w:szCs w:val="24"/>
              </w:rPr>
              <w:t>-179 517 217,10</w:t>
            </w:r>
          </w:p>
          <w:p w:rsidR="00013C5B" w:rsidRPr="004C20CB" w:rsidRDefault="00013C5B" w:rsidP="000D5185">
            <w:pPr>
              <w:ind w:left="-141" w:right="-26"/>
              <w:jc w:val="center"/>
              <w:rPr>
                <w:sz w:val="24"/>
                <w:szCs w:val="24"/>
              </w:rPr>
            </w:pP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-92 157 542,42</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Увеличение прочих остатков средств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00001050200000000500</w:t>
            </w:r>
          </w:p>
        </w:tc>
        <w:tc>
          <w:tcPr>
            <w:tcW w:w="1750" w:type="dxa"/>
            <w:shd w:val="clear" w:color="auto" w:fill="auto"/>
            <w:noWrap/>
            <w:hideMark/>
          </w:tcPr>
          <w:p w:rsidR="00013C5B" w:rsidRPr="004C20CB" w:rsidRDefault="00013C5B" w:rsidP="000D5185">
            <w:pPr>
              <w:ind w:left="-141" w:right="-26"/>
              <w:jc w:val="center"/>
              <w:rPr>
                <w:sz w:val="24"/>
                <w:szCs w:val="24"/>
              </w:rPr>
            </w:pPr>
            <w:r w:rsidRPr="004C20CB">
              <w:rPr>
                <w:sz w:val="24"/>
                <w:szCs w:val="24"/>
              </w:rPr>
              <w:t>-179 517 217,10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-92 157 542,42</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Увеличение прочих остатков денежных средств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00001050201000000510</w:t>
            </w:r>
          </w:p>
        </w:tc>
        <w:tc>
          <w:tcPr>
            <w:tcW w:w="1750" w:type="dxa"/>
            <w:shd w:val="clear" w:color="auto" w:fill="auto"/>
            <w:noWrap/>
            <w:hideMark/>
          </w:tcPr>
          <w:p w:rsidR="00013C5B" w:rsidRPr="004C20CB" w:rsidRDefault="00013C5B" w:rsidP="000D5185">
            <w:pPr>
              <w:ind w:left="-141" w:right="-26"/>
              <w:jc w:val="center"/>
              <w:rPr>
                <w:sz w:val="24"/>
                <w:szCs w:val="24"/>
              </w:rPr>
            </w:pPr>
            <w:r w:rsidRPr="004C20CB">
              <w:rPr>
                <w:sz w:val="24"/>
                <w:szCs w:val="24"/>
              </w:rPr>
              <w:t>-179 517 217,10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-92 157 542,42</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Увеличение прочих остатков денежных средств бюджетов муниципальных районов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00001050201050000510</w:t>
            </w:r>
          </w:p>
        </w:tc>
        <w:tc>
          <w:tcPr>
            <w:tcW w:w="1750" w:type="dxa"/>
            <w:shd w:val="clear" w:color="auto" w:fill="auto"/>
            <w:noWrap/>
            <w:hideMark/>
          </w:tcPr>
          <w:p w:rsidR="00013C5B" w:rsidRPr="004C20CB" w:rsidRDefault="00013C5B" w:rsidP="000D5185">
            <w:pPr>
              <w:ind w:left="-141" w:right="-26"/>
              <w:jc w:val="center"/>
              <w:rPr>
                <w:sz w:val="24"/>
                <w:szCs w:val="24"/>
              </w:rPr>
            </w:pPr>
            <w:r w:rsidRPr="004C20CB">
              <w:rPr>
                <w:sz w:val="24"/>
                <w:szCs w:val="24"/>
              </w:rPr>
              <w:t>-179 517 217,10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-92 157 542,42</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Уменьшение остатков средств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00001050000000000600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182 236 613,60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88 330 071,11</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 xml:space="preserve">Уменьшение прочих остатков </w:t>
            </w:r>
            <w:r w:rsidRPr="004C20CB">
              <w:rPr>
                <w:sz w:val="24"/>
                <w:szCs w:val="24"/>
              </w:rPr>
              <w:lastRenderedPageBreak/>
              <w:t>средств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lastRenderedPageBreak/>
              <w:t>00001050200000000600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182 236 613,60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88 330 071,11</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lastRenderedPageBreak/>
              <w:t>Уменьшение прочих остатков денежных средств бюджетов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00001050201000000610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182 236 613,60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88 330 071,11</w:t>
            </w:r>
          </w:p>
        </w:tc>
      </w:tr>
      <w:tr w:rsidR="00013C5B" w:rsidRPr="004C20CB" w:rsidTr="000D5185">
        <w:trPr>
          <w:trHeight w:val="20"/>
        </w:trPr>
        <w:tc>
          <w:tcPr>
            <w:tcW w:w="3828" w:type="dxa"/>
            <w:shd w:val="clear" w:color="auto" w:fill="auto"/>
            <w:hideMark/>
          </w:tcPr>
          <w:p w:rsidR="00013C5B" w:rsidRPr="004C20CB" w:rsidRDefault="00013C5B" w:rsidP="000D5185">
            <w:pPr>
              <w:spacing w:line="240" w:lineRule="exact"/>
              <w:rPr>
                <w:sz w:val="24"/>
                <w:szCs w:val="24"/>
              </w:rPr>
            </w:pPr>
            <w:r w:rsidRPr="004C20CB">
              <w:rPr>
                <w:sz w:val="24"/>
                <w:szCs w:val="24"/>
              </w:rPr>
              <w:t>Уменьшение прочих остатков денежных средств бюджетов муниципальных районов</w:t>
            </w:r>
          </w:p>
        </w:tc>
        <w:tc>
          <w:tcPr>
            <w:tcW w:w="2616" w:type="dxa"/>
            <w:shd w:val="clear" w:color="auto" w:fill="auto"/>
            <w:noWrap/>
            <w:hideMark/>
          </w:tcPr>
          <w:p w:rsidR="00013C5B" w:rsidRPr="004C20CB" w:rsidRDefault="00013C5B" w:rsidP="000D5185">
            <w:pPr>
              <w:jc w:val="center"/>
              <w:rPr>
                <w:sz w:val="24"/>
                <w:szCs w:val="24"/>
              </w:rPr>
            </w:pPr>
            <w:r w:rsidRPr="004C20CB">
              <w:rPr>
                <w:sz w:val="24"/>
                <w:szCs w:val="24"/>
              </w:rPr>
              <w:t>00001050201050000610</w:t>
            </w:r>
          </w:p>
        </w:tc>
        <w:tc>
          <w:tcPr>
            <w:tcW w:w="1750" w:type="dxa"/>
            <w:shd w:val="clear" w:color="auto" w:fill="auto"/>
            <w:noWrap/>
            <w:hideMark/>
          </w:tcPr>
          <w:p w:rsidR="00013C5B" w:rsidRPr="004C20CB" w:rsidRDefault="00013C5B" w:rsidP="000D5185">
            <w:pPr>
              <w:jc w:val="center"/>
              <w:rPr>
                <w:sz w:val="24"/>
                <w:szCs w:val="24"/>
              </w:rPr>
            </w:pPr>
            <w:r w:rsidRPr="004C20CB">
              <w:rPr>
                <w:sz w:val="24"/>
                <w:szCs w:val="24"/>
              </w:rPr>
              <w:t>182 236 613,60</w:t>
            </w:r>
          </w:p>
        </w:tc>
        <w:tc>
          <w:tcPr>
            <w:tcW w:w="1760" w:type="dxa"/>
            <w:shd w:val="clear" w:color="auto" w:fill="auto"/>
            <w:noWrap/>
            <w:hideMark/>
          </w:tcPr>
          <w:p w:rsidR="00013C5B" w:rsidRPr="004C20CB" w:rsidRDefault="00013C5B" w:rsidP="000D5185">
            <w:pPr>
              <w:jc w:val="center"/>
              <w:rPr>
                <w:sz w:val="24"/>
                <w:szCs w:val="24"/>
              </w:rPr>
            </w:pPr>
            <w:r w:rsidRPr="004C20CB">
              <w:rPr>
                <w:sz w:val="24"/>
                <w:szCs w:val="24"/>
              </w:rPr>
              <w:t>88 330 071,11</w:t>
            </w:r>
          </w:p>
        </w:tc>
      </w:tr>
    </w:tbl>
    <w:p w:rsidR="00013C5B" w:rsidRDefault="00013C5B" w:rsidP="00013C5B">
      <w:pPr>
        <w:jc w:val="center"/>
        <w:rPr>
          <w:rFonts w:ascii="Arial" w:hAnsi="Arial" w:cs="Arial"/>
          <w:b/>
          <w:sz w:val="16"/>
          <w:szCs w:val="16"/>
        </w:rPr>
      </w:pPr>
    </w:p>
    <w:p w:rsidR="00013C5B" w:rsidRPr="00436173" w:rsidRDefault="00013C5B" w:rsidP="00013C5B">
      <w:pPr>
        <w:jc w:val="center"/>
        <w:rPr>
          <w:rFonts w:ascii="Arial" w:hAnsi="Arial" w:cs="Arial"/>
          <w:b/>
          <w:sz w:val="16"/>
          <w:szCs w:val="16"/>
        </w:rPr>
      </w:pPr>
    </w:p>
    <w:p w:rsidR="00013C5B" w:rsidRPr="00436173" w:rsidRDefault="00013C5B" w:rsidP="00013C5B">
      <w:pPr>
        <w:jc w:val="center"/>
        <w:rPr>
          <w:b/>
          <w:sz w:val="24"/>
          <w:szCs w:val="24"/>
        </w:rPr>
      </w:pPr>
      <w:r w:rsidRPr="00436173">
        <w:rPr>
          <w:b/>
          <w:sz w:val="24"/>
          <w:szCs w:val="24"/>
        </w:rPr>
        <w:t xml:space="preserve">Отчет об использовании бюджетных ассигнований </w:t>
      </w:r>
    </w:p>
    <w:p w:rsidR="00013C5B" w:rsidRPr="00436173" w:rsidRDefault="00013C5B" w:rsidP="00013C5B">
      <w:pPr>
        <w:jc w:val="center"/>
        <w:rPr>
          <w:b/>
          <w:sz w:val="24"/>
          <w:szCs w:val="24"/>
        </w:rPr>
      </w:pPr>
      <w:r>
        <w:rPr>
          <w:b/>
          <w:sz w:val="24"/>
          <w:szCs w:val="24"/>
        </w:rPr>
        <w:t>р</w:t>
      </w:r>
      <w:r w:rsidRPr="00436173">
        <w:rPr>
          <w:b/>
          <w:sz w:val="24"/>
          <w:szCs w:val="24"/>
        </w:rPr>
        <w:t xml:space="preserve">езервного фонда </w:t>
      </w:r>
      <w:r>
        <w:rPr>
          <w:b/>
          <w:sz w:val="24"/>
          <w:szCs w:val="24"/>
        </w:rPr>
        <w:t>А</w:t>
      </w:r>
      <w:r w:rsidRPr="00436173">
        <w:rPr>
          <w:b/>
          <w:sz w:val="24"/>
          <w:szCs w:val="24"/>
        </w:rPr>
        <w:t xml:space="preserve">дминистрации муниципального района </w:t>
      </w:r>
    </w:p>
    <w:p w:rsidR="00013C5B" w:rsidRPr="00436173" w:rsidRDefault="00013C5B" w:rsidP="00013C5B">
      <w:pPr>
        <w:jc w:val="center"/>
        <w:rPr>
          <w:b/>
          <w:sz w:val="24"/>
          <w:szCs w:val="24"/>
        </w:rPr>
      </w:pPr>
      <w:r>
        <w:rPr>
          <w:b/>
          <w:sz w:val="24"/>
          <w:szCs w:val="24"/>
        </w:rPr>
        <w:t>з</w:t>
      </w:r>
      <w:r w:rsidRPr="00436173">
        <w:rPr>
          <w:b/>
          <w:sz w:val="24"/>
          <w:szCs w:val="24"/>
        </w:rPr>
        <w:t>а 1 полугодие 2016 года</w:t>
      </w:r>
    </w:p>
    <w:p w:rsidR="00013C5B" w:rsidRPr="00436173" w:rsidRDefault="00013C5B" w:rsidP="00013C5B">
      <w:pPr>
        <w:jc w:val="both"/>
        <w:rPr>
          <w:sz w:val="24"/>
          <w:szCs w:val="24"/>
        </w:rPr>
      </w:pPr>
      <w:r w:rsidRPr="00436173">
        <w:rPr>
          <w:sz w:val="24"/>
          <w:szCs w:val="24"/>
        </w:rPr>
        <w:t xml:space="preserve">         За счет бюджетных ассигнований резервного фонда Администрации муниципального района в 1 полугодие 2016 года оказана материальная помощь двум гражданам, пострадавшим от пожаров, на общую сумму 10,0 тыс. руб.</w:t>
      </w:r>
    </w:p>
    <w:p w:rsidR="00013C5B" w:rsidRDefault="00013C5B" w:rsidP="00013C5B">
      <w:pPr>
        <w:jc w:val="both"/>
        <w:rPr>
          <w:sz w:val="24"/>
          <w:szCs w:val="24"/>
        </w:rPr>
      </w:pPr>
    </w:p>
    <w:p w:rsidR="00013C5B" w:rsidRPr="00436173" w:rsidRDefault="00013C5B" w:rsidP="00013C5B">
      <w:pPr>
        <w:jc w:val="both"/>
        <w:rPr>
          <w:sz w:val="24"/>
          <w:szCs w:val="24"/>
        </w:rPr>
      </w:pPr>
    </w:p>
    <w:p w:rsidR="00013C5B" w:rsidRPr="00436173" w:rsidRDefault="00013C5B" w:rsidP="00013C5B">
      <w:pPr>
        <w:jc w:val="center"/>
        <w:rPr>
          <w:sz w:val="24"/>
          <w:szCs w:val="24"/>
        </w:rPr>
      </w:pPr>
      <w:r w:rsidRPr="00436173">
        <w:rPr>
          <w:b/>
          <w:sz w:val="24"/>
          <w:szCs w:val="24"/>
        </w:rPr>
        <w:t>Сведения о численности муниципальных служащих органов местного самоуправления муниципального района и затратах на их денежное содержание за 1 полугодие 2016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3"/>
        <w:gridCol w:w="3237"/>
      </w:tblGrid>
      <w:tr w:rsidR="00013C5B" w:rsidRPr="00436173" w:rsidTr="000D5185">
        <w:tc>
          <w:tcPr>
            <w:tcW w:w="3404"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Наименование</w:t>
            </w:r>
          </w:p>
        </w:tc>
        <w:tc>
          <w:tcPr>
            <w:tcW w:w="1596"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Муниципальные служащие</w:t>
            </w:r>
          </w:p>
        </w:tc>
      </w:tr>
      <w:tr w:rsidR="00013C5B" w:rsidRPr="00436173" w:rsidTr="000D5185">
        <w:tc>
          <w:tcPr>
            <w:tcW w:w="3404"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Численность, человек</w:t>
            </w:r>
          </w:p>
        </w:tc>
        <w:tc>
          <w:tcPr>
            <w:tcW w:w="1596"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34</w:t>
            </w:r>
          </w:p>
        </w:tc>
      </w:tr>
      <w:tr w:rsidR="00013C5B" w:rsidRPr="00436173" w:rsidTr="000D5185">
        <w:tc>
          <w:tcPr>
            <w:tcW w:w="3404"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Фактические затраты на денежное содержание (тыс. рублей)</w:t>
            </w:r>
          </w:p>
        </w:tc>
        <w:tc>
          <w:tcPr>
            <w:tcW w:w="1596"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6194,8</w:t>
            </w:r>
          </w:p>
        </w:tc>
      </w:tr>
    </w:tbl>
    <w:p w:rsidR="00013C5B" w:rsidRDefault="00013C5B" w:rsidP="00013C5B">
      <w:pPr>
        <w:jc w:val="center"/>
        <w:rPr>
          <w:sz w:val="24"/>
          <w:szCs w:val="24"/>
        </w:rPr>
      </w:pPr>
    </w:p>
    <w:p w:rsidR="00013C5B" w:rsidRPr="00436173" w:rsidRDefault="00013C5B" w:rsidP="00013C5B">
      <w:pPr>
        <w:jc w:val="center"/>
        <w:rPr>
          <w:sz w:val="24"/>
          <w:szCs w:val="24"/>
        </w:rPr>
      </w:pPr>
    </w:p>
    <w:p w:rsidR="00013C5B" w:rsidRPr="00436173" w:rsidRDefault="00013C5B" w:rsidP="00013C5B">
      <w:pPr>
        <w:jc w:val="center"/>
        <w:rPr>
          <w:b/>
          <w:sz w:val="24"/>
          <w:szCs w:val="24"/>
        </w:rPr>
      </w:pPr>
      <w:r w:rsidRPr="00436173">
        <w:rPr>
          <w:b/>
          <w:sz w:val="24"/>
          <w:szCs w:val="24"/>
        </w:rPr>
        <w:t>Сведения о численности работников муниципальных учреждений и затратах на их денежное содержание за 1 полугодие 2016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7"/>
        <w:gridCol w:w="4153"/>
      </w:tblGrid>
      <w:tr w:rsidR="00013C5B" w:rsidRPr="00436173" w:rsidTr="000D5185">
        <w:trPr>
          <w:trHeight w:val="227"/>
        </w:trPr>
        <w:tc>
          <w:tcPr>
            <w:tcW w:w="2952"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Наименование</w:t>
            </w:r>
          </w:p>
        </w:tc>
        <w:tc>
          <w:tcPr>
            <w:tcW w:w="2048"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Работники муниципальных учреждений</w:t>
            </w:r>
          </w:p>
        </w:tc>
      </w:tr>
      <w:tr w:rsidR="00013C5B" w:rsidRPr="00436173" w:rsidTr="000D5185">
        <w:trPr>
          <w:trHeight w:val="227"/>
        </w:trPr>
        <w:tc>
          <w:tcPr>
            <w:tcW w:w="2952"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Численность, человек</w:t>
            </w:r>
          </w:p>
        </w:tc>
        <w:tc>
          <w:tcPr>
            <w:tcW w:w="2048"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221</w:t>
            </w:r>
          </w:p>
        </w:tc>
      </w:tr>
      <w:tr w:rsidR="00013C5B" w:rsidRPr="00436173" w:rsidTr="000D5185">
        <w:trPr>
          <w:trHeight w:val="227"/>
        </w:trPr>
        <w:tc>
          <w:tcPr>
            <w:tcW w:w="2952" w:type="pct"/>
            <w:tcBorders>
              <w:top w:val="single" w:sz="4" w:space="0" w:color="auto"/>
              <w:left w:val="single" w:sz="4" w:space="0" w:color="auto"/>
              <w:bottom w:val="single" w:sz="4" w:space="0" w:color="auto"/>
              <w:right w:val="single" w:sz="4" w:space="0" w:color="auto"/>
            </w:tcBorders>
            <w:hideMark/>
          </w:tcPr>
          <w:p w:rsidR="00013C5B" w:rsidRDefault="00013C5B" w:rsidP="000D5185">
            <w:pPr>
              <w:jc w:val="center"/>
              <w:rPr>
                <w:sz w:val="24"/>
                <w:szCs w:val="24"/>
              </w:rPr>
            </w:pPr>
            <w:r w:rsidRPr="00436173">
              <w:rPr>
                <w:sz w:val="24"/>
                <w:szCs w:val="24"/>
              </w:rPr>
              <w:t>Фактические затраты на денежное содержание</w:t>
            </w:r>
          </w:p>
          <w:p w:rsidR="00013C5B" w:rsidRPr="00436173" w:rsidRDefault="00013C5B" w:rsidP="000D5185">
            <w:pPr>
              <w:jc w:val="center"/>
              <w:rPr>
                <w:sz w:val="24"/>
                <w:szCs w:val="24"/>
              </w:rPr>
            </w:pPr>
            <w:r w:rsidRPr="00436173">
              <w:rPr>
                <w:sz w:val="24"/>
                <w:szCs w:val="24"/>
              </w:rPr>
              <w:t xml:space="preserve"> (тыс. рублей)</w:t>
            </w:r>
          </w:p>
        </w:tc>
        <w:tc>
          <w:tcPr>
            <w:tcW w:w="2048" w:type="pct"/>
            <w:tcBorders>
              <w:top w:val="single" w:sz="4" w:space="0" w:color="auto"/>
              <w:left w:val="single" w:sz="4" w:space="0" w:color="auto"/>
              <w:bottom w:val="single" w:sz="4" w:space="0" w:color="auto"/>
              <w:right w:val="single" w:sz="4" w:space="0" w:color="auto"/>
            </w:tcBorders>
            <w:hideMark/>
          </w:tcPr>
          <w:p w:rsidR="00013C5B" w:rsidRPr="00436173" w:rsidRDefault="00013C5B" w:rsidP="000D5185">
            <w:pPr>
              <w:jc w:val="center"/>
              <w:rPr>
                <w:sz w:val="24"/>
                <w:szCs w:val="24"/>
              </w:rPr>
            </w:pPr>
            <w:r w:rsidRPr="00436173">
              <w:rPr>
                <w:sz w:val="24"/>
                <w:szCs w:val="24"/>
              </w:rPr>
              <w:t>26309,8</w:t>
            </w:r>
          </w:p>
        </w:tc>
      </w:tr>
    </w:tbl>
    <w:p w:rsidR="00013C5B" w:rsidRPr="00436173" w:rsidRDefault="00013C5B" w:rsidP="00013C5B">
      <w:pPr>
        <w:jc w:val="center"/>
        <w:rPr>
          <w:b/>
          <w:sz w:val="24"/>
          <w:szCs w:val="24"/>
        </w:rPr>
      </w:pPr>
    </w:p>
    <w:p w:rsidR="00013C5B" w:rsidRPr="00436173" w:rsidRDefault="00013C5B" w:rsidP="00013C5B">
      <w:pPr>
        <w:jc w:val="center"/>
        <w:rPr>
          <w:b/>
          <w:sz w:val="24"/>
          <w:szCs w:val="24"/>
        </w:rPr>
      </w:pPr>
    </w:p>
    <w:p w:rsidR="00013C5B" w:rsidRPr="00436173" w:rsidRDefault="00013C5B" w:rsidP="00013C5B">
      <w:pPr>
        <w:jc w:val="center"/>
        <w:rPr>
          <w:b/>
          <w:sz w:val="24"/>
          <w:szCs w:val="24"/>
        </w:rPr>
      </w:pPr>
    </w:p>
    <w:p w:rsidR="00013C5B" w:rsidRPr="00436173" w:rsidRDefault="00013C5B" w:rsidP="00013C5B">
      <w:pPr>
        <w:ind w:firstLine="709"/>
        <w:jc w:val="both"/>
        <w:rPr>
          <w:sz w:val="24"/>
          <w:szCs w:val="24"/>
        </w:rPr>
      </w:pPr>
    </w:p>
    <w:p w:rsidR="00013C5B" w:rsidRDefault="00013C5B" w:rsidP="00013C5B">
      <w:pPr>
        <w:shd w:val="clear" w:color="auto" w:fill="FFFFFF"/>
        <w:tabs>
          <w:tab w:val="left" w:pos="830"/>
        </w:tabs>
        <w:spacing w:before="5" w:line="317" w:lineRule="exact"/>
        <w:ind w:firstLine="709"/>
        <w:jc w:val="both"/>
        <w:rPr>
          <w:b/>
        </w:rPr>
      </w:pPr>
    </w:p>
    <w:p w:rsidR="00013C5B" w:rsidRDefault="00013C5B" w:rsidP="00013C5B">
      <w:pPr>
        <w:shd w:val="clear" w:color="auto" w:fill="FFFFFF"/>
        <w:spacing w:line="322" w:lineRule="exact"/>
        <w:ind w:right="14"/>
        <w:jc w:val="both"/>
        <w:rPr>
          <w:color w:val="000000"/>
          <w:spacing w:val="-2"/>
          <w:kern w:val="16"/>
          <w:position w:val="-2"/>
        </w:rPr>
      </w:pPr>
    </w:p>
    <w:p w:rsidR="00013C5B" w:rsidRDefault="00013C5B" w:rsidP="00013C5B">
      <w:pPr>
        <w:shd w:val="clear" w:color="auto" w:fill="FFFFFF"/>
        <w:spacing w:line="322" w:lineRule="exact"/>
        <w:ind w:right="14"/>
        <w:jc w:val="both"/>
        <w:rPr>
          <w:color w:val="000000"/>
          <w:spacing w:val="-2"/>
          <w:kern w:val="16"/>
          <w:position w:val="-2"/>
        </w:rPr>
      </w:pPr>
    </w:p>
    <w:p w:rsidR="00013C5B" w:rsidRDefault="00013C5B" w:rsidP="00013C5B">
      <w:pPr>
        <w:shd w:val="clear" w:color="auto" w:fill="FFFFFF"/>
        <w:spacing w:line="322" w:lineRule="exact"/>
        <w:ind w:right="14"/>
        <w:jc w:val="both"/>
        <w:rPr>
          <w:color w:val="000000"/>
          <w:spacing w:val="-2"/>
          <w:kern w:val="16"/>
          <w:position w:val="-2"/>
        </w:rPr>
      </w:pPr>
    </w:p>
    <w:p w:rsidR="00013C5B" w:rsidRDefault="00013C5B" w:rsidP="00013C5B">
      <w:pPr>
        <w:shd w:val="clear" w:color="auto" w:fill="FFFFFF"/>
        <w:spacing w:line="322" w:lineRule="exact"/>
        <w:ind w:right="14"/>
        <w:jc w:val="both"/>
        <w:rPr>
          <w:color w:val="000000"/>
          <w:spacing w:val="-2"/>
          <w:kern w:val="16"/>
          <w:position w:val="-2"/>
        </w:rPr>
      </w:pPr>
    </w:p>
    <w:p w:rsidR="00013C5B" w:rsidRDefault="00013C5B" w:rsidP="00013C5B">
      <w:pPr>
        <w:shd w:val="clear" w:color="auto" w:fill="FFFFFF"/>
        <w:spacing w:line="322" w:lineRule="exact"/>
        <w:ind w:right="14"/>
        <w:jc w:val="both"/>
        <w:rPr>
          <w:color w:val="000000"/>
          <w:spacing w:val="-2"/>
          <w:kern w:val="16"/>
          <w:position w:val="-2"/>
        </w:rPr>
      </w:pPr>
    </w:p>
    <w:p w:rsidR="00013C5B" w:rsidRDefault="00013C5B" w:rsidP="00013C5B">
      <w:pPr>
        <w:shd w:val="clear" w:color="auto" w:fill="FFFFFF"/>
        <w:spacing w:line="322" w:lineRule="exact"/>
        <w:ind w:right="14"/>
        <w:jc w:val="both"/>
        <w:rPr>
          <w:color w:val="000000"/>
          <w:spacing w:val="-2"/>
          <w:kern w:val="16"/>
          <w:position w:val="-2"/>
        </w:rPr>
      </w:pPr>
    </w:p>
    <w:p w:rsidR="002D695D" w:rsidRDefault="00013C5B"/>
    <w:sectPr w:rsidR="002D695D" w:rsidSect="00B02A17">
      <w:pgSz w:w="11909" w:h="16834"/>
      <w:pgMar w:top="425" w:right="567" w:bottom="851"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1FF53E1E"/>
    <w:multiLevelType w:val="multilevel"/>
    <w:tmpl w:val="771CE3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EA43D2"/>
    <w:multiLevelType w:val="multilevel"/>
    <w:tmpl w:val="5E32004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13C5B"/>
    <w:rsid w:val="00013C5B"/>
    <w:rsid w:val="001B5C0F"/>
    <w:rsid w:val="00A93EC5"/>
    <w:rsid w:val="00E8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013C5B"/>
    <w:pPr>
      <w:spacing w:after="0" w:line="240" w:lineRule="auto"/>
    </w:pPr>
    <w:rPr>
      <w:rFonts w:ascii="Times New Roman" w:eastAsia="Times New Roman" w:hAnsi="Times New Roman" w:cs="Times New Roman"/>
      <w:sz w:val="28"/>
      <w:szCs w:val="28"/>
      <w:lang w:eastAsia="ru-RU"/>
    </w:rPr>
  </w:style>
  <w:style w:type="paragraph" w:styleId="10">
    <w:name w:val="heading 1"/>
    <w:aliases w:val="Куда Arial"/>
    <w:basedOn w:val="a"/>
    <w:next w:val="a"/>
    <w:link w:val="11"/>
    <w:qFormat/>
    <w:rsid w:val="00013C5B"/>
    <w:pPr>
      <w:keepNext/>
      <w:outlineLvl w:val="0"/>
    </w:pPr>
    <w:rPr>
      <w:b/>
      <w:caps/>
      <w:sz w:val="26"/>
    </w:rPr>
  </w:style>
  <w:style w:type="paragraph" w:styleId="2">
    <w:name w:val="heading 2"/>
    <w:basedOn w:val="a"/>
    <w:next w:val="a"/>
    <w:link w:val="20"/>
    <w:qFormat/>
    <w:rsid w:val="00013C5B"/>
    <w:pPr>
      <w:keepNext/>
      <w:jc w:val="center"/>
      <w:outlineLvl w:val="1"/>
    </w:pPr>
    <w:rPr>
      <w:rFonts w:ascii="Arial" w:hAnsi="Arial"/>
      <w:b/>
      <w:spacing w:val="60"/>
    </w:rPr>
  </w:style>
  <w:style w:type="paragraph" w:styleId="3">
    <w:name w:val="heading 3"/>
    <w:aliases w:val="Куда Times"/>
    <w:basedOn w:val="a"/>
    <w:next w:val="a"/>
    <w:link w:val="30"/>
    <w:qFormat/>
    <w:rsid w:val="00013C5B"/>
    <w:pPr>
      <w:keepNext/>
      <w:outlineLvl w:val="2"/>
    </w:pPr>
  </w:style>
  <w:style w:type="paragraph" w:styleId="4">
    <w:name w:val="heading 4"/>
    <w:basedOn w:val="a"/>
    <w:next w:val="a"/>
    <w:link w:val="40"/>
    <w:qFormat/>
    <w:rsid w:val="00013C5B"/>
    <w:pPr>
      <w:keepNext/>
      <w:jc w:val="center"/>
      <w:outlineLvl w:val="3"/>
    </w:pPr>
    <w:rPr>
      <w:rFonts w:ascii="Courier New" w:hAnsi="Courier New"/>
      <w:b/>
    </w:rPr>
  </w:style>
  <w:style w:type="paragraph" w:styleId="5">
    <w:name w:val="heading 5"/>
    <w:basedOn w:val="a"/>
    <w:next w:val="a"/>
    <w:link w:val="50"/>
    <w:qFormat/>
    <w:rsid w:val="00013C5B"/>
    <w:pPr>
      <w:keepNext/>
      <w:jc w:val="center"/>
      <w:outlineLvl w:val="4"/>
    </w:pPr>
    <w:rPr>
      <w:rFonts w:ascii="Courier New" w:hAnsi="Courier New"/>
      <w:b/>
      <w:sz w:val="32"/>
      <w:lang/>
    </w:rPr>
  </w:style>
  <w:style w:type="paragraph" w:styleId="6">
    <w:name w:val="heading 6"/>
    <w:basedOn w:val="a"/>
    <w:next w:val="a"/>
    <w:link w:val="60"/>
    <w:qFormat/>
    <w:rsid w:val="00013C5B"/>
    <w:pPr>
      <w:keepNext/>
      <w:ind w:left="142"/>
      <w:outlineLvl w:val="5"/>
    </w:pPr>
    <w:rPr>
      <w:b/>
      <w:bCs/>
    </w:rPr>
  </w:style>
  <w:style w:type="paragraph" w:styleId="7">
    <w:name w:val="heading 7"/>
    <w:basedOn w:val="a"/>
    <w:next w:val="a"/>
    <w:link w:val="70"/>
    <w:qFormat/>
    <w:rsid w:val="00013C5B"/>
    <w:pPr>
      <w:keepNext/>
      <w:ind w:firstLine="851"/>
      <w:outlineLvl w:val="6"/>
    </w:pPr>
    <w:rPr>
      <w:lang/>
    </w:rPr>
  </w:style>
  <w:style w:type="paragraph" w:styleId="8">
    <w:name w:val="heading 8"/>
    <w:basedOn w:val="a"/>
    <w:next w:val="a"/>
    <w:link w:val="80"/>
    <w:qFormat/>
    <w:rsid w:val="00013C5B"/>
    <w:pPr>
      <w:keepNext/>
      <w:outlineLvl w:val="7"/>
    </w:pPr>
    <w:rPr>
      <w:b/>
      <w:lang/>
    </w:rPr>
  </w:style>
  <w:style w:type="paragraph" w:styleId="9">
    <w:name w:val="heading 9"/>
    <w:basedOn w:val="a"/>
    <w:next w:val="a"/>
    <w:link w:val="90"/>
    <w:qFormat/>
    <w:rsid w:val="00013C5B"/>
    <w:pPr>
      <w:spacing w:before="240" w:after="60"/>
      <w:ind w:firstLine="709"/>
      <w:jc w:val="both"/>
      <w:outlineLvl w:val="8"/>
    </w:pPr>
    <w:rPr>
      <w:rFonts w:ascii="Cambria" w:hAnsi="Cambria"/>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Куда Arial Знак"/>
    <w:basedOn w:val="a0"/>
    <w:link w:val="10"/>
    <w:rsid w:val="00013C5B"/>
    <w:rPr>
      <w:rFonts w:ascii="Times New Roman" w:eastAsia="Times New Roman" w:hAnsi="Times New Roman" w:cs="Times New Roman"/>
      <w:b/>
      <w:caps/>
      <w:sz w:val="26"/>
      <w:szCs w:val="28"/>
      <w:lang w:eastAsia="ru-RU"/>
    </w:rPr>
  </w:style>
  <w:style w:type="character" w:customStyle="1" w:styleId="20">
    <w:name w:val="Заголовок 2 Знак"/>
    <w:basedOn w:val="a0"/>
    <w:link w:val="2"/>
    <w:rsid w:val="00013C5B"/>
    <w:rPr>
      <w:rFonts w:ascii="Arial" w:eastAsia="Times New Roman" w:hAnsi="Arial" w:cs="Times New Roman"/>
      <w:b/>
      <w:spacing w:val="60"/>
      <w:sz w:val="28"/>
      <w:szCs w:val="28"/>
      <w:lang w:eastAsia="ru-RU"/>
    </w:rPr>
  </w:style>
  <w:style w:type="character" w:customStyle="1" w:styleId="30">
    <w:name w:val="Заголовок 3 Знак"/>
    <w:aliases w:val="Куда Times Знак"/>
    <w:basedOn w:val="a0"/>
    <w:link w:val="3"/>
    <w:rsid w:val="00013C5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013C5B"/>
    <w:rPr>
      <w:rFonts w:ascii="Courier New" w:eastAsia="Times New Roman" w:hAnsi="Courier New" w:cs="Times New Roman"/>
      <w:b/>
      <w:sz w:val="28"/>
      <w:szCs w:val="28"/>
      <w:lang w:eastAsia="ru-RU"/>
    </w:rPr>
  </w:style>
  <w:style w:type="character" w:customStyle="1" w:styleId="50">
    <w:name w:val="Заголовок 5 Знак"/>
    <w:basedOn w:val="a0"/>
    <w:link w:val="5"/>
    <w:rsid w:val="00013C5B"/>
    <w:rPr>
      <w:rFonts w:ascii="Courier New" w:eastAsia="Times New Roman" w:hAnsi="Courier New" w:cs="Times New Roman"/>
      <w:b/>
      <w:sz w:val="32"/>
      <w:szCs w:val="28"/>
      <w:lang/>
    </w:rPr>
  </w:style>
  <w:style w:type="character" w:customStyle="1" w:styleId="60">
    <w:name w:val="Заголовок 6 Знак"/>
    <w:basedOn w:val="a0"/>
    <w:link w:val="6"/>
    <w:rsid w:val="00013C5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13C5B"/>
    <w:rPr>
      <w:rFonts w:ascii="Times New Roman" w:eastAsia="Times New Roman" w:hAnsi="Times New Roman" w:cs="Times New Roman"/>
      <w:sz w:val="28"/>
      <w:szCs w:val="28"/>
      <w:lang/>
    </w:rPr>
  </w:style>
  <w:style w:type="character" w:customStyle="1" w:styleId="80">
    <w:name w:val="Заголовок 8 Знак"/>
    <w:basedOn w:val="a0"/>
    <w:link w:val="8"/>
    <w:rsid w:val="00013C5B"/>
    <w:rPr>
      <w:rFonts w:ascii="Times New Roman" w:eastAsia="Times New Roman" w:hAnsi="Times New Roman" w:cs="Times New Roman"/>
      <w:b/>
      <w:sz w:val="28"/>
      <w:szCs w:val="28"/>
      <w:lang/>
    </w:rPr>
  </w:style>
  <w:style w:type="character" w:customStyle="1" w:styleId="90">
    <w:name w:val="Заголовок 9 Знак"/>
    <w:basedOn w:val="a0"/>
    <w:link w:val="9"/>
    <w:rsid w:val="00013C5B"/>
    <w:rPr>
      <w:rFonts w:ascii="Cambria" w:eastAsia="Times New Roman" w:hAnsi="Cambria" w:cs="Times New Roman"/>
      <w:sz w:val="20"/>
      <w:szCs w:val="20"/>
      <w:lang/>
    </w:rPr>
  </w:style>
  <w:style w:type="paragraph" w:styleId="a3">
    <w:name w:val="Body Text"/>
    <w:basedOn w:val="a"/>
    <w:link w:val="a4"/>
    <w:rsid w:val="00013C5B"/>
    <w:pPr>
      <w:jc w:val="both"/>
    </w:pPr>
    <w:rPr>
      <w:b/>
    </w:rPr>
  </w:style>
  <w:style w:type="character" w:customStyle="1" w:styleId="a4">
    <w:name w:val="Основной текст Знак"/>
    <w:basedOn w:val="a0"/>
    <w:link w:val="a3"/>
    <w:rsid w:val="00013C5B"/>
    <w:rPr>
      <w:rFonts w:ascii="Times New Roman" w:eastAsia="Times New Roman" w:hAnsi="Times New Roman" w:cs="Times New Roman"/>
      <w:b/>
      <w:sz w:val="28"/>
      <w:szCs w:val="28"/>
      <w:lang w:eastAsia="ru-RU"/>
    </w:rPr>
  </w:style>
  <w:style w:type="paragraph" w:customStyle="1" w:styleId="BodyText2">
    <w:name w:val="Body Text 2"/>
    <w:basedOn w:val="a"/>
    <w:rsid w:val="00013C5B"/>
    <w:pPr>
      <w:ind w:firstLine="1134"/>
      <w:jc w:val="both"/>
    </w:pPr>
  </w:style>
  <w:style w:type="paragraph" w:styleId="a5">
    <w:name w:val="Body Text Indent"/>
    <w:basedOn w:val="a"/>
    <w:link w:val="a6"/>
    <w:rsid w:val="00013C5B"/>
    <w:pPr>
      <w:ind w:left="142"/>
    </w:pPr>
    <w:rPr>
      <w:lang/>
    </w:rPr>
  </w:style>
  <w:style w:type="character" w:customStyle="1" w:styleId="a6">
    <w:name w:val="Основной текст с отступом Знак"/>
    <w:basedOn w:val="a0"/>
    <w:link w:val="a5"/>
    <w:rsid w:val="00013C5B"/>
    <w:rPr>
      <w:rFonts w:ascii="Times New Roman" w:eastAsia="Times New Roman" w:hAnsi="Times New Roman" w:cs="Times New Roman"/>
      <w:sz w:val="28"/>
      <w:szCs w:val="28"/>
      <w:lang/>
    </w:rPr>
  </w:style>
  <w:style w:type="paragraph" w:styleId="21">
    <w:name w:val="Body Text Indent 2"/>
    <w:basedOn w:val="a"/>
    <w:link w:val="22"/>
    <w:rsid w:val="00013C5B"/>
    <w:pPr>
      <w:ind w:firstLine="851"/>
    </w:pPr>
  </w:style>
  <w:style w:type="character" w:customStyle="1" w:styleId="22">
    <w:name w:val="Основной текст с отступом 2 Знак"/>
    <w:basedOn w:val="a0"/>
    <w:link w:val="21"/>
    <w:rsid w:val="00013C5B"/>
    <w:rPr>
      <w:rFonts w:ascii="Times New Roman" w:eastAsia="Times New Roman" w:hAnsi="Times New Roman" w:cs="Times New Roman"/>
      <w:sz w:val="28"/>
      <w:szCs w:val="28"/>
      <w:lang w:eastAsia="ru-RU"/>
    </w:rPr>
  </w:style>
  <w:style w:type="paragraph" w:styleId="23">
    <w:name w:val="Body Text 2"/>
    <w:basedOn w:val="a"/>
    <w:link w:val="24"/>
    <w:uiPriority w:val="99"/>
    <w:rsid w:val="00013C5B"/>
    <w:pPr>
      <w:jc w:val="center"/>
    </w:pPr>
  </w:style>
  <w:style w:type="character" w:customStyle="1" w:styleId="24">
    <w:name w:val="Основной текст 2 Знак"/>
    <w:basedOn w:val="a0"/>
    <w:link w:val="23"/>
    <w:uiPriority w:val="99"/>
    <w:rsid w:val="00013C5B"/>
    <w:rPr>
      <w:rFonts w:ascii="Times New Roman" w:eastAsia="Times New Roman" w:hAnsi="Times New Roman" w:cs="Times New Roman"/>
      <w:sz w:val="28"/>
      <w:szCs w:val="28"/>
      <w:lang w:eastAsia="ru-RU"/>
    </w:rPr>
  </w:style>
  <w:style w:type="paragraph" w:styleId="31">
    <w:name w:val="Body Text Indent 3"/>
    <w:basedOn w:val="a"/>
    <w:link w:val="32"/>
    <w:rsid w:val="00013C5B"/>
    <w:pPr>
      <w:spacing w:line="240" w:lineRule="exact"/>
      <w:ind w:left="142"/>
    </w:pPr>
    <w:rPr>
      <w:b/>
    </w:rPr>
  </w:style>
  <w:style w:type="character" w:customStyle="1" w:styleId="32">
    <w:name w:val="Основной текст с отступом 3 Знак"/>
    <w:basedOn w:val="a0"/>
    <w:link w:val="31"/>
    <w:rsid w:val="00013C5B"/>
    <w:rPr>
      <w:rFonts w:ascii="Times New Roman" w:eastAsia="Times New Roman" w:hAnsi="Times New Roman" w:cs="Times New Roman"/>
      <w:b/>
      <w:sz w:val="28"/>
      <w:szCs w:val="28"/>
      <w:lang w:eastAsia="ru-RU"/>
    </w:rPr>
  </w:style>
  <w:style w:type="paragraph" w:styleId="a7">
    <w:name w:val="footer"/>
    <w:basedOn w:val="a"/>
    <w:link w:val="a8"/>
    <w:rsid w:val="00013C5B"/>
    <w:pPr>
      <w:tabs>
        <w:tab w:val="center" w:pos="4153"/>
        <w:tab w:val="right" w:pos="8306"/>
      </w:tabs>
    </w:pPr>
  </w:style>
  <w:style w:type="character" w:customStyle="1" w:styleId="a8">
    <w:name w:val="Нижний колонтитул Знак"/>
    <w:basedOn w:val="a0"/>
    <w:link w:val="a7"/>
    <w:rsid w:val="00013C5B"/>
    <w:rPr>
      <w:rFonts w:ascii="Times New Roman" w:eastAsia="Times New Roman" w:hAnsi="Times New Roman" w:cs="Times New Roman"/>
      <w:sz w:val="28"/>
      <w:szCs w:val="28"/>
      <w:lang w:eastAsia="ru-RU"/>
    </w:rPr>
  </w:style>
  <w:style w:type="paragraph" w:styleId="33">
    <w:name w:val="Body Text 3"/>
    <w:basedOn w:val="a"/>
    <w:link w:val="34"/>
    <w:rsid w:val="00013C5B"/>
    <w:pPr>
      <w:jc w:val="both"/>
    </w:pPr>
  </w:style>
  <w:style w:type="character" w:customStyle="1" w:styleId="34">
    <w:name w:val="Основной текст 3 Знак"/>
    <w:basedOn w:val="a0"/>
    <w:link w:val="33"/>
    <w:rsid w:val="00013C5B"/>
    <w:rPr>
      <w:rFonts w:ascii="Times New Roman" w:eastAsia="Times New Roman" w:hAnsi="Times New Roman" w:cs="Times New Roman"/>
      <w:sz w:val="28"/>
      <w:szCs w:val="28"/>
      <w:lang w:eastAsia="ru-RU"/>
    </w:rPr>
  </w:style>
  <w:style w:type="paragraph" w:customStyle="1" w:styleId="12">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13C5B"/>
    <w:pPr>
      <w:widowControl w:val="0"/>
      <w:adjustRightInd w:val="0"/>
      <w:spacing w:after="160" w:line="240" w:lineRule="exact"/>
      <w:jc w:val="right"/>
    </w:pPr>
    <w:rPr>
      <w:sz w:val="20"/>
      <w:lang w:val="en-GB" w:eastAsia="en-US"/>
    </w:rPr>
  </w:style>
  <w:style w:type="paragraph" w:styleId="a9">
    <w:name w:val="header"/>
    <w:basedOn w:val="a"/>
    <w:link w:val="aa"/>
    <w:unhideWhenUsed/>
    <w:rsid w:val="00013C5B"/>
    <w:pPr>
      <w:tabs>
        <w:tab w:val="center" w:pos="4677"/>
        <w:tab w:val="right" w:pos="9355"/>
      </w:tabs>
    </w:pPr>
  </w:style>
  <w:style w:type="character" w:customStyle="1" w:styleId="aa">
    <w:name w:val="Верхний колонтитул Знак"/>
    <w:basedOn w:val="a0"/>
    <w:link w:val="a9"/>
    <w:rsid w:val="00013C5B"/>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013C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rsid w:val="00013C5B"/>
    <w:rPr>
      <w:rFonts w:ascii="Tahoma" w:hAnsi="Tahoma" w:cs="Tahoma"/>
      <w:sz w:val="16"/>
      <w:szCs w:val="16"/>
    </w:rPr>
  </w:style>
  <w:style w:type="character" w:customStyle="1" w:styleId="ac">
    <w:name w:val="Текст выноски Знак"/>
    <w:basedOn w:val="a0"/>
    <w:link w:val="ab"/>
    <w:uiPriority w:val="99"/>
    <w:rsid w:val="00013C5B"/>
    <w:rPr>
      <w:rFonts w:ascii="Tahoma" w:eastAsia="Times New Roman" w:hAnsi="Tahoma" w:cs="Tahoma"/>
      <w:sz w:val="16"/>
      <w:szCs w:val="16"/>
      <w:lang w:eastAsia="ru-RU"/>
    </w:rPr>
  </w:style>
  <w:style w:type="paragraph" w:customStyle="1" w:styleId="ConsPlusTitle">
    <w:name w:val="ConsPlusTitle"/>
    <w:uiPriority w:val="99"/>
    <w:rsid w:val="00013C5B"/>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styleId="ad">
    <w:name w:val="Subtitle"/>
    <w:basedOn w:val="a"/>
    <w:link w:val="ae"/>
    <w:qFormat/>
    <w:rsid w:val="00013C5B"/>
    <w:pPr>
      <w:jc w:val="center"/>
    </w:pPr>
  </w:style>
  <w:style w:type="character" w:customStyle="1" w:styleId="ae">
    <w:name w:val="Подзаголовок Знак"/>
    <w:basedOn w:val="a0"/>
    <w:link w:val="ad"/>
    <w:rsid w:val="00013C5B"/>
    <w:rPr>
      <w:rFonts w:ascii="Times New Roman" w:eastAsia="Times New Roman" w:hAnsi="Times New Roman" w:cs="Times New Roman"/>
      <w:sz w:val="28"/>
      <w:szCs w:val="28"/>
      <w:lang w:eastAsia="ru-RU"/>
    </w:rPr>
  </w:style>
  <w:style w:type="paragraph" w:styleId="af">
    <w:name w:val="Plain Text"/>
    <w:basedOn w:val="a"/>
    <w:link w:val="af0"/>
    <w:rsid w:val="00013C5B"/>
    <w:rPr>
      <w:rFonts w:ascii="Courier New" w:hAnsi="Courier New" w:cs="Courier New"/>
      <w:sz w:val="20"/>
    </w:rPr>
  </w:style>
  <w:style w:type="character" w:customStyle="1" w:styleId="af0">
    <w:name w:val="Текст Знак"/>
    <w:basedOn w:val="a0"/>
    <w:link w:val="af"/>
    <w:rsid w:val="00013C5B"/>
    <w:rPr>
      <w:rFonts w:ascii="Courier New" w:eastAsia="Times New Roman" w:hAnsi="Courier New" w:cs="Courier New"/>
      <w:sz w:val="20"/>
      <w:szCs w:val="28"/>
      <w:lang w:eastAsia="ru-RU"/>
    </w:rPr>
  </w:style>
  <w:style w:type="paragraph" w:customStyle="1" w:styleId="WW-2">
    <w:name w:val="WW-Основной текст с отступом 2"/>
    <w:basedOn w:val="a"/>
    <w:rsid w:val="00013C5B"/>
    <w:pPr>
      <w:ind w:firstLine="720"/>
      <w:jc w:val="both"/>
    </w:pPr>
  </w:style>
  <w:style w:type="paragraph" w:styleId="af1">
    <w:name w:val="Title"/>
    <w:basedOn w:val="a"/>
    <w:next w:val="ad"/>
    <w:link w:val="af2"/>
    <w:qFormat/>
    <w:rsid w:val="00013C5B"/>
    <w:pPr>
      <w:jc w:val="center"/>
    </w:pPr>
    <w:rPr>
      <w:sz w:val="32"/>
    </w:rPr>
  </w:style>
  <w:style w:type="character" w:customStyle="1" w:styleId="af2">
    <w:name w:val="Название Знак"/>
    <w:basedOn w:val="a0"/>
    <w:link w:val="af1"/>
    <w:rsid w:val="00013C5B"/>
    <w:rPr>
      <w:rFonts w:ascii="Times New Roman" w:eastAsia="Times New Roman" w:hAnsi="Times New Roman" w:cs="Times New Roman"/>
      <w:sz w:val="32"/>
      <w:szCs w:val="28"/>
      <w:lang w:eastAsia="ru-RU"/>
    </w:rPr>
  </w:style>
  <w:style w:type="paragraph" w:customStyle="1" w:styleId="af3">
    <w:name w:val="Знак Знак Знак Знак Знак Знак Знак Знак Знак Знак Знак Знак Знак Знак Знак"/>
    <w:basedOn w:val="a"/>
    <w:rsid w:val="00013C5B"/>
    <w:pPr>
      <w:spacing w:before="100" w:beforeAutospacing="1" w:after="100" w:afterAutospacing="1"/>
    </w:pPr>
    <w:rPr>
      <w:rFonts w:ascii="Tahoma" w:hAnsi="Tahoma" w:cs="Tahoma"/>
      <w:sz w:val="20"/>
      <w:lang w:val="en-US" w:eastAsia="en-US"/>
    </w:rPr>
  </w:style>
  <w:style w:type="paragraph" w:customStyle="1" w:styleId="WW-20">
    <w:name w:val="WW-Основной текст 2"/>
    <w:basedOn w:val="a"/>
    <w:rsid w:val="00013C5B"/>
    <w:pPr>
      <w:jc w:val="both"/>
    </w:pPr>
  </w:style>
  <w:style w:type="character" w:styleId="af4">
    <w:name w:val="Strong"/>
    <w:basedOn w:val="a0"/>
    <w:qFormat/>
    <w:rsid w:val="00013C5B"/>
    <w:rPr>
      <w:b/>
      <w:bCs/>
    </w:rPr>
  </w:style>
  <w:style w:type="paragraph" w:styleId="af5">
    <w:name w:val="Normal (Web)"/>
    <w:basedOn w:val="a"/>
    <w:unhideWhenUsed/>
    <w:rsid w:val="00013C5B"/>
    <w:pPr>
      <w:spacing w:before="100" w:beforeAutospacing="1" w:after="100" w:afterAutospacing="1"/>
    </w:pPr>
    <w:rPr>
      <w:szCs w:val="24"/>
    </w:rPr>
  </w:style>
  <w:style w:type="paragraph" w:customStyle="1" w:styleId="af6">
    <w:name w:val="Знак"/>
    <w:basedOn w:val="a"/>
    <w:rsid w:val="00013C5B"/>
    <w:pPr>
      <w:spacing w:after="160" w:line="240" w:lineRule="exact"/>
    </w:pPr>
    <w:rPr>
      <w:rFonts w:ascii="Verdana" w:hAnsi="Verdana"/>
      <w:sz w:val="20"/>
      <w:lang w:val="en-US" w:eastAsia="en-US"/>
    </w:rPr>
  </w:style>
  <w:style w:type="paragraph" w:customStyle="1" w:styleId="ConsPlusCell">
    <w:name w:val="ConsPlusCell"/>
    <w:uiPriority w:val="99"/>
    <w:rsid w:val="00013C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13C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13C5B"/>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7">
    <w:name w:val="Hyperlink"/>
    <w:basedOn w:val="a0"/>
    <w:uiPriority w:val="99"/>
    <w:unhideWhenUsed/>
    <w:rsid w:val="00013C5B"/>
    <w:rPr>
      <w:color w:val="0000FF"/>
      <w:u w:val="single"/>
    </w:rPr>
  </w:style>
  <w:style w:type="character" w:customStyle="1" w:styleId="af8">
    <w:name w:val="Основной текст_"/>
    <w:basedOn w:val="a0"/>
    <w:link w:val="25"/>
    <w:rsid w:val="00013C5B"/>
    <w:rPr>
      <w:sz w:val="27"/>
      <w:szCs w:val="27"/>
      <w:shd w:val="clear" w:color="auto" w:fill="FFFFFF"/>
    </w:rPr>
  </w:style>
  <w:style w:type="character" w:customStyle="1" w:styleId="af9">
    <w:name w:val="Основной текст + Полужирный"/>
    <w:basedOn w:val="af8"/>
    <w:rsid w:val="00013C5B"/>
    <w:rPr>
      <w:b/>
      <w:bCs/>
    </w:rPr>
  </w:style>
  <w:style w:type="character" w:customStyle="1" w:styleId="afa">
    <w:name w:val="Колонтитул_"/>
    <w:basedOn w:val="a0"/>
    <w:link w:val="afb"/>
    <w:rsid w:val="00013C5B"/>
    <w:rPr>
      <w:shd w:val="clear" w:color="auto" w:fill="FFFFFF"/>
    </w:rPr>
  </w:style>
  <w:style w:type="character" w:customStyle="1" w:styleId="14pt">
    <w:name w:val="Колонтитул + 14 pt"/>
    <w:basedOn w:val="afa"/>
    <w:rsid w:val="00013C5B"/>
    <w:rPr>
      <w:spacing w:val="0"/>
      <w:sz w:val="28"/>
      <w:szCs w:val="28"/>
    </w:rPr>
  </w:style>
  <w:style w:type="character" w:customStyle="1" w:styleId="26">
    <w:name w:val="Заголовок №2_"/>
    <w:basedOn w:val="a0"/>
    <w:link w:val="27"/>
    <w:rsid w:val="00013C5B"/>
    <w:rPr>
      <w:sz w:val="27"/>
      <w:szCs w:val="27"/>
      <w:shd w:val="clear" w:color="auto" w:fill="FFFFFF"/>
    </w:rPr>
  </w:style>
  <w:style w:type="character" w:customStyle="1" w:styleId="51">
    <w:name w:val="Основной текст (5)_"/>
    <w:basedOn w:val="a0"/>
    <w:link w:val="52"/>
    <w:rsid w:val="00013C5B"/>
    <w:rPr>
      <w:sz w:val="23"/>
      <w:szCs w:val="23"/>
      <w:shd w:val="clear" w:color="auto" w:fill="FFFFFF"/>
    </w:rPr>
  </w:style>
  <w:style w:type="character" w:customStyle="1" w:styleId="afc">
    <w:name w:val="Подпись к картинке_"/>
    <w:basedOn w:val="a0"/>
    <w:link w:val="afd"/>
    <w:rsid w:val="00013C5B"/>
    <w:rPr>
      <w:sz w:val="23"/>
      <w:szCs w:val="23"/>
      <w:shd w:val="clear" w:color="auto" w:fill="FFFFFF"/>
    </w:rPr>
  </w:style>
  <w:style w:type="paragraph" w:customStyle="1" w:styleId="25">
    <w:name w:val="Основной текст2"/>
    <w:basedOn w:val="a"/>
    <w:link w:val="af8"/>
    <w:rsid w:val="00013C5B"/>
    <w:pPr>
      <w:shd w:val="clear" w:color="auto" w:fill="FFFFFF"/>
      <w:spacing w:before="660" w:after="120" w:line="0" w:lineRule="atLeast"/>
      <w:ind w:hanging="780"/>
      <w:jc w:val="both"/>
    </w:pPr>
    <w:rPr>
      <w:rFonts w:asciiTheme="minorHAnsi" w:eastAsiaTheme="minorHAnsi" w:hAnsiTheme="minorHAnsi" w:cstheme="minorBidi"/>
      <w:sz w:val="27"/>
      <w:szCs w:val="27"/>
      <w:lang w:eastAsia="en-US"/>
    </w:rPr>
  </w:style>
  <w:style w:type="paragraph" w:customStyle="1" w:styleId="afb">
    <w:name w:val="Колонтитул"/>
    <w:basedOn w:val="a"/>
    <w:link w:val="afa"/>
    <w:rsid w:val="00013C5B"/>
    <w:pPr>
      <w:shd w:val="clear" w:color="auto" w:fill="FFFFFF"/>
    </w:pPr>
    <w:rPr>
      <w:rFonts w:asciiTheme="minorHAnsi" w:eastAsiaTheme="minorHAnsi" w:hAnsiTheme="minorHAnsi" w:cstheme="minorBidi"/>
      <w:sz w:val="22"/>
      <w:szCs w:val="22"/>
      <w:lang w:eastAsia="en-US"/>
    </w:rPr>
  </w:style>
  <w:style w:type="paragraph" w:customStyle="1" w:styleId="27">
    <w:name w:val="Заголовок №2"/>
    <w:basedOn w:val="a"/>
    <w:link w:val="26"/>
    <w:rsid w:val="00013C5B"/>
    <w:pPr>
      <w:shd w:val="clear" w:color="auto" w:fill="FFFFFF"/>
      <w:spacing w:before="420" w:after="120" w:line="0" w:lineRule="atLeast"/>
      <w:jc w:val="center"/>
      <w:outlineLvl w:val="1"/>
    </w:pPr>
    <w:rPr>
      <w:rFonts w:asciiTheme="minorHAnsi" w:eastAsiaTheme="minorHAnsi" w:hAnsiTheme="minorHAnsi" w:cstheme="minorBidi"/>
      <w:sz w:val="27"/>
      <w:szCs w:val="27"/>
      <w:lang w:eastAsia="en-US"/>
    </w:rPr>
  </w:style>
  <w:style w:type="paragraph" w:customStyle="1" w:styleId="52">
    <w:name w:val="Основной текст (5)"/>
    <w:basedOn w:val="a"/>
    <w:link w:val="51"/>
    <w:rsid w:val="00013C5B"/>
    <w:pPr>
      <w:shd w:val="clear" w:color="auto" w:fill="FFFFFF"/>
      <w:spacing w:line="0" w:lineRule="atLeast"/>
      <w:ind w:hanging="480"/>
    </w:pPr>
    <w:rPr>
      <w:rFonts w:asciiTheme="minorHAnsi" w:eastAsiaTheme="minorHAnsi" w:hAnsiTheme="minorHAnsi" w:cstheme="minorBidi"/>
      <w:sz w:val="23"/>
      <w:szCs w:val="23"/>
      <w:lang w:eastAsia="en-US"/>
    </w:rPr>
  </w:style>
  <w:style w:type="paragraph" w:customStyle="1" w:styleId="afd">
    <w:name w:val="Подпись к картинке"/>
    <w:basedOn w:val="a"/>
    <w:link w:val="afc"/>
    <w:rsid w:val="00013C5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e">
    <w:name w:val=" Знак"/>
    <w:basedOn w:val="a"/>
    <w:rsid w:val="00013C5B"/>
    <w:rPr>
      <w:rFonts w:ascii="Verdana" w:hAnsi="Verdana" w:cs="Verdana"/>
      <w:sz w:val="20"/>
      <w:lang w:val="en-US" w:eastAsia="en-US"/>
    </w:rPr>
  </w:style>
  <w:style w:type="table" w:styleId="aff">
    <w:name w:val="Table Grid"/>
    <w:basedOn w:val="a1"/>
    <w:rsid w:val="00013C5B"/>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basedOn w:val="a0"/>
    <w:link w:val="29"/>
    <w:rsid w:val="00013C5B"/>
    <w:rPr>
      <w:sz w:val="27"/>
      <w:szCs w:val="27"/>
      <w:shd w:val="clear" w:color="auto" w:fill="FFFFFF"/>
    </w:rPr>
  </w:style>
  <w:style w:type="paragraph" w:customStyle="1" w:styleId="29">
    <w:name w:val="Основной текст (2)"/>
    <w:basedOn w:val="a"/>
    <w:link w:val="28"/>
    <w:rsid w:val="00013C5B"/>
    <w:pPr>
      <w:shd w:val="clear" w:color="auto" w:fill="FFFFFF"/>
      <w:spacing w:after="120" w:line="240" w:lineRule="exact"/>
      <w:jc w:val="right"/>
    </w:pPr>
    <w:rPr>
      <w:rFonts w:asciiTheme="minorHAnsi" w:eastAsiaTheme="minorHAnsi" w:hAnsiTheme="minorHAnsi" w:cstheme="minorBidi"/>
      <w:sz w:val="27"/>
      <w:szCs w:val="27"/>
      <w:lang w:eastAsia="en-US"/>
    </w:rPr>
  </w:style>
  <w:style w:type="paragraph" w:styleId="aff0">
    <w:name w:val="List Paragraph"/>
    <w:basedOn w:val="a"/>
    <w:uiPriority w:val="34"/>
    <w:qFormat/>
    <w:rsid w:val="00013C5B"/>
    <w:pPr>
      <w:spacing w:after="200" w:line="276" w:lineRule="auto"/>
      <w:ind w:left="720"/>
      <w:contextualSpacing/>
    </w:pPr>
    <w:rPr>
      <w:rFonts w:ascii="Calibri" w:hAnsi="Calibri"/>
      <w:sz w:val="22"/>
      <w:szCs w:val="22"/>
    </w:rPr>
  </w:style>
  <w:style w:type="character" w:styleId="aff1">
    <w:name w:val="page number"/>
    <w:basedOn w:val="a0"/>
    <w:rsid w:val="00013C5B"/>
  </w:style>
  <w:style w:type="paragraph" w:styleId="aff2">
    <w:name w:val="No Spacing"/>
    <w:aliases w:val="Arial"/>
    <w:qFormat/>
    <w:rsid w:val="00013C5B"/>
    <w:pPr>
      <w:spacing w:after="0" w:line="240" w:lineRule="auto"/>
    </w:pPr>
    <w:rPr>
      <w:rFonts w:ascii="Calibri" w:eastAsia="Calibri" w:hAnsi="Calibri" w:cs="Times New Roman"/>
      <w:sz w:val="28"/>
      <w:szCs w:val="28"/>
    </w:rPr>
  </w:style>
  <w:style w:type="character" w:customStyle="1" w:styleId="FontStyle76">
    <w:name w:val="Font Style76"/>
    <w:uiPriority w:val="99"/>
    <w:rsid w:val="00013C5B"/>
    <w:rPr>
      <w:rFonts w:ascii="Times New Roman" w:hAnsi="Times New Roman" w:cs="Times New Roman"/>
      <w:sz w:val="18"/>
      <w:szCs w:val="18"/>
    </w:rPr>
  </w:style>
  <w:style w:type="paragraph" w:customStyle="1" w:styleId="Style24">
    <w:name w:val="Style24"/>
    <w:basedOn w:val="a"/>
    <w:uiPriority w:val="99"/>
    <w:rsid w:val="00013C5B"/>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013C5B"/>
    <w:pPr>
      <w:spacing w:after="200" w:line="276" w:lineRule="auto"/>
      <w:ind w:left="720"/>
      <w:contextualSpacing/>
    </w:pPr>
    <w:rPr>
      <w:rFonts w:ascii="Calibri" w:hAnsi="Calibri"/>
      <w:sz w:val="22"/>
      <w:szCs w:val="22"/>
      <w:lang w:eastAsia="en-US"/>
    </w:rPr>
  </w:style>
  <w:style w:type="character" w:customStyle="1" w:styleId="WW8Num1z0">
    <w:name w:val="WW8Num1z0"/>
    <w:rsid w:val="00013C5B"/>
    <w:rPr>
      <w:rFonts w:ascii="Symbol" w:hAnsi="Symbol" w:cs="OpenSymbol"/>
      <w:position w:val="0"/>
      <w:sz w:val="24"/>
      <w:vertAlign w:val="baseline"/>
    </w:rPr>
  </w:style>
  <w:style w:type="character" w:customStyle="1" w:styleId="WW8Num2z0">
    <w:name w:val="WW8Num2z0"/>
    <w:rsid w:val="00013C5B"/>
  </w:style>
  <w:style w:type="character" w:customStyle="1" w:styleId="WW8Num2z1">
    <w:name w:val="WW8Num2z1"/>
    <w:rsid w:val="00013C5B"/>
  </w:style>
  <w:style w:type="character" w:customStyle="1" w:styleId="WW8Num2z2">
    <w:name w:val="WW8Num2z2"/>
    <w:rsid w:val="00013C5B"/>
  </w:style>
  <w:style w:type="character" w:customStyle="1" w:styleId="WW8Num2z3">
    <w:name w:val="WW8Num2z3"/>
    <w:rsid w:val="00013C5B"/>
  </w:style>
  <w:style w:type="character" w:customStyle="1" w:styleId="WW8Num2z4">
    <w:name w:val="WW8Num2z4"/>
    <w:rsid w:val="00013C5B"/>
  </w:style>
  <w:style w:type="character" w:customStyle="1" w:styleId="WW8Num2z5">
    <w:name w:val="WW8Num2z5"/>
    <w:rsid w:val="00013C5B"/>
  </w:style>
  <w:style w:type="character" w:customStyle="1" w:styleId="WW8Num2z6">
    <w:name w:val="WW8Num2z6"/>
    <w:rsid w:val="00013C5B"/>
  </w:style>
  <w:style w:type="character" w:customStyle="1" w:styleId="WW8Num2z7">
    <w:name w:val="WW8Num2z7"/>
    <w:rsid w:val="00013C5B"/>
  </w:style>
  <w:style w:type="character" w:customStyle="1" w:styleId="WW8Num2z8">
    <w:name w:val="WW8Num2z8"/>
    <w:rsid w:val="00013C5B"/>
  </w:style>
  <w:style w:type="character" w:customStyle="1" w:styleId="aff3">
    <w:name w:val="Символ нумерации"/>
    <w:rsid w:val="00013C5B"/>
  </w:style>
  <w:style w:type="character" w:customStyle="1" w:styleId="aff4">
    <w:name w:val="Маркеры списка"/>
    <w:rsid w:val="00013C5B"/>
    <w:rPr>
      <w:rFonts w:ascii="OpenSymbol" w:eastAsia="OpenSymbol" w:hAnsi="OpenSymbol" w:cs="OpenSymbol"/>
    </w:rPr>
  </w:style>
  <w:style w:type="paragraph" w:customStyle="1" w:styleId="aff5">
    <w:name w:val="Заголовок"/>
    <w:basedOn w:val="a"/>
    <w:next w:val="a3"/>
    <w:rsid w:val="00013C5B"/>
    <w:pPr>
      <w:keepNext/>
      <w:widowControl w:val="0"/>
      <w:suppressAutoHyphens/>
      <w:spacing w:before="240" w:after="120"/>
    </w:pPr>
    <w:rPr>
      <w:rFonts w:ascii="Arial" w:eastAsia="Microsoft YaHei" w:hAnsi="Arial" w:cs="Mangal"/>
      <w:kern w:val="1"/>
      <w:lang w:eastAsia="hi-IN" w:bidi="hi-IN"/>
    </w:rPr>
  </w:style>
  <w:style w:type="paragraph" w:styleId="aff6">
    <w:name w:val="List"/>
    <w:basedOn w:val="a3"/>
    <w:rsid w:val="00013C5B"/>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rsid w:val="00013C5B"/>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rsid w:val="00013C5B"/>
    <w:pPr>
      <w:widowControl w:val="0"/>
      <w:suppressLineNumbers/>
      <w:suppressAutoHyphens/>
    </w:pPr>
    <w:rPr>
      <w:rFonts w:eastAsia="SimSun" w:cs="Mangal"/>
      <w:kern w:val="1"/>
      <w:sz w:val="24"/>
      <w:szCs w:val="24"/>
      <w:lang w:eastAsia="hi-IN" w:bidi="hi-IN"/>
    </w:rPr>
  </w:style>
  <w:style w:type="paragraph" w:customStyle="1" w:styleId="ConsPlusDocList">
    <w:name w:val="  ConsPlusDocList"/>
    <w:next w:val="a"/>
    <w:rsid w:val="00013C5B"/>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ff7">
    <w:name w:val="Revision"/>
    <w:hidden/>
    <w:uiPriority w:val="99"/>
    <w:semiHidden/>
    <w:rsid w:val="00013C5B"/>
    <w:pPr>
      <w:spacing w:after="0" w:line="240" w:lineRule="auto"/>
    </w:pPr>
    <w:rPr>
      <w:rFonts w:ascii="Times New Roman" w:eastAsia="SimSun" w:hAnsi="Times New Roman" w:cs="Mangal"/>
      <w:kern w:val="1"/>
      <w:sz w:val="24"/>
      <w:szCs w:val="21"/>
      <w:lang w:eastAsia="hi-IN" w:bidi="hi-IN"/>
    </w:rPr>
  </w:style>
  <w:style w:type="paragraph" w:customStyle="1" w:styleId="p11">
    <w:name w:val="p11"/>
    <w:basedOn w:val="a"/>
    <w:uiPriority w:val="99"/>
    <w:rsid w:val="00013C5B"/>
    <w:pPr>
      <w:spacing w:before="100" w:beforeAutospacing="1" w:after="100" w:afterAutospacing="1"/>
    </w:pPr>
    <w:rPr>
      <w:sz w:val="24"/>
      <w:szCs w:val="24"/>
    </w:rPr>
  </w:style>
  <w:style w:type="paragraph" w:customStyle="1" w:styleId="western">
    <w:name w:val="western"/>
    <w:basedOn w:val="a"/>
    <w:rsid w:val="00013C5B"/>
    <w:pPr>
      <w:spacing w:before="100" w:beforeAutospacing="1" w:after="100" w:afterAutospacing="1"/>
    </w:pPr>
    <w:rPr>
      <w:sz w:val="24"/>
      <w:szCs w:val="24"/>
    </w:rPr>
  </w:style>
  <w:style w:type="paragraph" w:styleId="aff8">
    <w:name w:val="List Bullet"/>
    <w:basedOn w:val="a"/>
    <w:autoRedefine/>
    <w:rsid w:val="00013C5B"/>
    <w:pPr>
      <w:tabs>
        <w:tab w:val="left" w:pos="0"/>
      </w:tabs>
      <w:ind w:firstLine="851"/>
      <w:jc w:val="center"/>
    </w:pPr>
    <w:rPr>
      <w:b/>
    </w:rPr>
  </w:style>
  <w:style w:type="character" w:customStyle="1" w:styleId="ConsPlusNormal0">
    <w:name w:val="ConsPlusNormal Знак"/>
    <w:basedOn w:val="a0"/>
    <w:link w:val="ConsPlusNormal"/>
    <w:locked/>
    <w:rsid w:val="00013C5B"/>
    <w:rPr>
      <w:rFonts w:ascii="Arial" w:eastAsia="Times New Roman" w:hAnsi="Arial" w:cs="Arial"/>
      <w:sz w:val="20"/>
      <w:szCs w:val="20"/>
      <w:lang w:eastAsia="ru-RU"/>
    </w:rPr>
  </w:style>
  <w:style w:type="paragraph" w:customStyle="1" w:styleId="ListParagraph">
    <w:name w:val="List Paragraph"/>
    <w:basedOn w:val="a"/>
    <w:rsid w:val="00013C5B"/>
    <w:pPr>
      <w:spacing w:after="200" w:line="276" w:lineRule="auto"/>
      <w:ind w:left="720"/>
      <w:contextualSpacing/>
    </w:pPr>
    <w:rPr>
      <w:rFonts w:ascii="Calibri" w:hAnsi="Calibri"/>
      <w:sz w:val="22"/>
      <w:szCs w:val="22"/>
      <w:lang w:eastAsia="en-US"/>
    </w:rPr>
  </w:style>
  <w:style w:type="paragraph" w:customStyle="1" w:styleId="2a">
    <w:name w:val="заголовок 2"/>
    <w:basedOn w:val="a"/>
    <w:next w:val="a"/>
    <w:rsid w:val="00013C5B"/>
    <w:pPr>
      <w:keepNext/>
      <w:widowControl w:val="0"/>
    </w:pPr>
    <w:rPr>
      <w:rFonts w:ascii="Courier New" w:hAnsi="Courier New"/>
      <w:sz w:val="24"/>
      <w:szCs w:val="20"/>
    </w:rPr>
  </w:style>
  <w:style w:type="paragraph" w:customStyle="1" w:styleId="16">
    <w:name w:val="Уровень 1"/>
    <w:basedOn w:val="a"/>
    <w:rsid w:val="00013C5B"/>
    <w:pPr>
      <w:keepNext/>
      <w:tabs>
        <w:tab w:val="num" w:pos="567"/>
      </w:tabs>
      <w:spacing w:before="360" w:after="120"/>
      <w:ind w:left="567" w:hanging="567"/>
      <w:outlineLvl w:val="0"/>
    </w:pPr>
    <w:rPr>
      <w:b/>
      <w:sz w:val="24"/>
      <w:szCs w:val="20"/>
      <w:u w:val="single"/>
    </w:rPr>
  </w:style>
  <w:style w:type="paragraph" w:customStyle="1" w:styleId="2b">
    <w:name w:val="Уровень 2"/>
    <w:basedOn w:val="a"/>
    <w:rsid w:val="00013C5B"/>
    <w:pPr>
      <w:numPr>
        <w:numId w:val="1"/>
      </w:numPr>
      <w:tabs>
        <w:tab w:val="clear" w:pos="360"/>
        <w:tab w:val="num" w:pos="709"/>
      </w:tabs>
      <w:spacing w:before="120"/>
      <w:ind w:left="709" w:hanging="709"/>
      <w:jc w:val="both"/>
      <w:outlineLvl w:val="1"/>
    </w:pPr>
    <w:rPr>
      <w:sz w:val="24"/>
      <w:szCs w:val="20"/>
    </w:rPr>
  </w:style>
  <w:style w:type="paragraph" w:customStyle="1" w:styleId="35">
    <w:name w:val="Уровень 3"/>
    <w:basedOn w:val="a"/>
    <w:rsid w:val="00013C5B"/>
    <w:pPr>
      <w:numPr>
        <w:ilvl w:val="1"/>
        <w:numId w:val="1"/>
      </w:numPr>
      <w:tabs>
        <w:tab w:val="num" w:pos="851"/>
      </w:tabs>
      <w:spacing w:before="120"/>
      <w:ind w:left="851" w:hanging="851"/>
      <w:jc w:val="both"/>
      <w:outlineLvl w:val="2"/>
    </w:pPr>
    <w:rPr>
      <w:sz w:val="24"/>
      <w:szCs w:val="20"/>
    </w:rPr>
  </w:style>
  <w:style w:type="paragraph" w:customStyle="1" w:styleId="41">
    <w:name w:val="Уровень 4"/>
    <w:basedOn w:val="a"/>
    <w:rsid w:val="00013C5B"/>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013C5B"/>
    <w:pPr>
      <w:numPr>
        <w:numId w:val="2"/>
      </w:numPr>
      <w:suppressAutoHyphens/>
      <w:autoSpaceDE w:val="0"/>
      <w:spacing w:after="60"/>
      <w:jc w:val="both"/>
    </w:pPr>
    <w:rPr>
      <w:rFonts w:ascii="Arial" w:hAnsi="Arial" w:cs="Arial"/>
      <w:sz w:val="18"/>
      <w:szCs w:val="20"/>
      <w:lang w:eastAsia="ar-SA"/>
    </w:rPr>
  </w:style>
  <w:style w:type="paragraph" w:styleId="aff9">
    <w:name w:val="Normal Indent"/>
    <w:basedOn w:val="a"/>
    <w:rsid w:val="00013C5B"/>
    <w:pPr>
      <w:spacing w:before="60" w:after="60"/>
      <w:ind w:left="357"/>
      <w:jc w:val="both"/>
    </w:pPr>
    <w:rPr>
      <w:rFonts w:ascii="Arial" w:hAnsi="Arial"/>
      <w:sz w:val="24"/>
      <w:szCs w:val="22"/>
      <w:lang w:eastAsia="en-US"/>
    </w:rPr>
  </w:style>
  <w:style w:type="character" w:styleId="affa">
    <w:name w:val="FollowedHyperlink"/>
    <w:rsid w:val="00013C5B"/>
    <w:rPr>
      <w:color w:val="800080"/>
      <w:u w:val="single"/>
    </w:rPr>
  </w:style>
  <w:style w:type="character" w:styleId="affb">
    <w:name w:val="Emphasis"/>
    <w:qFormat/>
    <w:rsid w:val="00013C5B"/>
    <w:rPr>
      <w:i/>
      <w:iCs/>
    </w:rPr>
  </w:style>
  <w:style w:type="paragraph" w:customStyle="1" w:styleId="Arial10">
    <w:name w:val="Стиль Arial 10 пт По ширине Междустр.интервал:  полуторный"/>
    <w:basedOn w:val="a"/>
    <w:rsid w:val="00013C5B"/>
    <w:pPr>
      <w:spacing w:line="360" w:lineRule="auto"/>
      <w:jc w:val="both"/>
    </w:pPr>
    <w:rPr>
      <w:rFonts w:ascii="Arial" w:hAnsi="Arial"/>
      <w:sz w:val="20"/>
      <w:szCs w:val="20"/>
    </w:rPr>
  </w:style>
  <w:style w:type="paragraph" w:styleId="affc">
    <w:name w:val="Document Map"/>
    <w:basedOn w:val="a"/>
    <w:link w:val="affd"/>
    <w:rsid w:val="00013C5B"/>
    <w:pPr>
      <w:shd w:val="clear" w:color="auto" w:fill="000080"/>
    </w:pPr>
    <w:rPr>
      <w:rFonts w:ascii="Tahoma" w:hAnsi="Tahoma" w:cs="Tahoma"/>
      <w:sz w:val="20"/>
      <w:szCs w:val="20"/>
    </w:rPr>
  </w:style>
  <w:style w:type="character" w:customStyle="1" w:styleId="affd">
    <w:name w:val="Схема документа Знак"/>
    <w:basedOn w:val="a0"/>
    <w:link w:val="affc"/>
    <w:rsid w:val="00013C5B"/>
    <w:rPr>
      <w:rFonts w:ascii="Tahoma" w:eastAsia="Times New Roman" w:hAnsi="Tahoma" w:cs="Tahoma"/>
      <w:sz w:val="20"/>
      <w:szCs w:val="20"/>
      <w:shd w:val="clear" w:color="auto" w:fill="000080"/>
      <w:lang w:eastAsia="ru-RU"/>
    </w:rPr>
  </w:style>
  <w:style w:type="paragraph" w:customStyle="1" w:styleId="affe">
    <w:name w:val="Заголовок Приложения"/>
    <w:basedOn w:val="2"/>
    <w:autoRedefine/>
    <w:rsid w:val="00013C5B"/>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013C5B"/>
  </w:style>
  <w:style w:type="paragraph" w:customStyle="1" w:styleId="BodyText21">
    <w:name w:val="Body Text 21"/>
    <w:basedOn w:val="a"/>
    <w:rsid w:val="00013C5B"/>
    <w:rPr>
      <w:sz w:val="24"/>
      <w:szCs w:val="20"/>
    </w:rPr>
  </w:style>
  <w:style w:type="paragraph" w:customStyle="1" w:styleId="heading1">
    <w:name w:val="heading 1"/>
    <w:basedOn w:val="a"/>
    <w:next w:val="a"/>
    <w:rsid w:val="00013C5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NoSpacing">
    <w:name w:val="No Spacing"/>
    <w:rsid w:val="00013C5B"/>
    <w:pPr>
      <w:widowControl w:val="0"/>
      <w:suppressAutoHyphens/>
      <w:overflowPunct w:val="0"/>
      <w:autoSpaceDE w:val="0"/>
      <w:spacing w:after="0" w:line="240" w:lineRule="auto"/>
      <w:textAlignment w:val="baseline"/>
    </w:pPr>
    <w:rPr>
      <w:rFonts w:ascii="Calibri" w:eastAsia="Times New Roman" w:hAnsi="Calibri" w:cs="Calibri"/>
      <w:kern w:val="1"/>
      <w:szCs w:val="20"/>
      <w:lang w:eastAsia="ar-SA"/>
    </w:rPr>
  </w:style>
  <w:style w:type="character" w:customStyle="1" w:styleId="Absatz-Standardschriftart">
    <w:name w:val="Absatz-Standardschriftart"/>
    <w:rsid w:val="00013C5B"/>
  </w:style>
  <w:style w:type="character" w:customStyle="1" w:styleId="WW-Absatz-Standardschriftart">
    <w:name w:val="WW-Absatz-Standardschriftart"/>
    <w:rsid w:val="00013C5B"/>
  </w:style>
  <w:style w:type="character" w:customStyle="1" w:styleId="WW-Absatz-Standardschriftart1">
    <w:name w:val="WW-Absatz-Standardschriftart1"/>
    <w:rsid w:val="00013C5B"/>
  </w:style>
  <w:style w:type="character" w:customStyle="1" w:styleId="17">
    <w:name w:val="Основной шрифт абзаца1"/>
    <w:rsid w:val="00013C5B"/>
  </w:style>
  <w:style w:type="character" w:customStyle="1" w:styleId="WW-">
    <w:name w:val="WW- Знак"/>
    <w:rsid w:val="00013C5B"/>
    <w:rPr>
      <w:rFonts w:ascii="Tahoma" w:hAnsi="Tahoma" w:cs="Tahoma"/>
      <w:sz w:val="16"/>
      <w:szCs w:val="16"/>
    </w:rPr>
  </w:style>
  <w:style w:type="character" w:customStyle="1" w:styleId="WW-1">
    <w:name w:val="WW- Знак1"/>
    <w:rsid w:val="00013C5B"/>
    <w:rPr>
      <w:sz w:val="24"/>
      <w:szCs w:val="24"/>
    </w:rPr>
  </w:style>
  <w:style w:type="paragraph" w:styleId="afff">
    <w:name w:val="caption"/>
    <w:basedOn w:val="a"/>
    <w:qFormat/>
    <w:rsid w:val="00013C5B"/>
    <w:pPr>
      <w:suppressLineNumbers/>
      <w:suppressAutoHyphens/>
      <w:spacing w:before="120" w:after="120"/>
    </w:pPr>
    <w:rPr>
      <w:rFonts w:cs="Mangal"/>
      <w:i/>
      <w:iCs/>
      <w:sz w:val="24"/>
      <w:szCs w:val="24"/>
      <w:lang w:eastAsia="zh-CN"/>
    </w:rPr>
  </w:style>
  <w:style w:type="paragraph" w:customStyle="1" w:styleId="210">
    <w:name w:val="Основной текст 21"/>
    <w:basedOn w:val="a"/>
    <w:rsid w:val="00013C5B"/>
    <w:pPr>
      <w:suppressAutoHyphens/>
      <w:spacing w:after="120" w:line="480" w:lineRule="auto"/>
    </w:pPr>
    <w:rPr>
      <w:sz w:val="24"/>
      <w:szCs w:val="24"/>
      <w:lang w:eastAsia="zh-CN"/>
    </w:rPr>
  </w:style>
  <w:style w:type="paragraph" w:customStyle="1" w:styleId="u">
    <w:name w:val="u"/>
    <w:basedOn w:val="a"/>
    <w:rsid w:val="00013C5B"/>
    <w:pPr>
      <w:spacing w:before="280" w:after="280"/>
    </w:pPr>
    <w:rPr>
      <w:sz w:val="24"/>
      <w:szCs w:val="24"/>
      <w:lang w:eastAsia="zh-CN"/>
    </w:rPr>
  </w:style>
  <w:style w:type="paragraph" w:customStyle="1" w:styleId="uni">
    <w:name w:val="uni"/>
    <w:basedOn w:val="a"/>
    <w:rsid w:val="00013C5B"/>
    <w:pPr>
      <w:spacing w:before="280" w:after="280"/>
    </w:pPr>
    <w:rPr>
      <w:sz w:val="24"/>
      <w:szCs w:val="24"/>
      <w:lang w:eastAsia="zh-CN"/>
    </w:rPr>
  </w:style>
  <w:style w:type="paragraph" w:customStyle="1" w:styleId="unip">
    <w:name w:val="unip"/>
    <w:basedOn w:val="a"/>
    <w:rsid w:val="00013C5B"/>
    <w:pPr>
      <w:spacing w:before="280" w:after="280"/>
    </w:pPr>
    <w:rPr>
      <w:sz w:val="24"/>
      <w:szCs w:val="24"/>
      <w:lang w:eastAsia="zh-CN"/>
    </w:rPr>
  </w:style>
  <w:style w:type="paragraph" w:customStyle="1" w:styleId="uv">
    <w:name w:val="uv"/>
    <w:basedOn w:val="a"/>
    <w:rsid w:val="00013C5B"/>
    <w:pPr>
      <w:spacing w:before="280" w:after="280"/>
    </w:pPr>
    <w:rPr>
      <w:sz w:val="24"/>
      <w:szCs w:val="24"/>
      <w:lang w:eastAsia="zh-CN"/>
    </w:rPr>
  </w:style>
  <w:style w:type="paragraph" w:customStyle="1" w:styleId="up">
    <w:name w:val="up"/>
    <w:basedOn w:val="a"/>
    <w:rsid w:val="00013C5B"/>
    <w:pPr>
      <w:spacing w:before="280" w:after="280"/>
    </w:pPr>
    <w:rPr>
      <w:sz w:val="24"/>
      <w:szCs w:val="24"/>
      <w:lang w:eastAsia="zh-CN"/>
    </w:rPr>
  </w:style>
  <w:style w:type="paragraph" w:customStyle="1" w:styleId="j">
    <w:name w:val="j"/>
    <w:basedOn w:val="a"/>
    <w:rsid w:val="00013C5B"/>
    <w:pPr>
      <w:spacing w:before="280" w:after="280"/>
    </w:pPr>
    <w:rPr>
      <w:sz w:val="24"/>
      <w:szCs w:val="24"/>
      <w:lang w:eastAsia="zh-CN"/>
    </w:rPr>
  </w:style>
  <w:style w:type="paragraph" w:customStyle="1" w:styleId="afff0">
    <w:name w:val="Содержимое таблицы"/>
    <w:basedOn w:val="a"/>
    <w:rsid w:val="00013C5B"/>
    <w:pPr>
      <w:suppressLineNumbers/>
      <w:suppressAutoHyphens/>
    </w:pPr>
    <w:rPr>
      <w:sz w:val="24"/>
      <w:szCs w:val="24"/>
      <w:lang w:eastAsia="zh-CN"/>
    </w:rPr>
  </w:style>
  <w:style w:type="paragraph" w:customStyle="1" w:styleId="afff1">
    <w:name w:val="Заголовок таблицы"/>
    <w:basedOn w:val="afff0"/>
    <w:rsid w:val="00013C5B"/>
    <w:pPr>
      <w:jc w:val="center"/>
    </w:pPr>
    <w:rPr>
      <w:b/>
      <w:bCs/>
    </w:rPr>
  </w:style>
  <w:style w:type="paragraph" w:customStyle="1" w:styleId="afff2">
    <w:name w:val="Содержимое врезки"/>
    <w:basedOn w:val="a3"/>
    <w:rsid w:val="00013C5B"/>
    <w:pPr>
      <w:suppressAutoHyphens/>
      <w:spacing w:after="120"/>
      <w:jc w:val="left"/>
    </w:pPr>
    <w:rPr>
      <w:b w:val="0"/>
      <w:sz w:val="24"/>
      <w:szCs w:val="24"/>
      <w:lang w:eastAsia="zh-CN"/>
    </w:rPr>
  </w:style>
  <w:style w:type="paragraph" w:customStyle="1" w:styleId="fn2r">
    <w:name w:val="fn2r"/>
    <w:basedOn w:val="a"/>
    <w:rsid w:val="00013C5B"/>
    <w:pPr>
      <w:spacing w:before="100" w:beforeAutospacing="1" w:after="100" w:afterAutospacing="1"/>
    </w:pPr>
    <w:rPr>
      <w:sz w:val="24"/>
      <w:szCs w:val="24"/>
    </w:rPr>
  </w:style>
  <w:style w:type="paragraph" w:customStyle="1" w:styleId="afff3">
    <w:name w:val="Знак Знак Знак Знак"/>
    <w:basedOn w:val="a"/>
    <w:rsid w:val="00013C5B"/>
    <w:pPr>
      <w:spacing w:after="160" w:line="240" w:lineRule="exact"/>
    </w:pPr>
    <w:rPr>
      <w:rFonts w:ascii="Verdana" w:hAnsi="Verdana"/>
      <w:sz w:val="20"/>
      <w:szCs w:val="20"/>
      <w:lang w:val="en-US" w:eastAsia="en-US"/>
    </w:rPr>
  </w:style>
  <w:style w:type="paragraph" w:customStyle="1" w:styleId="afff4">
    <w:name w:val=" Знак Знак Знак Знак"/>
    <w:basedOn w:val="a"/>
    <w:rsid w:val="00013C5B"/>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w:basedOn w:val="a"/>
    <w:rsid w:val="00013C5B"/>
    <w:pPr>
      <w:spacing w:before="100" w:beforeAutospacing="1" w:after="100" w:afterAutospacing="1"/>
      <w:jc w:val="both"/>
    </w:pPr>
    <w:rPr>
      <w:rFonts w:ascii="Tahoma" w:hAnsi="Tahoma"/>
      <w:sz w:val="20"/>
      <w:szCs w:val="20"/>
      <w:lang w:val="en-US" w:eastAsia="en-US"/>
    </w:rPr>
  </w:style>
  <w:style w:type="paragraph" w:customStyle="1" w:styleId="211">
    <w:name w:val="Основной текст с отступом 21"/>
    <w:basedOn w:val="a"/>
    <w:rsid w:val="00013C5B"/>
    <w:pPr>
      <w:suppressAutoHyphens/>
      <w:ind w:firstLine="540"/>
      <w:jc w:val="both"/>
    </w:pPr>
    <w:rPr>
      <w:sz w:val="24"/>
      <w:szCs w:val="24"/>
      <w:lang w:eastAsia="ar-SA"/>
    </w:rPr>
  </w:style>
  <w:style w:type="paragraph" w:customStyle="1" w:styleId="36">
    <w:name w:val=" Знак3 Знак Знак Знак Знак"/>
    <w:basedOn w:val="a"/>
    <w:rsid w:val="00013C5B"/>
    <w:pPr>
      <w:spacing w:before="100" w:beforeAutospacing="1" w:after="100" w:afterAutospacing="1"/>
      <w:jc w:val="both"/>
    </w:pPr>
    <w:rPr>
      <w:rFonts w:ascii="Tahoma" w:hAnsi="Tahoma"/>
      <w:sz w:val="20"/>
      <w:szCs w:val="20"/>
      <w:lang w:val="en-US" w:eastAsia="en-US"/>
    </w:rPr>
  </w:style>
  <w:style w:type="paragraph" w:customStyle="1" w:styleId="-11">
    <w:name w:val="Цветной список - Акцент 11"/>
    <w:basedOn w:val="a"/>
    <w:qFormat/>
    <w:rsid w:val="00013C5B"/>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013C5B"/>
    <w:pPr>
      <w:ind w:firstLine="709"/>
      <w:jc w:val="both"/>
    </w:pPr>
    <w:rPr>
      <w:rFonts w:ascii="Calibri" w:eastAsia="Calibri" w:hAnsi="Calibri"/>
      <w:i/>
      <w:sz w:val="24"/>
      <w:szCs w:val="24"/>
      <w:lang/>
    </w:rPr>
  </w:style>
  <w:style w:type="character" w:customStyle="1" w:styleId="-1">
    <w:name w:val="Цветная сетка - Акцент 1 Знак"/>
    <w:link w:val="-110"/>
    <w:rsid w:val="00013C5B"/>
    <w:rPr>
      <w:rFonts w:ascii="Calibri" w:eastAsia="Calibri" w:hAnsi="Calibri" w:cs="Times New Roman"/>
      <w:i/>
      <w:sz w:val="24"/>
      <w:szCs w:val="24"/>
      <w:lang/>
    </w:rPr>
  </w:style>
  <w:style w:type="paragraph" w:customStyle="1" w:styleId="-21">
    <w:name w:val="Светлая заливка - Акцент 21"/>
    <w:basedOn w:val="a"/>
    <w:next w:val="a"/>
    <w:link w:val="-2"/>
    <w:qFormat/>
    <w:rsid w:val="00013C5B"/>
    <w:pPr>
      <w:ind w:left="720" w:right="720" w:firstLine="709"/>
      <w:jc w:val="both"/>
    </w:pPr>
    <w:rPr>
      <w:rFonts w:ascii="Calibri" w:eastAsia="Calibri" w:hAnsi="Calibri"/>
      <w:b/>
      <w:i/>
      <w:sz w:val="24"/>
      <w:szCs w:val="20"/>
      <w:lang/>
    </w:rPr>
  </w:style>
  <w:style w:type="character" w:customStyle="1" w:styleId="-2">
    <w:name w:val="Светлая заливка - Акцент 2 Знак"/>
    <w:link w:val="-21"/>
    <w:rsid w:val="00013C5B"/>
    <w:rPr>
      <w:rFonts w:ascii="Calibri" w:eastAsia="Calibri" w:hAnsi="Calibri" w:cs="Times New Roman"/>
      <w:b/>
      <w:i/>
      <w:sz w:val="24"/>
      <w:szCs w:val="20"/>
      <w:lang/>
    </w:rPr>
  </w:style>
  <w:style w:type="character" w:styleId="afff6">
    <w:name w:val="Subtle Emphasis"/>
    <w:qFormat/>
    <w:rsid w:val="00013C5B"/>
    <w:rPr>
      <w:i/>
      <w:color w:val="5A5A5A"/>
    </w:rPr>
  </w:style>
  <w:style w:type="character" w:styleId="afff7">
    <w:name w:val="Intense Emphasis"/>
    <w:qFormat/>
    <w:rsid w:val="00013C5B"/>
    <w:rPr>
      <w:b/>
      <w:i/>
      <w:sz w:val="24"/>
      <w:szCs w:val="24"/>
      <w:u w:val="single"/>
    </w:rPr>
  </w:style>
  <w:style w:type="character" w:styleId="afff8">
    <w:name w:val="Subtle Reference"/>
    <w:qFormat/>
    <w:rsid w:val="00013C5B"/>
    <w:rPr>
      <w:sz w:val="24"/>
      <w:szCs w:val="24"/>
      <w:u w:val="single"/>
    </w:rPr>
  </w:style>
  <w:style w:type="character" w:styleId="afff9">
    <w:name w:val="Intense Reference"/>
    <w:qFormat/>
    <w:rsid w:val="00013C5B"/>
    <w:rPr>
      <w:b/>
      <w:sz w:val="24"/>
      <w:u w:val="single"/>
    </w:rPr>
  </w:style>
  <w:style w:type="character" w:styleId="afffa">
    <w:name w:val="Book Title"/>
    <w:qFormat/>
    <w:rsid w:val="00013C5B"/>
    <w:rPr>
      <w:rFonts w:ascii="Cambria" w:eastAsia="Times New Roman" w:hAnsi="Cambria"/>
      <w:b/>
      <w:i/>
      <w:sz w:val="24"/>
      <w:szCs w:val="24"/>
    </w:rPr>
  </w:style>
  <w:style w:type="paragraph" w:styleId="afffb">
    <w:name w:val="TOC Heading"/>
    <w:basedOn w:val="10"/>
    <w:next w:val="a"/>
    <w:qFormat/>
    <w:rsid w:val="00013C5B"/>
    <w:pPr>
      <w:ind w:left="5103"/>
      <w:outlineLvl w:val="9"/>
    </w:pPr>
    <w:rPr>
      <w:rFonts w:ascii="Arial" w:hAnsi="Arial"/>
      <w:b w:val="0"/>
      <w:bCs/>
      <w:caps w:val="0"/>
      <w:kern w:val="32"/>
      <w:sz w:val="20"/>
      <w:szCs w:val="32"/>
      <w:lang/>
    </w:rPr>
  </w:style>
  <w:style w:type="paragraph" w:customStyle="1" w:styleId="18">
    <w:name w:val="заголовок 1"/>
    <w:basedOn w:val="a"/>
    <w:next w:val="a"/>
    <w:rsid w:val="00013C5B"/>
    <w:pPr>
      <w:keepNext/>
      <w:widowControl w:val="0"/>
      <w:spacing w:line="360" w:lineRule="auto"/>
      <w:jc w:val="both"/>
    </w:pPr>
    <w:rPr>
      <w:szCs w:val="20"/>
    </w:rPr>
  </w:style>
  <w:style w:type="paragraph" w:styleId="afffc">
    <w:name w:val="footnote text"/>
    <w:basedOn w:val="a"/>
    <w:link w:val="afffd"/>
    <w:unhideWhenUsed/>
    <w:rsid w:val="00013C5B"/>
    <w:pPr>
      <w:ind w:firstLine="709"/>
      <w:jc w:val="both"/>
    </w:pPr>
    <w:rPr>
      <w:rFonts w:eastAsia="Calibri"/>
      <w:sz w:val="20"/>
      <w:szCs w:val="20"/>
      <w:lang w:eastAsia="en-US" w:bidi="en-US"/>
    </w:rPr>
  </w:style>
  <w:style w:type="character" w:customStyle="1" w:styleId="afffd">
    <w:name w:val="Текст сноски Знак"/>
    <w:basedOn w:val="a0"/>
    <w:link w:val="afffc"/>
    <w:rsid w:val="00013C5B"/>
    <w:rPr>
      <w:rFonts w:ascii="Times New Roman" w:eastAsia="Calibri" w:hAnsi="Times New Roman" w:cs="Times New Roman"/>
      <w:sz w:val="20"/>
      <w:szCs w:val="20"/>
      <w:lang w:bidi="en-US"/>
    </w:rPr>
  </w:style>
  <w:style w:type="paragraph" w:styleId="afffe">
    <w:name w:val="annotation text"/>
    <w:basedOn w:val="a"/>
    <w:link w:val="affff"/>
    <w:unhideWhenUsed/>
    <w:rsid w:val="00013C5B"/>
    <w:pPr>
      <w:ind w:firstLine="709"/>
      <w:jc w:val="both"/>
    </w:pPr>
    <w:rPr>
      <w:rFonts w:eastAsia="Calibri"/>
      <w:sz w:val="20"/>
      <w:szCs w:val="20"/>
      <w:lang w:eastAsia="en-US" w:bidi="en-US"/>
    </w:rPr>
  </w:style>
  <w:style w:type="character" w:customStyle="1" w:styleId="affff">
    <w:name w:val="Текст примечания Знак"/>
    <w:basedOn w:val="a0"/>
    <w:link w:val="afffe"/>
    <w:rsid w:val="00013C5B"/>
    <w:rPr>
      <w:rFonts w:ascii="Times New Roman" w:eastAsia="Calibri" w:hAnsi="Times New Roman" w:cs="Times New Roman"/>
      <w:sz w:val="20"/>
      <w:szCs w:val="20"/>
      <w:lang w:bidi="en-US"/>
    </w:rPr>
  </w:style>
  <w:style w:type="paragraph" w:styleId="affff0">
    <w:name w:val="annotation subject"/>
    <w:basedOn w:val="afffe"/>
    <w:next w:val="afffe"/>
    <w:link w:val="affff1"/>
    <w:unhideWhenUsed/>
    <w:rsid w:val="00013C5B"/>
    <w:rPr>
      <w:b/>
      <w:bCs/>
    </w:rPr>
  </w:style>
  <w:style w:type="character" w:customStyle="1" w:styleId="affff1">
    <w:name w:val="Тема примечания Знак"/>
    <w:basedOn w:val="affff"/>
    <w:link w:val="affff0"/>
    <w:rsid w:val="00013C5B"/>
    <w:rPr>
      <w:b/>
      <w:bCs/>
    </w:rPr>
  </w:style>
  <w:style w:type="paragraph" w:customStyle="1" w:styleId="affff2">
    <w:name w:val="Комментарий"/>
    <w:basedOn w:val="a"/>
    <w:next w:val="a"/>
    <w:rsid w:val="00013C5B"/>
    <w:pPr>
      <w:autoSpaceDE w:val="0"/>
      <w:autoSpaceDN w:val="0"/>
      <w:adjustRightInd w:val="0"/>
      <w:ind w:left="170"/>
      <w:jc w:val="both"/>
    </w:pPr>
    <w:rPr>
      <w:rFonts w:ascii="Arial" w:eastAsia="Calibri" w:hAnsi="Arial" w:cs="Arial"/>
      <w:i/>
      <w:iCs/>
      <w:color w:val="800080"/>
      <w:sz w:val="20"/>
      <w:szCs w:val="20"/>
    </w:rPr>
  </w:style>
  <w:style w:type="paragraph" w:customStyle="1" w:styleId="affff3">
    <w:name w:val="Стиль"/>
    <w:rsid w:val="00013C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8105</Words>
  <Characters>46202</Characters>
  <Application>Microsoft Office Word</Application>
  <DocSecurity>0</DocSecurity>
  <Lines>385</Lines>
  <Paragraphs>108</Paragraphs>
  <ScaleCrop>false</ScaleCrop>
  <Company/>
  <LinksUpToDate>false</LinksUpToDate>
  <CharactersWithSpaces>54199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Alliciya</dc:creator>
  <cp:lastModifiedBy>Alliciya</cp:lastModifiedBy>
  <cp:revision>1</cp:revision>
  <dcterms:created xsi:type="dcterms:W3CDTF">2017-03-19T19:24:00Z</dcterms:created>
  <dcterms:modified xsi:type="dcterms:W3CDTF">2017-03-19T19:24:00Z</dcterms:modified>
</cp:coreProperties>
</file>