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851" w:tblpY="586"/>
        <w:tblW w:w="45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4"/>
      </w:tblGrid>
      <w:tr w:rsidR="00BF39EE" w:rsidRPr="00BF39EE" w:rsidTr="00CA53AF">
        <w:trPr>
          <w:trHeight w:val="143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F48" w:rsidRDefault="00985388" w:rsidP="001F4F48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985388">
              <w:rPr>
                <w:noProof/>
                <w:sz w:val="22"/>
                <w:szCs w:val="22"/>
                <w:lang w:eastAsia="en-US"/>
              </w:rPr>
              <w:pict>
                <v:rect id="_x0000_s1028" style="position:absolute;left:0;text-align:left;margin-left:1.3pt;margin-top:1.5pt;width:186.45pt;height:52.35pt;z-index:251662336" o:allowincell="f" stroked="f" strokeweight="0">
                  <v:textbox style="mso-next-textbox:#_x0000_s1028" inset="0,0,0,0">
                    <w:txbxContent>
                      <w:p w:rsidR="006E462B" w:rsidRPr="00DB552E" w:rsidRDefault="006E462B" w:rsidP="00DB552E"/>
                    </w:txbxContent>
                  </v:textbox>
                </v:rect>
              </w:pict>
            </w:r>
            <w:r w:rsidR="001F4F48">
              <w:rPr>
                <w:noProof/>
              </w:rPr>
              <w:drawing>
                <wp:inline distT="0" distB="0" distL="0" distR="0">
                  <wp:extent cx="619125" cy="895350"/>
                  <wp:effectExtent l="19050" t="0" r="9525" b="0"/>
                  <wp:docPr id="2" name="Рисунок 1" descr="gerb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4F48">
              <w:t xml:space="preserve">                                                                                                           </w:t>
            </w:r>
          </w:p>
          <w:p w:rsidR="001F4F48" w:rsidRDefault="001F4F48" w:rsidP="001F4F48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  <w:r w:rsidR="00261F1B">
              <w:rPr>
                <w:rFonts w:ascii="Times New Roman" w:hAnsi="Times New Roman"/>
              </w:rPr>
              <w:t xml:space="preserve">                                          </w:t>
            </w:r>
          </w:p>
          <w:p w:rsidR="001F4F48" w:rsidRDefault="001F4F48" w:rsidP="001F4F48">
            <w:pPr>
              <w:pStyle w:val="2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Новгородская область                      </w:t>
            </w:r>
          </w:p>
          <w:p w:rsidR="001F4F48" w:rsidRDefault="001F4F48" w:rsidP="001F4F48">
            <w:pPr>
              <w:pStyle w:val="4"/>
              <w:rPr>
                <w:rFonts w:ascii="Times New Roman" w:hAnsi="Times New Roman"/>
                <w:caps/>
                <w:sz w:val="4"/>
              </w:rPr>
            </w:pPr>
          </w:p>
          <w:p w:rsidR="001F4F48" w:rsidRDefault="001F4F48" w:rsidP="001F4F48">
            <w:pPr>
              <w:pStyle w:val="4"/>
              <w:rPr>
                <w:rFonts w:ascii="Times New Roman" w:hAnsi="Times New Roman"/>
                <w:caps/>
                <w:sz w:val="26"/>
              </w:rPr>
            </w:pPr>
            <w:r>
              <w:rPr>
                <w:rFonts w:ascii="Times New Roman" w:hAnsi="Times New Roman"/>
                <w:caps/>
                <w:sz w:val="26"/>
              </w:rPr>
              <w:t>Администрация  Батецкого муниципального  района</w:t>
            </w:r>
          </w:p>
          <w:p w:rsidR="001F4F48" w:rsidRDefault="001F4F48" w:rsidP="001F4F48">
            <w:pPr>
              <w:pStyle w:val="1"/>
              <w:jc w:val="center"/>
              <w:rPr>
                <w:b w:val="0"/>
                <w:spacing w:val="100"/>
                <w:sz w:val="4"/>
              </w:rPr>
            </w:pPr>
          </w:p>
          <w:p w:rsidR="00030D69" w:rsidRDefault="00030D69" w:rsidP="001F4F48">
            <w:pPr>
              <w:pStyle w:val="1"/>
              <w:jc w:val="center"/>
              <w:rPr>
                <w:b w:val="0"/>
                <w:spacing w:val="100"/>
                <w:sz w:val="28"/>
              </w:rPr>
            </w:pPr>
          </w:p>
          <w:p w:rsidR="001F4F48" w:rsidRDefault="001F4F48" w:rsidP="001F4F48">
            <w:pPr>
              <w:pStyle w:val="1"/>
              <w:jc w:val="center"/>
              <w:rPr>
                <w:b w:val="0"/>
                <w:spacing w:val="100"/>
                <w:sz w:val="28"/>
              </w:rPr>
            </w:pPr>
            <w:r>
              <w:rPr>
                <w:b w:val="0"/>
                <w:spacing w:val="100"/>
                <w:sz w:val="28"/>
              </w:rPr>
              <w:t>постановление</w:t>
            </w:r>
          </w:p>
          <w:p w:rsidR="001F4F48" w:rsidRPr="0023765F" w:rsidRDefault="001F4F48" w:rsidP="001F4F48">
            <w:pPr>
              <w:jc w:val="right"/>
              <w:rPr>
                <w:b/>
              </w:rPr>
            </w:pPr>
            <w:r w:rsidRPr="0023765F">
              <w:rPr>
                <w:b/>
              </w:rPr>
              <w:t xml:space="preserve"> </w:t>
            </w:r>
          </w:p>
          <w:p w:rsidR="00030D69" w:rsidRDefault="001F4F48" w:rsidP="001F4F4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A53AF">
              <w:rPr>
                <w:rFonts w:ascii="Times New Roman" w:hAnsi="Times New Roman" w:cs="Times New Roman"/>
                <w:sz w:val="28"/>
              </w:rPr>
              <w:t xml:space="preserve">от  </w:t>
            </w:r>
            <w:r w:rsidR="00261F1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3599">
              <w:rPr>
                <w:rFonts w:ascii="Times New Roman" w:hAnsi="Times New Roman" w:cs="Times New Roman"/>
                <w:sz w:val="28"/>
              </w:rPr>
              <w:t>27.0</w:t>
            </w:r>
            <w:r w:rsidR="006E462B">
              <w:rPr>
                <w:rFonts w:ascii="Times New Roman" w:hAnsi="Times New Roman" w:cs="Times New Roman"/>
                <w:sz w:val="28"/>
              </w:rPr>
              <w:t>4</w:t>
            </w:r>
            <w:r w:rsidR="00823599">
              <w:rPr>
                <w:rFonts w:ascii="Times New Roman" w:hAnsi="Times New Roman" w:cs="Times New Roman"/>
                <w:sz w:val="28"/>
              </w:rPr>
              <w:t>.</w:t>
            </w:r>
            <w:r w:rsidR="00030D69">
              <w:rPr>
                <w:rFonts w:ascii="Times New Roman" w:hAnsi="Times New Roman" w:cs="Times New Roman"/>
                <w:sz w:val="28"/>
              </w:rPr>
              <w:t xml:space="preserve">2017 </w:t>
            </w:r>
            <w:r w:rsidRPr="00CA53AF">
              <w:rPr>
                <w:rFonts w:ascii="Times New Roman" w:hAnsi="Times New Roman" w:cs="Times New Roman"/>
                <w:sz w:val="28"/>
              </w:rPr>
              <w:t xml:space="preserve">№  </w:t>
            </w:r>
            <w:r w:rsidR="00823599">
              <w:rPr>
                <w:rFonts w:ascii="Times New Roman" w:hAnsi="Times New Roman" w:cs="Times New Roman"/>
                <w:sz w:val="28"/>
              </w:rPr>
              <w:t>263</w:t>
            </w:r>
          </w:p>
          <w:p w:rsidR="001F4F48" w:rsidRPr="00CA53AF" w:rsidRDefault="001F4F48" w:rsidP="001F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3AF">
              <w:rPr>
                <w:rFonts w:ascii="Times New Roman" w:hAnsi="Times New Roman" w:cs="Times New Roman"/>
                <w:sz w:val="28"/>
                <w:szCs w:val="28"/>
              </w:rPr>
              <w:t>п. Батецкий</w:t>
            </w:r>
          </w:p>
          <w:p w:rsidR="001F4F48" w:rsidRDefault="001F4F48" w:rsidP="001F4F48">
            <w:pPr>
              <w:spacing w:line="240" w:lineRule="exact"/>
              <w:jc w:val="both"/>
              <w:rPr>
                <w:b/>
                <w:sz w:val="28"/>
              </w:rPr>
            </w:pPr>
          </w:p>
          <w:p w:rsidR="00030D69" w:rsidRDefault="008E46DF" w:rsidP="001F4F4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E46DF" w:rsidRDefault="008E46DF" w:rsidP="001F4F4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постановление Администрации</w:t>
            </w:r>
          </w:p>
          <w:p w:rsidR="008E46DF" w:rsidRDefault="008E46DF" w:rsidP="001F4F4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муниципального района</w:t>
            </w:r>
          </w:p>
          <w:p w:rsidR="001F4F48" w:rsidRPr="00CA53AF" w:rsidRDefault="008E46DF" w:rsidP="008E46D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 18.01.2017 №12</w:t>
            </w:r>
            <w:r w:rsidR="001F4F48" w:rsidRPr="00CA53AF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823599" w:rsidRDefault="00823599" w:rsidP="00823599">
            <w:pPr>
              <w:pStyle w:val="31"/>
              <w:ind w:firstLine="851"/>
              <w:jc w:val="both"/>
              <w:rPr>
                <w:sz w:val="28"/>
                <w:szCs w:val="28"/>
              </w:rPr>
            </w:pPr>
          </w:p>
          <w:p w:rsidR="00823599" w:rsidRDefault="00823599" w:rsidP="00823599">
            <w:pPr>
              <w:pStyle w:val="31"/>
              <w:ind w:firstLine="851"/>
              <w:jc w:val="both"/>
              <w:rPr>
                <w:b/>
                <w:sz w:val="28"/>
                <w:szCs w:val="28"/>
              </w:rPr>
            </w:pPr>
            <w:proofErr w:type="gramStart"/>
            <w:r w:rsidRPr="00CA53AF">
              <w:rPr>
                <w:sz w:val="28"/>
                <w:szCs w:val="28"/>
              </w:rPr>
              <w:t>В соответствии с Федеральным законом от 5 апреля 2013 года  № 44-ФЗ «О контрактной системе в сфере закупок товаров, работ, услуг для обеспечения государственных и муниципальных нужд», постановлени</w:t>
            </w:r>
            <w:r>
              <w:rPr>
                <w:sz w:val="28"/>
                <w:szCs w:val="28"/>
              </w:rPr>
              <w:t>е</w:t>
            </w:r>
            <w:r w:rsidRPr="00CA53AF">
              <w:rPr>
                <w:sz w:val="28"/>
                <w:szCs w:val="28"/>
              </w:rPr>
              <w:t>м Правительства Российской Федерации от 21 ноября 2013 года 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</w:t>
            </w:r>
            <w:proofErr w:type="gramEnd"/>
            <w:r w:rsidRPr="00CA53AF">
              <w:rPr>
                <w:sz w:val="28"/>
                <w:szCs w:val="28"/>
              </w:rPr>
              <w:t xml:space="preserve"> к форме планов</w:t>
            </w:r>
            <w:r>
              <w:rPr>
                <w:sz w:val="28"/>
                <w:szCs w:val="28"/>
              </w:rPr>
              <w:t xml:space="preserve"> закупок товаров, работ, услуг»,  постановления Администрации Батецкого муниципального района от 29.12.2015 №949 «Об утверждении Порядка формирования, утверждения и ведения планов закупок для обеспечения муниципальных нужд Батецкого муниципального района, </w:t>
            </w:r>
            <w:r w:rsidRPr="00CA53AF">
              <w:rPr>
                <w:sz w:val="28"/>
                <w:szCs w:val="28"/>
              </w:rPr>
              <w:t xml:space="preserve">Администрация Батецкого муниципального района </w:t>
            </w:r>
            <w:r w:rsidRPr="00CA53AF">
              <w:rPr>
                <w:b/>
                <w:sz w:val="28"/>
                <w:szCs w:val="28"/>
              </w:rPr>
              <w:t>ПОСТАНОВЛЯЕТ:</w:t>
            </w:r>
          </w:p>
          <w:p w:rsidR="00823599" w:rsidRDefault="00823599" w:rsidP="00823599">
            <w:pPr>
              <w:pStyle w:val="31"/>
              <w:spacing w:after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CA53A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Внести изменения в </w:t>
            </w:r>
            <w:r w:rsidRPr="00CA53AF">
              <w:rPr>
                <w:sz w:val="28"/>
                <w:szCs w:val="28"/>
              </w:rPr>
              <w:t>План закупок товаров, работ, услуг  для обеспечения муниципальных нужд на 2017 финансовый год и на пла</w:t>
            </w:r>
            <w:r>
              <w:rPr>
                <w:sz w:val="28"/>
                <w:szCs w:val="28"/>
              </w:rPr>
              <w:t>новый период 2018 и 2019 годов, утвержденный постановлением Администрации муниципального района от 18.01.2017 №12 «Об утверждении плана закупок на 2017 финансовый год и плановый период 2018 и 2019 годов», изложив его в новой прилагаемой редакции, для нужд Батецкого сельского поселения (ОКТМО</w:t>
            </w:r>
            <w:proofErr w:type="gramEnd"/>
            <w:r>
              <w:rPr>
                <w:sz w:val="28"/>
                <w:szCs w:val="28"/>
              </w:rPr>
              <w:t xml:space="preserve"> 49603402).</w:t>
            </w:r>
          </w:p>
          <w:p w:rsidR="00823599" w:rsidRDefault="00823599" w:rsidP="00823599">
            <w:pPr>
              <w:pStyle w:val="31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A53AF">
              <w:rPr>
                <w:sz w:val="28"/>
                <w:szCs w:val="28"/>
              </w:rPr>
              <w:t>2. Опубликовать постановление в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CA53AF">
              <w:rPr>
                <w:sz w:val="28"/>
                <w:szCs w:val="28"/>
              </w:rPr>
              <w:t xml:space="preserve">  газете «Батецкий вестник» и на официальном сайте Администрации Батецкого муниципального района в информационно-телекоммуникационной сети «Интернет». </w:t>
            </w:r>
          </w:p>
          <w:p w:rsidR="00823599" w:rsidRDefault="00823599" w:rsidP="00823599">
            <w:pPr>
              <w:pStyle w:val="31"/>
              <w:spacing w:after="0"/>
              <w:ind w:firstLine="851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Разместить План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A53AF">
              <w:rPr>
                <w:sz w:val="28"/>
                <w:szCs w:val="28"/>
              </w:rPr>
              <w:t xml:space="preserve"> закупок товаров, работ, услуг  для обеспечения муниципальных нужд на 2017 финансовый год и на пла</w:t>
            </w:r>
            <w:r>
              <w:rPr>
                <w:sz w:val="28"/>
                <w:szCs w:val="28"/>
              </w:rPr>
              <w:t xml:space="preserve">новый период 2018 и 2019 годов в новой редакции в единой информационной системе в сфере закупок в информационно-телекоммуникационной сети «Интернет»: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333A86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zakupki</w:t>
            </w:r>
            <w:proofErr w:type="spellEnd"/>
            <w:r w:rsidRPr="00333A8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333A8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33A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030D69" w:rsidRDefault="00030D69" w:rsidP="00030D69">
            <w:pPr>
              <w:pStyle w:val="31"/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  <w:p w:rsidR="00BF39EE" w:rsidRPr="00BF39EE" w:rsidRDefault="00030D69" w:rsidP="00823599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 w:rsidRPr="00030D69">
              <w:rPr>
                <w:b/>
                <w:sz w:val="28"/>
                <w:szCs w:val="28"/>
              </w:rPr>
              <w:t xml:space="preserve">Глава района             </w:t>
            </w:r>
            <w:r w:rsidR="00907509">
              <w:rPr>
                <w:b/>
                <w:sz w:val="28"/>
                <w:szCs w:val="28"/>
              </w:rPr>
              <w:t xml:space="preserve">              </w:t>
            </w:r>
            <w:r w:rsidRPr="00030D69">
              <w:rPr>
                <w:b/>
                <w:sz w:val="28"/>
                <w:szCs w:val="28"/>
              </w:rPr>
              <w:t xml:space="preserve">               В.Н.Иванов</w:t>
            </w:r>
          </w:p>
        </w:tc>
      </w:tr>
    </w:tbl>
    <w:p w:rsidR="00C24BD0" w:rsidRDefault="00C24BD0" w:rsidP="00BF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C24BD0" w:rsidSect="00C24BD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4940" w:type="pct"/>
        <w:tblCellMar>
          <w:left w:w="0" w:type="dxa"/>
          <w:right w:w="0" w:type="dxa"/>
        </w:tblCellMar>
        <w:tblLook w:val="04A0"/>
      </w:tblPr>
      <w:tblGrid>
        <w:gridCol w:w="12316"/>
        <w:gridCol w:w="1357"/>
        <w:gridCol w:w="1540"/>
      </w:tblGrid>
      <w:tr w:rsidR="00314C03" w:rsidRPr="00A52086" w:rsidTr="00314C03">
        <w:tc>
          <w:tcPr>
            <w:tcW w:w="4048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"УТВЕРЖДЕН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Батецкого 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от 18.01.2017 №12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новой редакции (</w:t>
            </w:r>
            <w:r w:rsidR="0082359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  </w:t>
            </w:r>
            <w:r w:rsidR="0082359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)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для обеспечения муниципальных нужд на 2017 финансовый год и на плановый период 2018 и 2019 годов</w:t>
            </w: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14C03" w:rsidRPr="00A52086" w:rsidTr="00314C03"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5301001141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530101001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форма собственности                                                                                                  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Батецкий муниципальный район 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175000, Новгородская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Батецкий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СОВЕТСКАЯ, 39А ,7-81661-22401,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batetsky.ru</w:t>
            </w:r>
            <w:proofErr w:type="spellEnd"/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823599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tbl>
      <w:tblPr>
        <w:tblpPr w:leftFromText="181" w:rightFromText="181" w:vertAnchor="text" w:horzAnchor="margin" w:tblpY="1"/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993"/>
        <w:gridCol w:w="1841"/>
        <w:gridCol w:w="1416"/>
        <w:gridCol w:w="1734"/>
        <w:gridCol w:w="675"/>
        <w:gridCol w:w="1276"/>
        <w:gridCol w:w="1117"/>
        <w:gridCol w:w="1140"/>
        <w:gridCol w:w="1096"/>
        <w:gridCol w:w="868"/>
        <w:gridCol w:w="1166"/>
        <w:gridCol w:w="711"/>
        <w:gridCol w:w="696"/>
        <w:gridCol w:w="722"/>
      </w:tblGrid>
      <w:tr w:rsidR="00314C03" w:rsidRPr="00A52086" w:rsidTr="00314C03">
        <w:tc>
          <w:tcPr>
            <w:tcW w:w="405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0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082" w:type="dxa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641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639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приглашени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 заключения контракта с единственным поставщиком (подрядчиком, исполнителем)</w:t>
            </w:r>
          </w:p>
        </w:tc>
        <w:tc>
          <w:tcPr>
            <w:tcW w:w="5201" w:type="dxa"/>
            <w:gridSpan w:val="5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ублей), всего</w:t>
            </w:r>
          </w:p>
        </w:tc>
        <w:tc>
          <w:tcPr>
            <w:tcW w:w="1103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периодич-ность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планируе-мых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</w:t>
            </w:r>
          </w:p>
        </w:tc>
        <w:tc>
          <w:tcPr>
            <w:tcW w:w="673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в соответствии с пунктом 7 части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659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проведении общественного обсуждения закупки (да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нет)</w:t>
            </w:r>
          </w:p>
        </w:tc>
        <w:tc>
          <w:tcPr>
            <w:tcW w:w="683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Обос-нова-ние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изме-нений</w:t>
            </w:r>
            <w:proofErr w:type="spellEnd"/>
            <w:proofErr w:type="gramEnd"/>
          </w:p>
        </w:tc>
      </w:tr>
      <w:tr w:rsidR="00314C03" w:rsidRPr="00A52086" w:rsidTr="00314C03">
        <w:tc>
          <w:tcPr>
            <w:tcW w:w="40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1340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Ожидаемый результат реализации мероприятия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Российской Федерации</w:t>
            </w:r>
          </w:p>
        </w:tc>
        <w:tc>
          <w:tcPr>
            <w:tcW w:w="164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4" w:type="dxa"/>
            <w:gridSpan w:val="4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1103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2116" w:type="dxa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821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03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82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rPr>
          <w:trHeight w:val="274"/>
        </w:trPr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электрической связи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электрической связи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31.01.2018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электрической связи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тепловой энергии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тепловой энергии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тепловой энергии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статистического исследования деятельности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достоверной информации о социально-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экономическом развитии района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информационных услуг по предоставлению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статистической информации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попечения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жилым помещением детей-сирот и детей, оставшихся без попечения родителей, 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в муниципальную собственность жилого помещения для детей-сирот и детей, оставшихся без попечения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автомобильных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местного значения вне границ населенных пунктов муниципального района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доли протяженнос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ремонту участка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автомобильной дороги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доли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автомобильных дорог общего пользования местного значения на 3,0 % ежегодно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ремонту участка автомобильной дороги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на 3,0 % ежегодно</w:t>
            </w: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10100100070003511244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сельского поселения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электрической энергии для нужд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2 166.10000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2 166.10000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местного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708.98530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708.98530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инейная в п. Батецкий Батецкого района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муниципальной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Батецкого сельского поселения на I полугодие 2018 года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30.06.2019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E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</w:t>
            </w:r>
            <w:r w:rsidR="00E45B3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по 30.0</w:t>
            </w:r>
            <w:r w:rsidR="00E45B3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E1F2D" w:rsidP="003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случаи,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установленные высшим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испол-нитель-ным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субъек-та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Российс-кой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Федера-ции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мест-ной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адми-нистра-цией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порядке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форми-рования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утвер-ждения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 закупок</w:t>
            </w: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и земельные участки под ними, в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и выдаче технических планов на сооружения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01.07.2017 по 30.11.2017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01.04.2018 по 30.06.2018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01.04.2019 по 30.06.2019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01.07.2018 по 30.11.2018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01.07.2019 по 30.11.2019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0114153010100100120004211244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177.97000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177.97000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A2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</w:t>
            </w:r>
            <w:r w:rsidR="00A239B7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по 31.08.2017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A7088B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случаи, установленные высшим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испол-нитель-ным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государствен-ной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субъек-та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Российс-кой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Федера-ции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мест-ной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адми-нистра-цией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порядке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форми-рования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утвер-ждения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планов закупок</w:t>
            </w: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01.03.2017 по 30.06.2017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бумаги для офисной техники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01.03.2019 по 30.06.2019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01.03.2018 по 30.06.2018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01.05.2017 по 31.10.2017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тыс. руб. (п.4 ч.1 ст.93 44-ФЗ)</w:t>
            </w:r>
            <w:r w:rsidR="006E462B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2483.29300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2483.29300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193530100114153010100100190000000245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193530100114153010100100200000000244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2820.60000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2820.60000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  <w:r w:rsidR="006E462B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2844.40000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2844.40000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40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174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  <w:r w:rsidR="006E462B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6707" w:type="dxa"/>
            <w:gridSpan w:val="6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18480.54830</w:t>
            </w:r>
          </w:p>
        </w:tc>
        <w:tc>
          <w:tcPr>
            <w:tcW w:w="105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6036.34830</w:t>
            </w:r>
          </w:p>
        </w:tc>
        <w:tc>
          <w:tcPr>
            <w:tcW w:w="107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6234.00000</w:t>
            </w:r>
          </w:p>
        </w:tc>
        <w:tc>
          <w:tcPr>
            <w:tcW w:w="103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6210.20000</w:t>
            </w:r>
          </w:p>
        </w:tc>
        <w:tc>
          <w:tcPr>
            <w:tcW w:w="82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4C03" w:rsidRPr="00A52086" w:rsidTr="00314C03">
        <w:tc>
          <w:tcPr>
            <w:tcW w:w="6707" w:type="dxa"/>
            <w:gridSpan w:val="6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18480.54830</w:t>
            </w:r>
          </w:p>
        </w:tc>
        <w:tc>
          <w:tcPr>
            <w:tcW w:w="105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6036.34830</w:t>
            </w:r>
          </w:p>
        </w:tc>
        <w:tc>
          <w:tcPr>
            <w:tcW w:w="107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6234.00000</w:t>
            </w:r>
          </w:p>
        </w:tc>
        <w:tc>
          <w:tcPr>
            <w:tcW w:w="103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6210.20000</w:t>
            </w:r>
          </w:p>
        </w:tc>
        <w:tc>
          <w:tcPr>
            <w:tcW w:w="82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0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314C03" w:rsidRPr="00A52086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C03" w:rsidRPr="00A52086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tbl>
      <w:tblPr>
        <w:tblW w:w="5235" w:type="pct"/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1512"/>
        <w:gridCol w:w="2338"/>
        <w:gridCol w:w="2754"/>
        <w:gridCol w:w="2999"/>
        <w:gridCol w:w="2760"/>
        <w:gridCol w:w="387"/>
        <w:gridCol w:w="1228"/>
        <w:gridCol w:w="945"/>
        <w:gridCol w:w="851"/>
      </w:tblGrid>
      <w:tr w:rsidR="00314C03" w:rsidRPr="00A52086" w:rsidTr="00314C03">
        <w:trPr>
          <w:gridAfter w:val="1"/>
          <w:wAfter w:w="264" w:type="pct"/>
        </w:trPr>
        <w:tc>
          <w:tcPr>
            <w:tcW w:w="3942" w:type="pct"/>
            <w:gridSpan w:val="6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(порядковый код изменения)) </w:t>
            </w:r>
          </w:p>
        </w:tc>
        <w:tc>
          <w:tcPr>
            <w:tcW w:w="501" w:type="pct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3" w:type="pct"/>
            <w:vAlign w:val="center"/>
            <w:hideMark/>
          </w:tcPr>
          <w:p w:rsidR="00314C03" w:rsidRPr="00A52086" w:rsidRDefault="00A7088B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закупки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электрической связи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органов; Обеспечение информационной безопасности деятельности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электрической связи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электрической связи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тепловой энергии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поставке тепловой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энергии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программная деятельность. Решение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тепловой энергии для нужд Администрации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в Батецком муниципальном районе на 2014-2017 годы"; муниципальная программа "Обеспечение экономического развития Батецкого муниципального района на 2014-2017 годы"; Муниципальная программа «Совершенствование системы муниципального управления и развитие местного самоуправления в Батецком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дороги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 совершенствование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местного значения вне границ населенных пунктов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автомобильных дорог местного значения вне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исполнение части 5 ст. 15 федерального закона от 6 октября 2003 года № 131-ФЗ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инейная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муниципальной собственности Батецкого сельского поселения на I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полугодие 2018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муниципальной собственности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Батецкого сельского поселения на II полугодие 2018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территории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системы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173530100114153010100100160000000244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193530100114153010100100190000000245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193530100114153010100100200000000244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Товары, работы или услуги на сумму, не превышающие 100 тыс. руб. (п.4 ч.1 ст.93 44-ФЗ)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системы муниципального управления и развития местного самоуправления в Батецком муниципальном районе 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2017-2018годы"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на профессиональную переподготовку и курсы повышения квалификации выборных должностных лиц, служащих и муниципальных служащих Батецкого муниципального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района; Проведение мероприятий по использованию механизма ротации на муниципальной службе в Батецком муниципальном районе; Проведение совещаний, семинаров работников органов местного самоуправления муниципального района по актуальным вопросам.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самоуправления; Организация и проведение мероприятий,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района; Направление на дополнительное профессиональное обучение лиц, включенных в резерв управленческих кадров Батецкого муниципального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района.</w:t>
            </w:r>
            <w:proofErr w:type="gramEnd"/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п. 6 Правил обоснования закупок товаров, работ и услуг для обеспечения государственных и муниципальных нужд;, утвержденных постановлением Правительства РФ от 5 июня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г.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в отношении закупок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соответствии с п. 4 ч. 1 ст. 93 Федерального Закона № 44 .Обоснованию подлежит годовой объем указанных закупок.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4 ч. 1 ст. 93 закона о контрактной системе заказчик вправе осуществлять закупки товаров, работ, услуг на сумму, не превышающую 100,0 тыс. руб. у единственного поставщика, при этом годовой объем закупок, которые заказчик вправе осуществить на основании настоящего пункта, не должен превышать 2 млн. руб. Годовой объем закупок, которые планируется осуществить в соответствии с указанным пунктом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превышает ограничений, установленных законом о контрактной системе, и 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 объемом финансового обеспечения для обеспечения закупок. В соответствии с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 1. Утвердить прилагаемые: Правила обоснования закупок товаров, работ и услуг для обеспечения государственных и муниципальных нужд;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A52086" w:rsidRDefault="00314C03" w:rsidP="00314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23"/>
        <w:gridCol w:w="132"/>
        <w:gridCol w:w="71"/>
        <w:gridCol w:w="1198"/>
        <w:gridCol w:w="117"/>
        <w:gridCol w:w="536"/>
        <w:gridCol w:w="117"/>
        <w:gridCol w:w="2371"/>
        <w:gridCol w:w="286"/>
        <w:gridCol w:w="253"/>
        <w:gridCol w:w="194"/>
      </w:tblGrid>
      <w:tr w:rsidR="00314C03" w:rsidRPr="00A52086" w:rsidTr="00314C03">
        <w:tc>
          <w:tcPr>
            <w:tcW w:w="3287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43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A7088B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0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C03" w:rsidRPr="00A52086" w:rsidTr="00314C03">
        <w:tc>
          <w:tcPr>
            <w:tcW w:w="3330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333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gridSpan w:val="7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3330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rPr>
          <w:trHeight w:val="375"/>
        </w:trPr>
        <w:tc>
          <w:tcPr>
            <w:tcW w:w="3287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bottom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A52086" w:rsidRDefault="00314C03" w:rsidP="0031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9EE" w:rsidRPr="00A52086" w:rsidRDefault="00BF39EE" w:rsidP="00BF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F39EE" w:rsidRPr="00A52086" w:rsidSect="009C28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075"/>
    <w:multiLevelType w:val="multilevel"/>
    <w:tmpl w:val="A8F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243F"/>
    <w:rsid w:val="000135BE"/>
    <w:rsid w:val="00030376"/>
    <w:rsid w:val="00030D69"/>
    <w:rsid w:val="000566C8"/>
    <w:rsid w:val="000909E3"/>
    <w:rsid w:val="001064C5"/>
    <w:rsid w:val="001548C5"/>
    <w:rsid w:val="00173D9D"/>
    <w:rsid w:val="001A3996"/>
    <w:rsid w:val="001F4F48"/>
    <w:rsid w:val="00204CE2"/>
    <w:rsid w:val="00217F38"/>
    <w:rsid w:val="00261F1B"/>
    <w:rsid w:val="002B4DF1"/>
    <w:rsid w:val="002C36AC"/>
    <w:rsid w:val="002E2F0A"/>
    <w:rsid w:val="0030613A"/>
    <w:rsid w:val="00314C03"/>
    <w:rsid w:val="00333A86"/>
    <w:rsid w:val="0034592C"/>
    <w:rsid w:val="003719DD"/>
    <w:rsid w:val="003D3180"/>
    <w:rsid w:val="003D3871"/>
    <w:rsid w:val="003E1F2D"/>
    <w:rsid w:val="003E2A89"/>
    <w:rsid w:val="00403A82"/>
    <w:rsid w:val="00487018"/>
    <w:rsid w:val="004A1A42"/>
    <w:rsid w:val="004B243F"/>
    <w:rsid w:val="004D0F63"/>
    <w:rsid w:val="004D6512"/>
    <w:rsid w:val="004F0527"/>
    <w:rsid w:val="00501956"/>
    <w:rsid w:val="00542858"/>
    <w:rsid w:val="00593499"/>
    <w:rsid w:val="0059726E"/>
    <w:rsid w:val="005C1087"/>
    <w:rsid w:val="005C625D"/>
    <w:rsid w:val="00602542"/>
    <w:rsid w:val="00615405"/>
    <w:rsid w:val="00646B14"/>
    <w:rsid w:val="00673480"/>
    <w:rsid w:val="006B6083"/>
    <w:rsid w:val="006C0F38"/>
    <w:rsid w:val="006E13DC"/>
    <w:rsid w:val="006E2BF5"/>
    <w:rsid w:val="006E462B"/>
    <w:rsid w:val="006F4030"/>
    <w:rsid w:val="00713D4D"/>
    <w:rsid w:val="00714296"/>
    <w:rsid w:val="007178E7"/>
    <w:rsid w:val="00795E55"/>
    <w:rsid w:val="00816A50"/>
    <w:rsid w:val="00823599"/>
    <w:rsid w:val="008327E0"/>
    <w:rsid w:val="00842FCB"/>
    <w:rsid w:val="00850F51"/>
    <w:rsid w:val="00865099"/>
    <w:rsid w:val="00892BF6"/>
    <w:rsid w:val="008967F1"/>
    <w:rsid w:val="008B42C7"/>
    <w:rsid w:val="008B5FB9"/>
    <w:rsid w:val="008B7C6B"/>
    <w:rsid w:val="008E46DF"/>
    <w:rsid w:val="00907509"/>
    <w:rsid w:val="009460BF"/>
    <w:rsid w:val="009460D4"/>
    <w:rsid w:val="00985388"/>
    <w:rsid w:val="009C282D"/>
    <w:rsid w:val="009E4C9C"/>
    <w:rsid w:val="00A239B7"/>
    <w:rsid w:val="00A51C06"/>
    <w:rsid w:val="00A52086"/>
    <w:rsid w:val="00A7088B"/>
    <w:rsid w:val="00A74AE4"/>
    <w:rsid w:val="00A84D71"/>
    <w:rsid w:val="00A86643"/>
    <w:rsid w:val="00A947D3"/>
    <w:rsid w:val="00AA57F2"/>
    <w:rsid w:val="00AC5C8B"/>
    <w:rsid w:val="00AE1922"/>
    <w:rsid w:val="00AF7F72"/>
    <w:rsid w:val="00B24E56"/>
    <w:rsid w:val="00B55B55"/>
    <w:rsid w:val="00B83ECC"/>
    <w:rsid w:val="00B863AA"/>
    <w:rsid w:val="00BA02DB"/>
    <w:rsid w:val="00BA71B1"/>
    <w:rsid w:val="00BB04F4"/>
    <w:rsid w:val="00BC394E"/>
    <w:rsid w:val="00BD2E4E"/>
    <w:rsid w:val="00BE58C9"/>
    <w:rsid w:val="00BF39EE"/>
    <w:rsid w:val="00C0334F"/>
    <w:rsid w:val="00C24BD0"/>
    <w:rsid w:val="00C30F4A"/>
    <w:rsid w:val="00C63F83"/>
    <w:rsid w:val="00C97C4D"/>
    <w:rsid w:val="00CA53AF"/>
    <w:rsid w:val="00CC0388"/>
    <w:rsid w:val="00CF6E1A"/>
    <w:rsid w:val="00D0397F"/>
    <w:rsid w:val="00D243C1"/>
    <w:rsid w:val="00D3461C"/>
    <w:rsid w:val="00D413E4"/>
    <w:rsid w:val="00D62325"/>
    <w:rsid w:val="00D74B06"/>
    <w:rsid w:val="00D85535"/>
    <w:rsid w:val="00D910F0"/>
    <w:rsid w:val="00D95DCB"/>
    <w:rsid w:val="00DB552E"/>
    <w:rsid w:val="00DB69B1"/>
    <w:rsid w:val="00DE04FE"/>
    <w:rsid w:val="00E45B39"/>
    <w:rsid w:val="00E530E3"/>
    <w:rsid w:val="00ED35B0"/>
    <w:rsid w:val="00F61EAE"/>
    <w:rsid w:val="00F8482A"/>
    <w:rsid w:val="00F869A2"/>
    <w:rsid w:val="00F90AC9"/>
    <w:rsid w:val="00FC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E"/>
  </w:style>
  <w:style w:type="paragraph" w:styleId="1">
    <w:name w:val="heading 1"/>
    <w:basedOn w:val="a"/>
    <w:next w:val="a"/>
    <w:link w:val="10"/>
    <w:qFormat/>
    <w:rsid w:val="00C24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B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4C03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24BD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4C03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14C03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14C0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14C03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14C03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4BD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BD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24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4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24B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Bullet"/>
    <w:basedOn w:val="a"/>
    <w:autoRedefine/>
    <w:rsid w:val="00C24BD0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4C03"/>
    <w:rPr>
      <w:sz w:val="28"/>
    </w:rPr>
  </w:style>
  <w:style w:type="character" w:customStyle="1" w:styleId="50">
    <w:name w:val="Заголовок 5 Знак"/>
    <w:basedOn w:val="a0"/>
    <w:link w:val="5"/>
    <w:rsid w:val="00314C03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314C03"/>
    <w:rPr>
      <w:sz w:val="28"/>
    </w:rPr>
  </w:style>
  <w:style w:type="character" w:customStyle="1" w:styleId="70">
    <w:name w:val="Заголовок 7 Знак"/>
    <w:basedOn w:val="a0"/>
    <w:link w:val="7"/>
    <w:rsid w:val="00314C03"/>
    <w:rPr>
      <w:b/>
      <w:sz w:val="28"/>
    </w:rPr>
  </w:style>
  <w:style w:type="character" w:customStyle="1" w:styleId="80">
    <w:name w:val="Заголовок 8 Знак"/>
    <w:basedOn w:val="a0"/>
    <w:link w:val="8"/>
    <w:rsid w:val="00314C03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314C03"/>
    <w:rPr>
      <w:sz w:val="28"/>
      <w:szCs w:val="28"/>
    </w:rPr>
  </w:style>
  <w:style w:type="paragraph" w:styleId="a8">
    <w:name w:val="caption"/>
    <w:basedOn w:val="a"/>
    <w:next w:val="a"/>
    <w:qFormat/>
    <w:rsid w:val="00314C03"/>
    <w:rPr>
      <w:sz w:val="28"/>
    </w:rPr>
  </w:style>
  <w:style w:type="paragraph" w:styleId="a9">
    <w:name w:val="Subtitle"/>
    <w:basedOn w:val="a"/>
    <w:link w:val="aa"/>
    <w:qFormat/>
    <w:rsid w:val="00314C03"/>
    <w:pPr>
      <w:jc w:val="center"/>
    </w:pPr>
  </w:style>
  <w:style w:type="character" w:customStyle="1" w:styleId="aa">
    <w:name w:val="Подзаголовок Знак"/>
    <w:basedOn w:val="a0"/>
    <w:link w:val="a9"/>
    <w:rsid w:val="00314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325A-A263-42D9-A9CD-E36FBBCE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36</Pages>
  <Words>7684</Words>
  <Characters>43799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Admin</cp:lastModifiedBy>
  <cp:revision>3</cp:revision>
  <cp:lastPrinted>2017-05-02T13:37:00Z</cp:lastPrinted>
  <dcterms:created xsi:type="dcterms:W3CDTF">2017-05-02T12:32:00Z</dcterms:created>
  <dcterms:modified xsi:type="dcterms:W3CDTF">2017-05-02T13:45:00Z</dcterms:modified>
</cp:coreProperties>
</file>