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7C" w:rsidRPr="001514D0" w:rsidRDefault="005C7C3F" w:rsidP="0085772E">
      <w:pPr>
        <w:spacing w:after="120" w:line="240" w:lineRule="exact"/>
        <w:jc w:val="center"/>
        <w:rPr>
          <w:rFonts w:eastAsia="Calibri"/>
          <w:lang w:eastAsia="en-US"/>
        </w:rPr>
      </w:pPr>
      <w:r w:rsidRPr="005C7C3F">
        <w:rPr>
          <w:rFonts w:eastAsia="Calibri"/>
          <w:lang w:eastAsia="en-US"/>
        </w:rPr>
        <w:t>Информация об исполнении плана</w:t>
      </w:r>
      <w:r w:rsidR="0085772E">
        <w:rPr>
          <w:rFonts w:eastAsia="Calibri"/>
          <w:b/>
          <w:lang w:eastAsia="en-US"/>
        </w:rPr>
        <w:t xml:space="preserve"> </w:t>
      </w:r>
      <w:r w:rsidR="00680341">
        <w:rPr>
          <w:rFonts w:eastAsia="Calibri"/>
          <w:lang w:eastAsia="en-US"/>
        </w:rPr>
        <w:t>м</w:t>
      </w:r>
      <w:r w:rsidR="00D32D7C" w:rsidRPr="00764E78">
        <w:rPr>
          <w:rFonts w:eastAsia="Calibri"/>
          <w:lang w:eastAsia="en-US"/>
        </w:rPr>
        <w:t>ероприятий</w:t>
      </w:r>
      <w:r w:rsidR="00680341">
        <w:rPr>
          <w:rFonts w:eastAsia="Calibri"/>
          <w:lang w:eastAsia="en-US"/>
        </w:rPr>
        <w:t xml:space="preserve"> </w:t>
      </w:r>
      <w:r w:rsidR="00D32D7C" w:rsidRPr="001514D0">
        <w:rPr>
          <w:rFonts w:eastAsia="Calibri"/>
          <w:lang w:eastAsia="en-US"/>
        </w:rPr>
        <w:t>(«дорожн</w:t>
      </w:r>
      <w:r>
        <w:rPr>
          <w:rFonts w:eastAsia="Calibri"/>
          <w:lang w:eastAsia="en-US"/>
        </w:rPr>
        <w:t>ой</w:t>
      </w:r>
      <w:r w:rsidR="00D32D7C" w:rsidRPr="001514D0">
        <w:rPr>
          <w:rFonts w:eastAsia="Calibri"/>
          <w:lang w:eastAsia="en-US"/>
        </w:rPr>
        <w:t xml:space="preserve"> карт</w:t>
      </w:r>
      <w:r>
        <w:rPr>
          <w:rFonts w:eastAsia="Calibri"/>
          <w:lang w:eastAsia="en-US"/>
        </w:rPr>
        <w:t>ы</w:t>
      </w:r>
      <w:r w:rsidR="00D32D7C" w:rsidRPr="001514D0">
        <w:rPr>
          <w:rFonts w:eastAsia="Calibri"/>
          <w:lang w:eastAsia="en-US"/>
        </w:rPr>
        <w:t>») по содействию развитию конкуренции в</w:t>
      </w:r>
      <w:r w:rsidR="00D32D7C">
        <w:rPr>
          <w:rFonts w:eastAsia="Calibri"/>
          <w:lang w:eastAsia="en-US"/>
        </w:rPr>
        <w:t xml:space="preserve"> Новгородской области на 2022-</w:t>
      </w:r>
      <w:r w:rsidR="00D32D7C" w:rsidRPr="001514D0">
        <w:rPr>
          <w:rFonts w:eastAsia="Calibri"/>
          <w:lang w:eastAsia="en-US"/>
        </w:rPr>
        <w:t>2025 годы</w:t>
      </w:r>
      <w:r>
        <w:rPr>
          <w:rFonts w:eastAsia="Calibri"/>
          <w:lang w:eastAsia="en-US"/>
        </w:rPr>
        <w:t xml:space="preserve"> по Батецкому муниципальному району по состоянию на 01.10.2022</w:t>
      </w:r>
    </w:p>
    <w:p w:rsidR="00B67F32" w:rsidRDefault="00B67F32" w:rsidP="00A57FCE">
      <w:pPr>
        <w:spacing w:line="240" w:lineRule="exact"/>
        <w:ind w:left="1985" w:hanging="1276"/>
        <w:rPr>
          <w:rFonts w:eastAsia="Calibri"/>
          <w:b/>
          <w:lang w:eastAsia="en-US"/>
        </w:rPr>
      </w:pPr>
    </w:p>
    <w:p w:rsidR="00A57FCE" w:rsidRPr="007D1E22" w:rsidRDefault="00A57FCE" w:rsidP="00680341">
      <w:pPr>
        <w:spacing w:line="240" w:lineRule="exact"/>
        <w:jc w:val="both"/>
        <w:rPr>
          <w:rFonts w:eastAsia="Calibri"/>
          <w:b/>
          <w:sz w:val="26"/>
          <w:szCs w:val="26"/>
          <w:lang w:eastAsia="en-US"/>
        </w:rPr>
      </w:pPr>
      <w:r w:rsidRPr="007D1E22">
        <w:rPr>
          <w:rFonts w:eastAsia="Calibri"/>
          <w:b/>
          <w:sz w:val="26"/>
          <w:szCs w:val="26"/>
          <w:lang w:eastAsia="en-US"/>
        </w:rPr>
        <w:t xml:space="preserve">Раздел I. Мероприятия, направленные на развитие конкуренции в отдельных отраслях (сферах) экономики (видах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8"/>
        <w:gridCol w:w="6664"/>
        <w:gridCol w:w="7860"/>
      </w:tblGrid>
      <w:tr w:rsidR="007D1E22" w:rsidRPr="003B64AC" w:rsidTr="007D1E22">
        <w:trPr>
          <w:cantSplit/>
        </w:trPr>
        <w:tc>
          <w:tcPr>
            <w:tcW w:w="251" w:type="pct"/>
            <w:tcMar>
              <w:top w:w="102" w:type="dxa"/>
              <w:left w:w="62" w:type="dxa"/>
              <w:bottom w:w="102" w:type="dxa"/>
              <w:right w:w="62" w:type="dxa"/>
            </w:tcMar>
            <w:vAlign w:val="center"/>
          </w:tcPr>
          <w:p w:rsidR="007D1E22" w:rsidRPr="003B64AC" w:rsidRDefault="007D1E22" w:rsidP="003B64AC">
            <w:pPr>
              <w:widowControl w:val="0"/>
              <w:jc w:val="center"/>
              <w:rPr>
                <w:rFonts w:eastAsia="Calibri"/>
                <w:b/>
                <w:bCs/>
                <w:spacing w:val="2"/>
                <w:sz w:val="24"/>
                <w:szCs w:val="24"/>
                <w:lang w:eastAsia="en-US"/>
              </w:rPr>
            </w:pPr>
            <w:r w:rsidRPr="003B64AC">
              <w:rPr>
                <w:rFonts w:eastAsia="Calibri"/>
                <w:bCs/>
                <w:color w:val="000000"/>
                <w:sz w:val="24"/>
                <w:szCs w:val="24"/>
                <w:shd w:val="clear" w:color="auto" w:fill="FFFFFF"/>
                <w:lang w:eastAsia="en-US"/>
              </w:rPr>
              <w:t>№</w:t>
            </w:r>
            <w:proofErr w:type="spellStart"/>
            <w:proofErr w:type="gramStart"/>
            <w:r w:rsidRPr="003B64AC">
              <w:rPr>
                <w:rFonts w:eastAsia="Calibri"/>
                <w:bCs/>
                <w:color w:val="000000"/>
                <w:sz w:val="24"/>
                <w:szCs w:val="24"/>
                <w:shd w:val="clear" w:color="auto" w:fill="FFFFFF"/>
                <w:lang w:eastAsia="en-US"/>
              </w:rPr>
              <w:t>п</w:t>
            </w:r>
            <w:proofErr w:type="spellEnd"/>
            <w:proofErr w:type="gramEnd"/>
            <w:r w:rsidRPr="003B64AC">
              <w:rPr>
                <w:rFonts w:eastAsia="Calibri"/>
                <w:bCs/>
                <w:color w:val="000000"/>
                <w:sz w:val="24"/>
                <w:szCs w:val="24"/>
                <w:shd w:val="clear" w:color="auto" w:fill="FFFFFF"/>
                <w:lang w:eastAsia="en-US"/>
              </w:rPr>
              <w:t>/</w:t>
            </w:r>
            <w:proofErr w:type="spellStart"/>
            <w:r w:rsidRPr="003B64AC">
              <w:rPr>
                <w:rFonts w:eastAsia="Calibri"/>
                <w:bCs/>
                <w:color w:val="000000"/>
                <w:sz w:val="24"/>
                <w:szCs w:val="24"/>
                <w:shd w:val="clear" w:color="auto" w:fill="FFFFFF"/>
                <w:lang w:eastAsia="en-US"/>
              </w:rPr>
              <w:t>п</w:t>
            </w:r>
            <w:proofErr w:type="spellEnd"/>
          </w:p>
        </w:tc>
        <w:tc>
          <w:tcPr>
            <w:tcW w:w="2179" w:type="pct"/>
            <w:tcMar>
              <w:top w:w="102" w:type="dxa"/>
              <w:left w:w="62" w:type="dxa"/>
              <w:bottom w:w="102" w:type="dxa"/>
              <w:right w:w="62" w:type="dxa"/>
            </w:tcMar>
            <w:vAlign w:val="center"/>
          </w:tcPr>
          <w:p w:rsidR="007D1E22" w:rsidRPr="003B64AC" w:rsidRDefault="007D1E22" w:rsidP="003B64AC">
            <w:pPr>
              <w:widowControl w:val="0"/>
              <w:jc w:val="center"/>
              <w:rPr>
                <w:rFonts w:eastAsia="Calibri"/>
                <w:b/>
                <w:bCs/>
                <w:spacing w:val="2"/>
                <w:sz w:val="24"/>
                <w:szCs w:val="24"/>
                <w:lang w:eastAsia="en-US"/>
              </w:rPr>
            </w:pPr>
            <w:r w:rsidRPr="003B64AC">
              <w:rPr>
                <w:rFonts w:eastAsia="Calibri"/>
                <w:bCs/>
                <w:color w:val="000000"/>
                <w:sz w:val="24"/>
                <w:szCs w:val="24"/>
                <w:shd w:val="clear" w:color="auto" w:fill="FFFFFF"/>
                <w:lang w:eastAsia="en-US"/>
              </w:rPr>
              <w:t>Наименование мероприятия</w:t>
            </w:r>
          </w:p>
        </w:tc>
        <w:tc>
          <w:tcPr>
            <w:tcW w:w="2570" w:type="pct"/>
            <w:tcMar>
              <w:top w:w="102" w:type="dxa"/>
              <w:left w:w="62" w:type="dxa"/>
              <w:bottom w:w="102" w:type="dxa"/>
              <w:right w:w="62" w:type="dxa"/>
            </w:tcMar>
            <w:vAlign w:val="center"/>
          </w:tcPr>
          <w:p w:rsidR="007D1E22" w:rsidRPr="003B64AC" w:rsidRDefault="007D1E22" w:rsidP="003B64AC">
            <w:pPr>
              <w:widowControl w:val="0"/>
              <w:jc w:val="center"/>
              <w:rPr>
                <w:rFonts w:eastAsia="Calibri"/>
                <w:bCs/>
                <w:color w:val="000000"/>
                <w:sz w:val="24"/>
                <w:szCs w:val="24"/>
                <w:shd w:val="clear" w:color="auto" w:fill="FFFFFF"/>
                <w:lang w:eastAsia="en-US"/>
              </w:rPr>
            </w:pPr>
            <w:r>
              <w:rPr>
                <w:rFonts w:eastAsia="Calibri"/>
                <w:bCs/>
                <w:color w:val="000000"/>
                <w:sz w:val="24"/>
                <w:szCs w:val="24"/>
                <w:shd w:val="clear" w:color="auto" w:fill="FFFFFF"/>
                <w:lang w:eastAsia="en-US"/>
              </w:rPr>
              <w:t>Информация об исполнении</w:t>
            </w:r>
          </w:p>
        </w:tc>
      </w:tr>
      <w:tr w:rsidR="00680341" w:rsidRPr="003B64AC" w:rsidTr="007D1E22">
        <w:trPr>
          <w:cantSplit/>
        </w:trPr>
        <w:tc>
          <w:tcPr>
            <w:tcW w:w="251" w:type="pct"/>
            <w:tcMar>
              <w:top w:w="102" w:type="dxa"/>
              <w:left w:w="62" w:type="dxa"/>
              <w:bottom w:w="102" w:type="dxa"/>
              <w:right w:w="62" w:type="dxa"/>
            </w:tcMar>
            <w:vAlign w:val="cente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4.2.</w:t>
            </w:r>
          </w:p>
        </w:tc>
        <w:tc>
          <w:tcPr>
            <w:tcW w:w="4749" w:type="pct"/>
            <w:gridSpan w:val="2"/>
            <w:tcMar>
              <w:top w:w="102" w:type="dxa"/>
              <w:left w:w="62" w:type="dxa"/>
              <w:bottom w:w="102" w:type="dxa"/>
              <w:right w:w="62" w:type="dxa"/>
            </w:tcMar>
            <w:vAlign w:val="cente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Рынок Торговли</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D32D7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1.</w:t>
            </w:r>
          </w:p>
        </w:tc>
        <w:tc>
          <w:tcPr>
            <w:tcW w:w="2179" w:type="pct"/>
            <w:tcMar>
              <w:top w:w="102" w:type="dxa"/>
              <w:left w:w="62" w:type="dxa"/>
              <w:bottom w:w="102" w:type="dxa"/>
              <w:right w:w="62" w:type="dxa"/>
            </w:tcMar>
          </w:tcPr>
          <w:p w:rsidR="006E7E4B" w:rsidRPr="003B64AC" w:rsidRDefault="006E7E4B" w:rsidP="003B64AC">
            <w:pPr>
              <w:widowControl w:val="0"/>
              <w:jc w:val="both"/>
              <w:rPr>
                <w:rFonts w:eastAsia="Calibri"/>
                <w:b/>
                <w:color w:val="000000"/>
                <w:sz w:val="24"/>
                <w:szCs w:val="24"/>
                <w:shd w:val="clear" w:color="auto" w:fill="FFFFFF"/>
                <w:lang w:eastAsia="en-US"/>
              </w:rPr>
            </w:pPr>
            <w:r w:rsidRPr="003B64AC">
              <w:rPr>
                <w:sz w:val="24"/>
                <w:szCs w:val="24"/>
                <w:lang w:eastAsia="en-US"/>
              </w:rPr>
              <w:t>Внесение изменений в утвержденные схемы размещения нестационарных торговых объектов с целью расширения мелкорозничной торговой сети на территории Батецкого муниципального района, размещение схем в информационно-телекоммуникационной сети «Интернет»</w:t>
            </w:r>
          </w:p>
        </w:tc>
        <w:tc>
          <w:tcPr>
            <w:tcW w:w="2570" w:type="pct"/>
            <w:tcMar>
              <w:top w:w="102" w:type="dxa"/>
              <w:left w:w="62" w:type="dxa"/>
              <w:bottom w:w="102" w:type="dxa"/>
              <w:right w:w="62" w:type="dxa"/>
            </w:tcMar>
          </w:tcPr>
          <w:p w:rsidR="009541C2" w:rsidRDefault="009541C2" w:rsidP="009541C2">
            <w:pPr>
              <w:autoSpaceDE w:val="0"/>
              <w:autoSpaceDN w:val="0"/>
              <w:adjustRightInd w:val="0"/>
              <w:jc w:val="both"/>
              <w:rPr>
                <w:sz w:val="24"/>
                <w:szCs w:val="24"/>
              </w:rPr>
            </w:pPr>
            <w:r w:rsidRPr="00D90B7C">
              <w:rPr>
                <w:sz w:val="24"/>
                <w:szCs w:val="24"/>
              </w:rPr>
              <w:t>Утвержденной Схемой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Батецкого района  предусмотрено три перспективных площадки к размещению нестационарных торговых объектов в районном центре и деревнях.</w:t>
            </w:r>
          </w:p>
          <w:p w:rsidR="006E7E4B" w:rsidRPr="003B64AC" w:rsidRDefault="00FE3379" w:rsidP="001556A7">
            <w:pPr>
              <w:widowControl w:val="0"/>
              <w:jc w:val="both"/>
              <w:rPr>
                <w:sz w:val="24"/>
                <w:szCs w:val="24"/>
                <w:lang w:eastAsia="en-US"/>
              </w:rPr>
            </w:pPr>
            <w:r>
              <w:rPr>
                <w:sz w:val="24"/>
                <w:szCs w:val="24"/>
                <w:lang w:eastAsia="en-US"/>
              </w:rPr>
              <w:t xml:space="preserve">Схема размещения </w:t>
            </w:r>
            <w:r w:rsidRPr="00D90B7C">
              <w:rPr>
                <w:sz w:val="24"/>
                <w:szCs w:val="24"/>
              </w:rPr>
              <w:t xml:space="preserve">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Батецкого района </w:t>
            </w:r>
            <w:r>
              <w:rPr>
                <w:rFonts w:eastAsia="Calibri"/>
                <w:sz w:val="24"/>
                <w:szCs w:val="24"/>
              </w:rPr>
              <w:t xml:space="preserve">размещена на </w:t>
            </w:r>
            <w:r w:rsidRPr="008F73DB">
              <w:rPr>
                <w:sz w:val="24"/>
                <w:szCs w:val="24"/>
              </w:rPr>
              <w:t>официальном сайте Администрации Батецкого</w:t>
            </w:r>
            <w:r>
              <w:rPr>
                <w:sz w:val="24"/>
                <w:szCs w:val="24"/>
              </w:rPr>
              <w:t xml:space="preserve"> муниципального</w:t>
            </w:r>
            <w:r w:rsidRPr="008F73DB">
              <w:rPr>
                <w:sz w:val="24"/>
                <w:szCs w:val="24"/>
              </w:rPr>
              <w:t xml:space="preserve"> района в информационно-телекоммуникационной сети «Интернет</w:t>
            </w:r>
            <w:r>
              <w:rPr>
                <w:sz w:val="24"/>
                <w:szCs w:val="24"/>
              </w:rPr>
              <w:t xml:space="preserve">» </w:t>
            </w:r>
            <w:r w:rsidRPr="00DD172B">
              <w:rPr>
                <w:sz w:val="24"/>
                <w:szCs w:val="24"/>
              </w:rPr>
              <w:t>(http://www.batetsky.ru/shema-razmescheniya-nestacionarnyh-torgovyh-ob-ektov.html)</w:t>
            </w:r>
          </w:p>
        </w:tc>
      </w:tr>
      <w:tr w:rsidR="00FE3379" w:rsidRPr="003B64AC" w:rsidTr="007D1E22">
        <w:trPr>
          <w:cantSplit/>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2.</w:t>
            </w:r>
          </w:p>
        </w:tc>
        <w:tc>
          <w:tcPr>
            <w:tcW w:w="2179" w:type="pct"/>
            <w:tcMar>
              <w:top w:w="102" w:type="dxa"/>
              <w:left w:w="62" w:type="dxa"/>
              <w:bottom w:w="102" w:type="dxa"/>
              <w:right w:w="62" w:type="dxa"/>
            </w:tcMar>
          </w:tcPr>
          <w:p w:rsidR="00FE3379" w:rsidRPr="003B64AC" w:rsidRDefault="00FE3379" w:rsidP="00D32D7C">
            <w:pPr>
              <w:widowControl w:val="0"/>
              <w:jc w:val="both"/>
              <w:rPr>
                <w:b/>
                <w:sz w:val="24"/>
                <w:szCs w:val="24"/>
                <w:lang w:eastAsia="en-US"/>
              </w:rPr>
            </w:pPr>
            <w:r w:rsidRPr="003B64AC">
              <w:rPr>
                <w:sz w:val="24"/>
                <w:szCs w:val="24"/>
                <w:lang w:eastAsia="en-US"/>
              </w:rPr>
              <w:t>Организация проведения мероприятий, направленных на продвижение продукции новгородских товаропроизводителей (сельскохозяйственных производителей) в нестационарных и мобильных торговых объектах</w:t>
            </w:r>
          </w:p>
        </w:tc>
        <w:tc>
          <w:tcPr>
            <w:tcW w:w="2570" w:type="pct"/>
            <w:tcMar>
              <w:top w:w="102" w:type="dxa"/>
              <w:left w:w="62" w:type="dxa"/>
              <w:bottom w:w="102" w:type="dxa"/>
              <w:right w:w="62" w:type="dxa"/>
            </w:tcMar>
          </w:tcPr>
          <w:p w:rsidR="00FE3379" w:rsidRDefault="00FE3379" w:rsidP="007810E5">
            <w:pPr>
              <w:autoSpaceDE w:val="0"/>
              <w:autoSpaceDN w:val="0"/>
              <w:adjustRightInd w:val="0"/>
              <w:jc w:val="both"/>
              <w:rPr>
                <w:sz w:val="24"/>
                <w:szCs w:val="24"/>
              </w:rPr>
            </w:pPr>
            <w:r w:rsidRPr="001556A7">
              <w:rPr>
                <w:sz w:val="24"/>
                <w:szCs w:val="24"/>
              </w:rPr>
              <w:t>План («дорожная карта») проведения мероприятий, направленных на продвижение продукции новгородских товаропроизводителей, в том числе с региональным брендом «Покупай Новгородское», на ярмарках, в нестационарных и мобильных торговых объектах, «фермерских магазинах» (лавках) и «фермерских торговых местах» в магазинах на 2022 год утвержден постановлением Администрации Батецкого муниципального района от 31.03.2022 №178.</w:t>
            </w:r>
          </w:p>
          <w:p w:rsidR="00FE3379" w:rsidRPr="003B64AC" w:rsidRDefault="00FE3379" w:rsidP="007810E5">
            <w:pPr>
              <w:autoSpaceDE w:val="0"/>
              <w:autoSpaceDN w:val="0"/>
              <w:adjustRightInd w:val="0"/>
              <w:jc w:val="both"/>
              <w:rPr>
                <w:sz w:val="24"/>
                <w:szCs w:val="24"/>
                <w:lang w:eastAsia="en-US"/>
              </w:rPr>
            </w:pPr>
            <w:r>
              <w:rPr>
                <w:sz w:val="24"/>
                <w:szCs w:val="24"/>
              </w:rPr>
              <w:t xml:space="preserve">Крестьянско-фермерские хозяйства осуществляющие деятельность на территории Батецкого муниципального района своевременно информируются о днях проведения ярмарок и о возможности реализации на них продукции собственного производства. </w:t>
            </w:r>
          </w:p>
        </w:tc>
      </w:tr>
      <w:tr w:rsidR="00FE3379" w:rsidRPr="003B64AC" w:rsidTr="007D1E22">
        <w:trPr>
          <w:cantSplit/>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lastRenderedPageBreak/>
              <w:t>3.</w:t>
            </w:r>
          </w:p>
        </w:tc>
        <w:tc>
          <w:tcPr>
            <w:tcW w:w="2179" w:type="pct"/>
            <w:tcMar>
              <w:top w:w="102" w:type="dxa"/>
              <w:left w:w="62" w:type="dxa"/>
              <w:bottom w:w="102" w:type="dxa"/>
              <w:right w:w="62" w:type="dxa"/>
            </w:tcMar>
          </w:tcPr>
          <w:p w:rsidR="00FE3379" w:rsidRPr="003B64AC" w:rsidRDefault="00FE3379" w:rsidP="00410B7C">
            <w:pPr>
              <w:widowControl w:val="0"/>
              <w:jc w:val="both"/>
              <w:rPr>
                <w:sz w:val="24"/>
                <w:szCs w:val="24"/>
                <w:lang w:eastAsia="en-US"/>
              </w:rPr>
            </w:pPr>
            <w:r w:rsidRPr="003B64AC">
              <w:rPr>
                <w:sz w:val="24"/>
                <w:szCs w:val="24"/>
                <w:lang w:eastAsia="en-US"/>
              </w:rPr>
              <w:t>Проведение мониторинга количества договоров о предоставлении права на размещение нестационарных торговых объектов, срок действия которых продлен без проведения торгов</w:t>
            </w:r>
          </w:p>
        </w:tc>
        <w:tc>
          <w:tcPr>
            <w:tcW w:w="2570" w:type="pct"/>
            <w:tcMar>
              <w:top w:w="102" w:type="dxa"/>
              <w:left w:w="62" w:type="dxa"/>
              <w:bottom w:w="102" w:type="dxa"/>
              <w:right w:w="62" w:type="dxa"/>
            </w:tcMar>
          </w:tcPr>
          <w:p w:rsidR="00FE3379" w:rsidRPr="003B64AC" w:rsidRDefault="000E2E9F" w:rsidP="000E2E9F">
            <w:pPr>
              <w:widowControl w:val="0"/>
              <w:jc w:val="both"/>
              <w:rPr>
                <w:sz w:val="24"/>
                <w:szCs w:val="24"/>
                <w:lang w:eastAsia="en-US"/>
              </w:rPr>
            </w:pPr>
            <w:r>
              <w:rPr>
                <w:sz w:val="24"/>
                <w:szCs w:val="24"/>
                <w:lang w:eastAsia="en-US"/>
              </w:rPr>
              <w:t>На 01.10</w:t>
            </w:r>
            <w:r w:rsidR="00FE3379" w:rsidRPr="001556A7">
              <w:rPr>
                <w:sz w:val="24"/>
                <w:szCs w:val="24"/>
                <w:lang w:eastAsia="en-US"/>
              </w:rPr>
              <w:t>.2022 на территории Батецкого муниципального района действу</w:t>
            </w:r>
            <w:r>
              <w:rPr>
                <w:sz w:val="24"/>
                <w:szCs w:val="24"/>
                <w:lang w:eastAsia="en-US"/>
              </w:rPr>
              <w:t>е</w:t>
            </w:r>
            <w:r w:rsidR="00FE3379" w:rsidRPr="001556A7">
              <w:rPr>
                <w:sz w:val="24"/>
                <w:szCs w:val="24"/>
                <w:lang w:eastAsia="en-US"/>
              </w:rPr>
              <w:t xml:space="preserve">т </w:t>
            </w:r>
            <w:r>
              <w:rPr>
                <w:sz w:val="24"/>
                <w:szCs w:val="24"/>
                <w:lang w:eastAsia="en-US"/>
              </w:rPr>
              <w:t>один</w:t>
            </w:r>
            <w:r w:rsidR="00FE3379" w:rsidRPr="001556A7">
              <w:rPr>
                <w:sz w:val="24"/>
                <w:szCs w:val="24"/>
                <w:lang w:eastAsia="en-US"/>
              </w:rPr>
              <w:t xml:space="preserve"> договор с хозяйствующим субъект</w:t>
            </w:r>
            <w:r>
              <w:rPr>
                <w:sz w:val="24"/>
                <w:szCs w:val="24"/>
                <w:lang w:eastAsia="en-US"/>
              </w:rPr>
              <w:t>о</w:t>
            </w:r>
            <w:r w:rsidR="00FE3379" w:rsidRPr="001556A7">
              <w:rPr>
                <w:sz w:val="24"/>
                <w:szCs w:val="24"/>
                <w:lang w:eastAsia="en-US"/>
              </w:rPr>
              <w:t>м о предоставлении права на размещение нестационарных торговых объектов</w:t>
            </w:r>
            <w:r w:rsidR="00FE3379">
              <w:rPr>
                <w:sz w:val="24"/>
                <w:szCs w:val="24"/>
                <w:lang w:eastAsia="en-US"/>
              </w:rPr>
              <w:t xml:space="preserve">. </w:t>
            </w:r>
            <w:r>
              <w:rPr>
                <w:sz w:val="24"/>
                <w:szCs w:val="24"/>
                <w:lang w:eastAsia="en-US"/>
              </w:rPr>
              <w:t>Проведение аукционов на право размещения нестационарного торгового объекта и п</w:t>
            </w:r>
            <w:r w:rsidR="00FE3379">
              <w:rPr>
                <w:sz w:val="24"/>
                <w:szCs w:val="24"/>
                <w:lang w:eastAsia="en-US"/>
              </w:rPr>
              <w:t>родление договор</w:t>
            </w:r>
            <w:r>
              <w:rPr>
                <w:sz w:val="24"/>
                <w:szCs w:val="24"/>
                <w:lang w:eastAsia="en-US"/>
              </w:rPr>
              <w:t>а</w:t>
            </w:r>
            <w:r w:rsidR="00FE3379">
              <w:rPr>
                <w:sz w:val="24"/>
                <w:szCs w:val="24"/>
                <w:lang w:eastAsia="en-US"/>
              </w:rPr>
              <w:t xml:space="preserve"> осуществля</w:t>
            </w:r>
            <w:r>
              <w:rPr>
                <w:sz w:val="24"/>
                <w:szCs w:val="24"/>
                <w:lang w:eastAsia="en-US"/>
              </w:rPr>
              <w:t>ется</w:t>
            </w:r>
            <w:r w:rsidR="00FE3379">
              <w:rPr>
                <w:sz w:val="24"/>
                <w:szCs w:val="24"/>
                <w:lang w:eastAsia="en-US"/>
              </w:rPr>
              <w:t xml:space="preserve"> в </w:t>
            </w:r>
            <w:r w:rsidR="00FE3379" w:rsidRPr="008C66D3">
              <w:rPr>
                <w:sz w:val="24"/>
                <w:szCs w:val="24"/>
                <w:lang w:eastAsia="en-US"/>
              </w:rPr>
              <w:t>соответствии с Положением о порядке размещения нестационарных торговых объектов на территории Батецкого муниципального района, утвержденного постановлением Администрации Батецкого муниципального района от 17.05.2019 №340, разработанного на основании действующего законодательства.</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4.</w:t>
            </w:r>
          </w:p>
        </w:tc>
        <w:tc>
          <w:tcPr>
            <w:tcW w:w="2179" w:type="pct"/>
            <w:tcMar>
              <w:top w:w="102" w:type="dxa"/>
              <w:left w:w="62" w:type="dxa"/>
              <w:bottom w:w="102" w:type="dxa"/>
              <w:right w:w="62" w:type="dxa"/>
            </w:tcMar>
          </w:tcPr>
          <w:p w:rsidR="006E7E4B" w:rsidRDefault="006E7E4B" w:rsidP="00410B7C">
            <w:pPr>
              <w:widowControl w:val="0"/>
              <w:jc w:val="both"/>
              <w:rPr>
                <w:sz w:val="24"/>
                <w:szCs w:val="24"/>
                <w:lang w:eastAsia="en-US"/>
              </w:rPr>
            </w:pPr>
            <w:r w:rsidRPr="003B64AC">
              <w:rPr>
                <w:sz w:val="24"/>
                <w:szCs w:val="24"/>
                <w:lang w:eastAsia="en-US"/>
              </w:rPr>
              <w:t>Создание условий для обеспечения отдаленных и труднодоступных населенных пунктов Новгородской области продуктами питания и товарами первой необходимости посредством организации и развития развозной торговли</w:t>
            </w:r>
          </w:p>
          <w:p w:rsidR="006E7E4B" w:rsidRDefault="006E7E4B" w:rsidP="00410B7C">
            <w:pPr>
              <w:widowControl w:val="0"/>
              <w:jc w:val="both"/>
              <w:rPr>
                <w:sz w:val="24"/>
                <w:szCs w:val="24"/>
                <w:lang w:eastAsia="en-US"/>
              </w:rPr>
            </w:pPr>
          </w:p>
          <w:p w:rsidR="006E7E4B" w:rsidRDefault="006E7E4B" w:rsidP="00410B7C">
            <w:pPr>
              <w:widowControl w:val="0"/>
              <w:jc w:val="both"/>
              <w:rPr>
                <w:sz w:val="24"/>
                <w:szCs w:val="24"/>
                <w:lang w:eastAsia="en-US"/>
              </w:rPr>
            </w:pPr>
          </w:p>
          <w:p w:rsidR="006E7E4B" w:rsidRDefault="006E7E4B" w:rsidP="00410B7C">
            <w:pPr>
              <w:widowControl w:val="0"/>
              <w:jc w:val="both"/>
              <w:rPr>
                <w:sz w:val="24"/>
                <w:szCs w:val="24"/>
                <w:lang w:eastAsia="en-US"/>
              </w:rPr>
            </w:pPr>
          </w:p>
          <w:p w:rsidR="006E7E4B" w:rsidRPr="003B64AC" w:rsidRDefault="006E7E4B" w:rsidP="00410B7C">
            <w:pPr>
              <w:widowControl w:val="0"/>
              <w:jc w:val="both"/>
              <w:rPr>
                <w:sz w:val="24"/>
                <w:szCs w:val="24"/>
                <w:lang w:eastAsia="en-US"/>
              </w:rPr>
            </w:pPr>
          </w:p>
        </w:tc>
        <w:tc>
          <w:tcPr>
            <w:tcW w:w="2570" w:type="pct"/>
            <w:tcMar>
              <w:top w:w="102" w:type="dxa"/>
              <w:left w:w="62" w:type="dxa"/>
              <w:bottom w:w="102" w:type="dxa"/>
              <w:right w:w="62" w:type="dxa"/>
            </w:tcMar>
          </w:tcPr>
          <w:p w:rsidR="001556A7" w:rsidRDefault="009541C2" w:rsidP="009541C2">
            <w:pPr>
              <w:widowControl w:val="0"/>
              <w:jc w:val="both"/>
              <w:rPr>
                <w:sz w:val="24"/>
                <w:szCs w:val="24"/>
              </w:rPr>
            </w:pPr>
            <w:r w:rsidRPr="00C217A9">
              <w:rPr>
                <w:sz w:val="24"/>
                <w:szCs w:val="24"/>
              </w:rPr>
              <w:t xml:space="preserve">На 1 </w:t>
            </w:r>
            <w:r w:rsidR="000E2E9F">
              <w:rPr>
                <w:sz w:val="24"/>
                <w:szCs w:val="24"/>
              </w:rPr>
              <w:t>октября</w:t>
            </w:r>
            <w:r w:rsidRPr="00C217A9">
              <w:rPr>
                <w:sz w:val="24"/>
                <w:szCs w:val="24"/>
              </w:rPr>
              <w:t xml:space="preserve"> 202</w:t>
            </w:r>
            <w:r>
              <w:rPr>
                <w:sz w:val="24"/>
                <w:szCs w:val="24"/>
              </w:rPr>
              <w:t>2</w:t>
            </w:r>
            <w:r w:rsidRPr="00C217A9">
              <w:rPr>
                <w:sz w:val="24"/>
                <w:szCs w:val="24"/>
              </w:rPr>
              <w:t xml:space="preserve"> года на территории района функционирует </w:t>
            </w:r>
            <w:r w:rsidRPr="009541C2">
              <w:rPr>
                <w:sz w:val="24"/>
                <w:szCs w:val="24"/>
              </w:rPr>
              <w:t>6</w:t>
            </w:r>
            <w:r w:rsidR="00B66672">
              <w:rPr>
                <w:sz w:val="24"/>
                <w:szCs w:val="24"/>
              </w:rPr>
              <w:t>2</w:t>
            </w:r>
            <w:r w:rsidRPr="00F611D4">
              <w:rPr>
                <w:sz w:val="24"/>
                <w:szCs w:val="24"/>
              </w:rPr>
              <w:t xml:space="preserve"> </w:t>
            </w:r>
            <w:proofErr w:type="gramStart"/>
            <w:r w:rsidRPr="00F611D4">
              <w:rPr>
                <w:sz w:val="24"/>
                <w:szCs w:val="24"/>
              </w:rPr>
              <w:t>торговы</w:t>
            </w:r>
            <w:r w:rsidR="00B66672">
              <w:rPr>
                <w:sz w:val="24"/>
                <w:szCs w:val="24"/>
              </w:rPr>
              <w:t>х</w:t>
            </w:r>
            <w:proofErr w:type="gramEnd"/>
            <w:r w:rsidR="00B66672">
              <w:rPr>
                <w:sz w:val="24"/>
                <w:szCs w:val="24"/>
              </w:rPr>
              <w:t xml:space="preserve"> </w:t>
            </w:r>
            <w:r w:rsidRPr="00F611D4">
              <w:rPr>
                <w:sz w:val="24"/>
                <w:szCs w:val="24"/>
              </w:rPr>
              <w:t>объект</w:t>
            </w:r>
            <w:r w:rsidR="00B66672">
              <w:rPr>
                <w:sz w:val="24"/>
                <w:szCs w:val="24"/>
              </w:rPr>
              <w:t>а</w:t>
            </w:r>
            <w:r w:rsidRPr="00F611D4">
              <w:rPr>
                <w:sz w:val="24"/>
                <w:szCs w:val="24"/>
              </w:rPr>
              <w:t>. Обеспеченность торговыми площадями превышает нормативное значение в 1,5 раза.</w:t>
            </w:r>
            <w:r w:rsidRPr="00C217A9">
              <w:rPr>
                <w:sz w:val="24"/>
                <w:szCs w:val="24"/>
              </w:rPr>
              <w:t xml:space="preserve"> </w:t>
            </w:r>
          </w:p>
          <w:p w:rsidR="006E7E4B" w:rsidRDefault="009541C2" w:rsidP="001556A7">
            <w:pPr>
              <w:widowControl w:val="0"/>
              <w:jc w:val="both"/>
              <w:rPr>
                <w:sz w:val="24"/>
                <w:szCs w:val="24"/>
              </w:rPr>
            </w:pPr>
            <w:r w:rsidRPr="00C217A9">
              <w:rPr>
                <w:sz w:val="24"/>
                <w:szCs w:val="24"/>
              </w:rPr>
              <w:t xml:space="preserve">110 деревень обслуживаются шестью </w:t>
            </w:r>
            <w:proofErr w:type="spellStart"/>
            <w:r w:rsidRPr="00C217A9">
              <w:rPr>
                <w:sz w:val="24"/>
                <w:szCs w:val="24"/>
              </w:rPr>
              <w:t>автомагазинами</w:t>
            </w:r>
            <w:proofErr w:type="spellEnd"/>
            <w:r w:rsidR="001556A7">
              <w:rPr>
                <w:sz w:val="24"/>
                <w:szCs w:val="24"/>
              </w:rPr>
              <w:t xml:space="preserve"> (</w:t>
            </w:r>
            <w:r w:rsidR="001556A7" w:rsidRPr="006D6033">
              <w:rPr>
                <w:sz w:val="24"/>
                <w:szCs w:val="24"/>
              </w:rPr>
              <w:t xml:space="preserve">три </w:t>
            </w:r>
            <w:proofErr w:type="spellStart"/>
            <w:r w:rsidR="001556A7" w:rsidRPr="006D6033">
              <w:rPr>
                <w:sz w:val="24"/>
                <w:szCs w:val="24"/>
              </w:rPr>
              <w:t>автомагазина</w:t>
            </w:r>
            <w:proofErr w:type="spellEnd"/>
            <w:r w:rsidR="001556A7" w:rsidRPr="006D6033">
              <w:rPr>
                <w:sz w:val="24"/>
                <w:szCs w:val="24"/>
              </w:rPr>
              <w:t xml:space="preserve"> индивидуальных предпринимателей и три </w:t>
            </w:r>
            <w:proofErr w:type="spellStart"/>
            <w:r w:rsidR="001556A7" w:rsidRPr="006D6033">
              <w:rPr>
                <w:sz w:val="24"/>
                <w:szCs w:val="24"/>
              </w:rPr>
              <w:t>автомагазина</w:t>
            </w:r>
            <w:proofErr w:type="spellEnd"/>
            <w:r w:rsidR="001556A7" w:rsidRPr="006D6033">
              <w:rPr>
                <w:sz w:val="24"/>
                <w:szCs w:val="24"/>
              </w:rPr>
              <w:t xml:space="preserve"> - ООО «Комбинат общественного питания»</w:t>
            </w:r>
            <w:r w:rsidR="001556A7">
              <w:rPr>
                <w:sz w:val="24"/>
                <w:szCs w:val="24"/>
              </w:rPr>
              <w:t>)</w:t>
            </w:r>
            <w:r>
              <w:rPr>
                <w:sz w:val="24"/>
                <w:szCs w:val="24"/>
              </w:rPr>
              <w:t xml:space="preserve"> и 2 хлебные машины</w:t>
            </w:r>
            <w:r w:rsidRPr="00C217A9">
              <w:rPr>
                <w:sz w:val="24"/>
                <w:szCs w:val="24"/>
              </w:rPr>
              <w:t xml:space="preserve">, </w:t>
            </w:r>
            <w:r w:rsidRPr="006D6033">
              <w:rPr>
                <w:sz w:val="24"/>
                <w:szCs w:val="24"/>
              </w:rPr>
              <w:t>работа которых находится на особом контроле у Администрации муниципального района</w:t>
            </w:r>
            <w:r w:rsidRPr="00C217A9">
              <w:rPr>
                <w:sz w:val="24"/>
                <w:szCs w:val="24"/>
              </w:rPr>
              <w:t>.</w:t>
            </w:r>
            <w:r>
              <w:rPr>
                <w:sz w:val="24"/>
                <w:szCs w:val="24"/>
              </w:rPr>
              <w:t xml:space="preserve"> Ежегодно актуализируется информация по графикам работы </w:t>
            </w:r>
            <w:proofErr w:type="spellStart"/>
            <w:r>
              <w:rPr>
                <w:sz w:val="24"/>
                <w:szCs w:val="24"/>
              </w:rPr>
              <w:t>автомагазинов</w:t>
            </w:r>
            <w:proofErr w:type="spellEnd"/>
            <w:r>
              <w:rPr>
                <w:sz w:val="24"/>
                <w:szCs w:val="24"/>
              </w:rPr>
              <w:t>.</w:t>
            </w:r>
          </w:p>
          <w:p w:rsidR="000E2E9F" w:rsidRPr="003B64AC" w:rsidRDefault="000E2E9F" w:rsidP="000E2E9F">
            <w:pPr>
              <w:widowControl w:val="0"/>
              <w:jc w:val="both"/>
              <w:rPr>
                <w:sz w:val="24"/>
                <w:szCs w:val="24"/>
                <w:lang w:eastAsia="en-US"/>
              </w:rPr>
            </w:pPr>
            <w:proofErr w:type="gramStart"/>
            <w:r>
              <w:rPr>
                <w:sz w:val="24"/>
                <w:szCs w:val="24"/>
              </w:rPr>
              <w:t xml:space="preserve">В целях </w:t>
            </w:r>
            <w:r>
              <w:rPr>
                <w:sz w:val="24"/>
                <w:szCs w:val="24"/>
                <w:lang w:eastAsia="en-US"/>
              </w:rPr>
              <w:t>с</w:t>
            </w:r>
            <w:r w:rsidRPr="003B64AC">
              <w:rPr>
                <w:sz w:val="24"/>
                <w:szCs w:val="24"/>
                <w:lang w:eastAsia="en-US"/>
              </w:rPr>
              <w:t>оздани</w:t>
            </w:r>
            <w:r>
              <w:rPr>
                <w:sz w:val="24"/>
                <w:szCs w:val="24"/>
                <w:lang w:eastAsia="en-US"/>
              </w:rPr>
              <w:t>я</w:t>
            </w:r>
            <w:r w:rsidRPr="003B64AC">
              <w:rPr>
                <w:sz w:val="24"/>
                <w:szCs w:val="24"/>
                <w:lang w:eastAsia="en-US"/>
              </w:rPr>
              <w:t xml:space="preserve"> условий для обеспечения отдаленных и труднодоступных населенных пунктов </w:t>
            </w:r>
            <w:r>
              <w:rPr>
                <w:sz w:val="24"/>
                <w:szCs w:val="24"/>
                <w:lang w:eastAsia="en-US"/>
              </w:rPr>
              <w:t xml:space="preserve">Батецкого муниципального района </w:t>
            </w:r>
            <w:r w:rsidRPr="003B64AC">
              <w:rPr>
                <w:sz w:val="24"/>
                <w:szCs w:val="24"/>
                <w:lang w:eastAsia="en-US"/>
              </w:rPr>
              <w:t xml:space="preserve">Новгородской области продуктами питания </w:t>
            </w:r>
            <w:r>
              <w:rPr>
                <w:sz w:val="24"/>
                <w:szCs w:val="24"/>
              </w:rPr>
              <w:t xml:space="preserve">разработаны нормативно-правые акты на оказание поддержки </w:t>
            </w:r>
            <w:r w:rsidRPr="000E2E9F">
              <w:rPr>
                <w:sz w:val="24"/>
                <w:szCs w:val="24"/>
              </w:rPr>
              <w:t>на возмещение части затрат в 2022-2023 годах за приобретение горюче-смазочных материалов юридическим лицам (за исключением государственных (муниципальных) учреждений) и индивидуальным предпринимателям для обеспечения жителей отдалённых и (или) труднодоступных населённых пунктов Батецкого муниципального района услугами торговли посредством</w:t>
            </w:r>
            <w:proofErr w:type="gramEnd"/>
            <w:r w:rsidRPr="000E2E9F">
              <w:rPr>
                <w:sz w:val="24"/>
                <w:szCs w:val="24"/>
              </w:rPr>
              <w:t xml:space="preserve"> мобильных торговых объектов, осуществляющих доставку и реализацию товаров</w:t>
            </w:r>
            <w:r>
              <w:rPr>
                <w:sz w:val="24"/>
                <w:szCs w:val="24"/>
              </w:rPr>
              <w:t>.</w:t>
            </w:r>
          </w:p>
        </w:tc>
      </w:tr>
      <w:tr w:rsidR="00680341" w:rsidRPr="003B64AC" w:rsidTr="007D1E22">
        <w:trPr>
          <w:cantSplit/>
        </w:trPr>
        <w:tc>
          <w:tcPr>
            <w:tcW w:w="251" w:type="pct"/>
            <w:tcMar>
              <w:top w:w="102" w:type="dxa"/>
              <w:left w:w="62" w:type="dxa"/>
              <w:bottom w:w="102" w:type="dxa"/>
              <w:right w:w="62" w:type="dxa"/>
            </w:tcMa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5.2.</w:t>
            </w:r>
          </w:p>
        </w:tc>
        <w:tc>
          <w:tcPr>
            <w:tcW w:w="4749" w:type="pct"/>
            <w:gridSpan w:val="2"/>
            <w:tcMar>
              <w:top w:w="102" w:type="dxa"/>
              <w:left w:w="62" w:type="dxa"/>
              <w:bottom w:w="102" w:type="dxa"/>
              <w:right w:w="62" w:type="dxa"/>
            </w:tcMar>
          </w:tcPr>
          <w:p w:rsidR="00680341" w:rsidRPr="00410B7C" w:rsidRDefault="00680341" w:rsidP="00D32D7C">
            <w:pPr>
              <w:widowControl w:val="0"/>
              <w:jc w:val="center"/>
              <w:rPr>
                <w:b/>
                <w:sz w:val="24"/>
                <w:szCs w:val="24"/>
                <w:lang w:eastAsia="en-US"/>
              </w:rPr>
            </w:pPr>
            <w:r w:rsidRPr="00410B7C">
              <w:rPr>
                <w:b/>
                <w:sz w:val="24"/>
                <w:szCs w:val="24"/>
                <w:lang w:eastAsia="en-US"/>
              </w:rPr>
              <w:t>Рынок ритуальных услуг</w:t>
            </w:r>
          </w:p>
        </w:tc>
      </w:tr>
      <w:tr w:rsidR="00FE3379" w:rsidRPr="003B64AC" w:rsidTr="007D1E22">
        <w:trPr>
          <w:cantSplit/>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lastRenderedPageBreak/>
              <w:t>1.</w:t>
            </w:r>
          </w:p>
        </w:tc>
        <w:tc>
          <w:tcPr>
            <w:tcW w:w="2179" w:type="pct"/>
            <w:tcMar>
              <w:top w:w="102" w:type="dxa"/>
              <w:left w:w="62" w:type="dxa"/>
              <w:bottom w:w="102" w:type="dxa"/>
              <w:right w:w="62" w:type="dxa"/>
            </w:tcMar>
          </w:tcPr>
          <w:p w:rsidR="00FE3379" w:rsidRPr="003B64AC" w:rsidRDefault="00FE3379" w:rsidP="00D32D7C">
            <w:pPr>
              <w:widowControl w:val="0"/>
              <w:autoSpaceDE w:val="0"/>
              <w:autoSpaceDN w:val="0"/>
              <w:adjustRightInd w:val="0"/>
              <w:jc w:val="both"/>
              <w:rPr>
                <w:rFonts w:eastAsia="Calibri"/>
                <w:sz w:val="24"/>
                <w:szCs w:val="24"/>
                <w:highlight w:val="yellow"/>
                <w:lang w:eastAsia="en-US"/>
              </w:rPr>
            </w:pPr>
            <w:r w:rsidRPr="00D32D7C">
              <w:rPr>
                <w:rFonts w:eastAsia="Calibri"/>
                <w:sz w:val="24"/>
                <w:szCs w:val="24"/>
                <w:lang w:eastAsia="en-US"/>
              </w:rPr>
              <w:t>Организация инвентаризации кладбищ и мест захоронений на них</w:t>
            </w:r>
          </w:p>
        </w:tc>
        <w:tc>
          <w:tcPr>
            <w:tcW w:w="2570" w:type="pct"/>
            <w:tcMar>
              <w:top w:w="102" w:type="dxa"/>
              <w:left w:w="62" w:type="dxa"/>
              <w:bottom w:w="102" w:type="dxa"/>
              <w:right w:w="62" w:type="dxa"/>
            </w:tcMar>
          </w:tcPr>
          <w:p w:rsidR="00AD5D55" w:rsidRDefault="005C7C3F" w:rsidP="00AD5D55">
            <w:pPr>
              <w:widowControl w:val="0"/>
              <w:jc w:val="both"/>
              <w:rPr>
                <w:color w:val="000000"/>
                <w:sz w:val="24"/>
                <w:szCs w:val="24"/>
              </w:rPr>
            </w:pPr>
            <w:r>
              <w:rPr>
                <w:sz w:val="24"/>
                <w:szCs w:val="24"/>
              </w:rPr>
              <w:t>По состоянию на 01.10</w:t>
            </w:r>
            <w:r w:rsidR="00862BD6">
              <w:rPr>
                <w:sz w:val="24"/>
                <w:szCs w:val="24"/>
              </w:rPr>
              <w:t>.2022 года н</w:t>
            </w:r>
            <w:r w:rsidR="00AD5D55" w:rsidRPr="00CF2064">
              <w:rPr>
                <w:sz w:val="24"/>
                <w:szCs w:val="24"/>
              </w:rPr>
              <w:t xml:space="preserve">а территории </w:t>
            </w:r>
            <w:r w:rsidR="00AD5D55">
              <w:rPr>
                <w:sz w:val="24"/>
                <w:szCs w:val="24"/>
              </w:rPr>
              <w:t>Батецкого муниципального района</w:t>
            </w:r>
            <w:r w:rsidR="00AD5D55" w:rsidRPr="00CF2064">
              <w:rPr>
                <w:sz w:val="24"/>
                <w:szCs w:val="24"/>
              </w:rPr>
              <w:t xml:space="preserve"> </w:t>
            </w:r>
            <w:r w:rsidR="00AD5D55" w:rsidRPr="000D28C8">
              <w:rPr>
                <w:sz w:val="24"/>
                <w:szCs w:val="24"/>
              </w:rPr>
              <w:t>зарегистрировано</w:t>
            </w:r>
            <w:r w:rsidR="00AD5D55" w:rsidRPr="00CF2064">
              <w:rPr>
                <w:sz w:val="24"/>
                <w:szCs w:val="24"/>
              </w:rPr>
              <w:t xml:space="preserve"> </w:t>
            </w:r>
            <w:r w:rsidR="000D28C8" w:rsidRPr="005C7C3F">
              <w:rPr>
                <w:sz w:val="24"/>
                <w:szCs w:val="24"/>
              </w:rPr>
              <w:t>2</w:t>
            </w:r>
            <w:r w:rsidR="00370CAB" w:rsidRPr="005C7C3F">
              <w:rPr>
                <w:sz w:val="24"/>
                <w:szCs w:val="24"/>
              </w:rPr>
              <w:t>5</w:t>
            </w:r>
            <w:r w:rsidR="00AD5D55" w:rsidRPr="005C7C3F">
              <w:rPr>
                <w:sz w:val="24"/>
                <w:szCs w:val="24"/>
              </w:rPr>
              <w:t xml:space="preserve"> кладбищ,</w:t>
            </w:r>
            <w:r w:rsidR="00AD5D55" w:rsidRPr="00092FD4">
              <w:rPr>
                <w:sz w:val="24"/>
                <w:szCs w:val="24"/>
              </w:rPr>
              <w:t xml:space="preserve"> 15</w:t>
            </w:r>
            <w:r w:rsidR="00AD5D55">
              <w:rPr>
                <w:sz w:val="24"/>
                <w:szCs w:val="24"/>
              </w:rPr>
              <w:t xml:space="preserve"> </w:t>
            </w:r>
            <w:r w:rsidR="00AD5D55" w:rsidRPr="00CF2064">
              <w:rPr>
                <w:sz w:val="24"/>
                <w:szCs w:val="24"/>
              </w:rPr>
              <w:t>земельны</w:t>
            </w:r>
            <w:r w:rsidR="00AD5D55">
              <w:rPr>
                <w:sz w:val="24"/>
                <w:szCs w:val="24"/>
              </w:rPr>
              <w:t>х</w:t>
            </w:r>
            <w:r w:rsidR="00AD5D55" w:rsidRPr="00CF2064">
              <w:rPr>
                <w:sz w:val="24"/>
                <w:szCs w:val="24"/>
              </w:rPr>
              <w:t xml:space="preserve"> участк</w:t>
            </w:r>
            <w:r w:rsidR="00AD5D55">
              <w:rPr>
                <w:sz w:val="24"/>
                <w:szCs w:val="24"/>
              </w:rPr>
              <w:t>ов</w:t>
            </w:r>
            <w:r w:rsidR="00AD5D55" w:rsidRPr="00CF2064">
              <w:rPr>
                <w:sz w:val="24"/>
                <w:szCs w:val="24"/>
              </w:rPr>
              <w:t xml:space="preserve"> под кладбищами поставлены на кадастровы</w:t>
            </w:r>
            <w:bookmarkStart w:id="0" w:name="_GoBack"/>
            <w:bookmarkEnd w:id="0"/>
            <w:r w:rsidR="00AD5D55" w:rsidRPr="00CF2064">
              <w:rPr>
                <w:sz w:val="24"/>
                <w:szCs w:val="24"/>
              </w:rPr>
              <w:t xml:space="preserve">й учет. </w:t>
            </w:r>
          </w:p>
          <w:p w:rsidR="00AE55E6" w:rsidRPr="003B64AC" w:rsidRDefault="00B66672" w:rsidP="000E2E9F">
            <w:pPr>
              <w:widowControl w:val="0"/>
              <w:jc w:val="both"/>
              <w:rPr>
                <w:rFonts w:eastAsia="Calibri"/>
                <w:bCs/>
                <w:color w:val="000000"/>
                <w:sz w:val="24"/>
                <w:szCs w:val="24"/>
                <w:shd w:val="clear" w:color="auto" w:fill="FFFFFF"/>
                <w:lang w:eastAsia="en-US"/>
              </w:rPr>
            </w:pPr>
            <w:r>
              <w:rPr>
                <w:color w:val="000000"/>
                <w:sz w:val="24"/>
                <w:szCs w:val="24"/>
              </w:rPr>
              <w:t>За январь-</w:t>
            </w:r>
            <w:r w:rsidR="000E2E9F">
              <w:rPr>
                <w:color w:val="000000"/>
                <w:sz w:val="24"/>
                <w:szCs w:val="24"/>
              </w:rPr>
              <w:t>сентябрь</w:t>
            </w:r>
            <w:r w:rsidR="00AD5D55" w:rsidRPr="00370CAB">
              <w:rPr>
                <w:color w:val="000000"/>
                <w:sz w:val="24"/>
                <w:szCs w:val="24"/>
              </w:rPr>
              <w:t xml:space="preserve"> 2022 года проведена </w:t>
            </w:r>
            <w:r w:rsidR="00862BD6">
              <w:rPr>
                <w:color w:val="000000"/>
                <w:sz w:val="24"/>
                <w:szCs w:val="24"/>
              </w:rPr>
              <w:t xml:space="preserve">работа </w:t>
            </w:r>
            <w:r w:rsidR="00AD5D55" w:rsidRPr="00370CAB">
              <w:rPr>
                <w:color w:val="000000"/>
                <w:sz w:val="24"/>
                <w:szCs w:val="24"/>
              </w:rPr>
              <w:t xml:space="preserve">на </w:t>
            </w:r>
            <w:r w:rsidR="00AD5D55" w:rsidRPr="00D7402A">
              <w:rPr>
                <w:color w:val="000000"/>
                <w:sz w:val="24"/>
                <w:szCs w:val="24"/>
              </w:rPr>
              <w:t>3 гражданских захоронениях (2907 - мест захоронений)</w:t>
            </w:r>
            <w:r w:rsidR="00862BD6" w:rsidRPr="00D7402A">
              <w:rPr>
                <w:color w:val="000000"/>
                <w:sz w:val="24"/>
                <w:szCs w:val="24"/>
              </w:rPr>
              <w:t>:</w:t>
            </w:r>
            <w:r w:rsidR="00AD5D55" w:rsidRPr="00D7402A">
              <w:rPr>
                <w:color w:val="000000"/>
                <w:sz w:val="24"/>
                <w:szCs w:val="24"/>
              </w:rPr>
              <w:t xml:space="preserve"> сделана инвентаризация земельных участков и самих объектов, на 4 гражданских захоронениях поставлены на кадастровый учет земельные участки.</w:t>
            </w:r>
          </w:p>
        </w:tc>
      </w:tr>
      <w:tr w:rsidR="00FE3379" w:rsidRPr="003B64AC" w:rsidTr="007D1E22">
        <w:trPr>
          <w:cantSplit/>
          <w:trHeight w:val="600"/>
        </w:trPr>
        <w:tc>
          <w:tcPr>
            <w:tcW w:w="251" w:type="pct"/>
            <w:tcMar>
              <w:top w:w="102" w:type="dxa"/>
              <w:left w:w="62" w:type="dxa"/>
              <w:bottom w:w="102" w:type="dxa"/>
              <w:right w:w="62" w:type="dxa"/>
            </w:tcMar>
          </w:tcPr>
          <w:p w:rsidR="00FE3379" w:rsidRPr="003B64AC" w:rsidRDefault="00FE3379" w:rsidP="00D32D7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2..</w:t>
            </w:r>
          </w:p>
        </w:tc>
        <w:tc>
          <w:tcPr>
            <w:tcW w:w="2179" w:type="pct"/>
            <w:tcMar>
              <w:top w:w="102" w:type="dxa"/>
              <w:left w:w="62" w:type="dxa"/>
              <w:bottom w:w="102" w:type="dxa"/>
              <w:right w:w="62" w:type="dxa"/>
            </w:tcMar>
          </w:tcPr>
          <w:p w:rsidR="00FE3379" w:rsidRPr="007D1E22" w:rsidRDefault="00FE3379" w:rsidP="003B64AC">
            <w:pPr>
              <w:widowControl w:val="0"/>
              <w:autoSpaceDE w:val="0"/>
              <w:autoSpaceDN w:val="0"/>
              <w:adjustRightInd w:val="0"/>
              <w:jc w:val="both"/>
              <w:rPr>
                <w:rFonts w:eastAsia="Calibri"/>
                <w:sz w:val="24"/>
                <w:szCs w:val="24"/>
                <w:highlight w:val="yellow"/>
                <w:lang w:eastAsia="en-US"/>
              </w:rPr>
            </w:pPr>
            <w:r w:rsidRPr="00AF4837">
              <w:rPr>
                <w:rFonts w:eastAsia="Calibri"/>
                <w:sz w:val="24"/>
                <w:szCs w:val="24"/>
                <w:lang w:eastAsia="en-US"/>
              </w:rPr>
              <w:t>Создание по результатам инвентаризации реестра кладбищ и мест захоронений на них*</w:t>
            </w:r>
          </w:p>
        </w:tc>
        <w:tc>
          <w:tcPr>
            <w:tcW w:w="2570" w:type="pct"/>
            <w:tcMar>
              <w:top w:w="102" w:type="dxa"/>
              <w:left w:w="62" w:type="dxa"/>
              <w:bottom w:w="102" w:type="dxa"/>
              <w:right w:w="62" w:type="dxa"/>
            </w:tcMar>
          </w:tcPr>
          <w:p w:rsidR="00FE3379" w:rsidRPr="003B64AC" w:rsidRDefault="00AF4837" w:rsidP="003B64AC">
            <w:pPr>
              <w:widowControl w:val="0"/>
              <w:jc w:val="both"/>
              <w:rPr>
                <w:sz w:val="24"/>
                <w:szCs w:val="24"/>
                <w:lang w:eastAsia="en-US"/>
              </w:rPr>
            </w:pPr>
            <w:r>
              <w:rPr>
                <w:sz w:val="24"/>
                <w:szCs w:val="24"/>
                <w:lang w:eastAsia="en-US"/>
              </w:rPr>
              <w:t>По итогам проведения инвентаризации кладбищ и мест захоронений будет сформирован указанный реестр.</w:t>
            </w:r>
          </w:p>
        </w:tc>
      </w:tr>
      <w:tr w:rsidR="00FE3379" w:rsidRPr="003B64AC" w:rsidTr="007D1E22">
        <w:trPr>
          <w:cantSplit/>
          <w:trHeight w:val="923"/>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4.</w:t>
            </w:r>
          </w:p>
        </w:tc>
        <w:tc>
          <w:tcPr>
            <w:tcW w:w="2179" w:type="pct"/>
            <w:tcMar>
              <w:top w:w="102" w:type="dxa"/>
              <w:left w:w="62" w:type="dxa"/>
              <w:bottom w:w="102" w:type="dxa"/>
              <w:right w:w="62" w:type="dxa"/>
            </w:tcMar>
          </w:tcPr>
          <w:p w:rsidR="00FE3379" w:rsidRPr="007D1E22" w:rsidRDefault="00FE3379" w:rsidP="00D32D7C">
            <w:pPr>
              <w:widowControl w:val="0"/>
              <w:autoSpaceDE w:val="0"/>
              <w:autoSpaceDN w:val="0"/>
              <w:adjustRightInd w:val="0"/>
              <w:jc w:val="both"/>
              <w:rPr>
                <w:rFonts w:eastAsia="Calibri"/>
                <w:sz w:val="24"/>
                <w:szCs w:val="24"/>
                <w:highlight w:val="yellow"/>
                <w:lang w:eastAsia="en-US"/>
              </w:rPr>
            </w:pPr>
            <w:r w:rsidRPr="00AF4837">
              <w:rPr>
                <w:rFonts w:eastAsia="Calibri"/>
                <w:sz w:val="24"/>
                <w:szCs w:val="24"/>
                <w:lang w:eastAsia="en-US"/>
              </w:rPr>
              <w:t xml:space="preserve">Доведение до населения Новгородской области информации о создании реестра кладбищ и мест захоронений, в том числе с использованием средств массовой информации </w:t>
            </w:r>
          </w:p>
        </w:tc>
        <w:tc>
          <w:tcPr>
            <w:tcW w:w="2570" w:type="pct"/>
            <w:tcMar>
              <w:top w:w="102" w:type="dxa"/>
              <w:left w:w="62" w:type="dxa"/>
              <w:bottom w:w="102" w:type="dxa"/>
              <w:right w:w="62" w:type="dxa"/>
            </w:tcMar>
          </w:tcPr>
          <w:p w:rsidR="00FE3379" w:rsidRPr="003B64AC" w:rsidRDefault="007D1E22" w:rsidP="00AF4837">
            <w:pPr>
              <w:widowControl w:val="0"/>
              <w:jc w:val="both"/>
              <w:rPr>
                <w:sz w:val="24"/>
                <w:szCs w:val="24"/>
                <w:lang w:eastAsia="en-US"/>
              </w:rPr>
            </w:pPr>
            <w:r>
              <w:rPr>
                <w:sz w:val="24"/>
                <w:szCs w:val="24"/>
                <w:lang w:eastAsia="en-US"/>
              </w:rPr>
              <w:t xml:space="preserve">По факту формирования реестра кладбищ и мест захоронения на территории Батецкого </w:t>
            </w:r>
            <w:r w:rsidRPr="00AF4837">
              <w:rPr>
                <w:sz w:val="24"/>
                <w:szCs w:val="24"/>
                <w:lang w:eastAsia="en-US"/>
              </w:rPr>
              <w:t>муниципального района</w:t>
            </w:r>
            <w:r w:rsidR="00AF4837">
              <w:rPr>
                <w:sz w:val="24"/>
                <w:szCs w:val="24"/>
                <w:lang w:eastAsia="en-US"/>
              </w:rPr>
              <w:t xml:space="preserve"> информация о его создании будет своевременно </w:t>
            </w:r>
            <w:r w:rsidR="00AF4837" w:rsidRPr="00AF4837">
              <w:rPr>
                <w:sz w:val="24"/>
                <w:szCs w:val="24"/>
                <w:lang w:eastAsia="en-US"/>
              </w:rPr>
              <w:t xml:space="preserve"> доведена до населения Батецкого района</w:t>
            </w:r>
          </w:p>
        </w:tc>
      </w:tr>
      <w:tr w:rsidR="00FE3379" w:rsidRPr="003B64AC" w:rsidTr="007D1E22">
        <w:trPr>
          <w:cantSplit/>
          <w:trHeight w:val="454"/>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5.</w:t>
            </w:r>
          </w:p>
        </w:tc>
        <w:tc>
          <w:tcPr>
            <w:tcW w:w="2179" w:type="pct"/>
            <w:tcMar>
              <w:top w:w="102" w:type="dxa"/>
              <w:left w:w="62" w:type="dxa"/>
              <w:bottom w:w="102" w:type="dxa"/>
              <w:right w:w="62" w:type="dxa"/>
            </w:tcMar>
          </w:tcPr>
          <w:p w:rsidR="00FE3379" w:rsidRPr="003B64AC" w:rsidRDefault="00FE3379" w:rsidP="003B64AC">
            <w:pPr>
              <w:widowControl w:val="0"/>
              <w:autoSpaceDE w:val="0"/>
              <w:autoSpaceDN w:val="0"/>
              <w:adjustRightInd w:val="0"/>
              <w:jc w:val="both"/>
              <w:rPr>
                <w:rFonts w:eastAsia="Calibri"/>
                <w:sz w:val="24"/>
                <w:szCs w:val="24"/>
                <w:highlight w:val="yellow"/>
                <w:lang w:eastAsia="en-US"/>
              </w:rPr>
            </w:pPr>
            <w:r w:rsidRPr="00D32D7C">
              <w:rPr>
                <w:rFonts w:eastAsia="Calibri"/>
                <w:sz w:val="24"/>
                <w:szCs w:val="24"/>
                <w:lang w:eastAsia="en-US"/>
              </w:rPr>
              <w:t xml:space="preserve">Создание реестра хозяйствующих субъектов, имеющих право на оказание услуг по организации похорон* </w:t>
            </w:r>
          </w:p>
        </w:tc>
        <w:tc>
          <w:tcPr>
            <w:tcW w:w="2570" w:type="pct"/>
            <w:tcMar>
              <w:top w:w="102" w:type="dxa"/>
              <w:left w:w="62" w:type="dxa"/>
              <w:bottom w:w="102" w:type="dxa"/>
              <w:right w:w="62" w:type="dxa"/>
            </w:tcMar>
          </w:tcPr>
          <w:p w:rsidR="00FE3379" w:rsidRPr="003B64AC" w:rsidRDefault="007D1E22" w:rsidP="007D1E22">
            <w:pPr>
              <w:widowControl w:val="0"/>
              <w:jc w:val="both"/>
              <w:rPr>
                <w:sz w:val="24"/>
                <w:szCs w:val="24"/>
                <w:lang w:eastAsia="en-US"/>
              </w:rPr>
            </w:pPr>
            <w:r>
              <w:rPr>
                <w:sz w:val="24"/>
                <w:szCs w:val="24"/>
                <w:lang w:eastAsia="en-US"/>
              </w:rPr>
              <w:t>На территории Батецкого муниципального района отсутствуют хозяйствующие субъекты, оказывающие услуги по организации похорон.</w:t>
            </w:r>
          </w:p>
        </w:tc>
      </w:tr>
      <w:tr w:rsidR="00680341" w:rsidRPr="003B64AC" w:rsidTr="007D1E22">
        <w:trPr>
          <w:cantSplit/>
          <w:trHeight w:val="326"/>
        </w:trPr>
        <w:tc>
          <w:tcPr>
            <w:tcW w:w="251" w:type="pct"/>
            <w:tcMar>
              <w:top w:w="102" w:type="dxa"/>
              <w:left w:w="62" w:type="dxa"/>
              <w:bottom w:w="102" w:type="dxa"/>
              <w:right w:w="62" w:type="dxa"/>
            </w:tcMa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7.1.2</w:t>
            </w:r>
          </w:p>
        </w:tc>
        <w:tc>
          <w:tcPr>
            <w:tcW w:w="4749" w:type="pct"/>
            <w:gridSpan w:val="2"/>
            <w:tcMar>
              <w:top w:w="102" w:type="dxa"/>
              <w:left w:w="62" w:type="dxa"/>
              <w:bottom w:w="102" w:type="dxa"/>
              <w:right w:w="62" w:type="dxa"/>
            </w:tcMar>
          </w:tcPr>
          <w:p w:rsidR="00680341" w:rsidRPr="00410B7C" w:rsidRDefault="00680341" w:rsidP="003B64AC">
            <w:pPr>
              <w:widowControl w:val="0"/>
              <w:rPr>
                <w:rFonts w:eastAsia="Calibri"/>
                <w:b/>
                <w:sz w:val="24"/>
                <w:szCs w:val="24"/>
                <w:lang w:eastAsia="en-US"/>
              </w:rPr>
            </w:pPr>
            <w:r w:rsidRPr="00410B7C">
              <w:rPr>
                <w:rFonts w:eastAsia="Calibri"/>
                <w:b/>
                <w:sz w:val="24"/>
                <w:szCs w:val="24"/>
                <w:lang w:eastAsia="en-US"/>
              </w:rPr>
              <w:t>Рынок оказания услуг по перевозке пассажиров автомобильным транспортом по муниципальным маршрутам регулярных перевозок</w:t>
            </w:r>
          </w:p>
        </w:tc>
      </w:tr>
      <w:tr w:rsidR="007D1E22" w:rsidRPr="003B64AC" w:rsidTr="007D1E22">
        <w:trPr>
          <w:cantSplit/>
        </w:trPr>
        <w:tc>
          <w:tcPr>
            <w:tcW w:w="251" w:type="pct"/>
            <w:tcMar>
              <w:top w:w="102" w:type="dxa"/>
              <w:left w:w="62" w:type="dxa"/>
              <w:bottom w:w="102" w:type="dxa"/>
              <w:right w:w="62" w:type="dxa"/>
            </w:tcMar>
          </w:tcPr>
          <w:p w:rsidR="007D1E22" w:rsidRPr="003B64AC" w:rsidRDefault="007D1E22" w:rsidP="00410B7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1.</w:t>
            </w:r>
          </w:p>
        </w:tc>
        <w:tc>
          <w:tcPr>
            <w:tcW w:w="2179" w:type="pct"/>
            <w:tcMar>
              <w:top w:w="102" w:type="dxa"/>
              <w:left w:w="62" w:type="dxa"/>
              <w:bottom w:w="102" w:type="dxa"/>
              <w:right w:w="62" w:type="dxa"/>
            </w:tcMar>
          </w:tcPr>
          <w:p w:rsidR="007D1E22" w:rsidRPr="003B64AC" w:rsidRDefault="007D1E22" w:rsidP="003B64AC">
            <w:pPr>
              <w:widowControl w:val="0"/>
              <w:jc w:val="both"/>
              <w:rPr>
                <w:rFonts w:eastAsia="Calibri"/>
                <w:color w:val="000000"/>
                <w:sz w:val="24"/>
                <w:szCs w:val="24"/>
                <w:shd w:val="clear" w:color="auto" w:fill="FFFFFF"/>
                <w:lang w:eastAsia="en-US"/>
              </w:rPr>
            </w:pPr>
            <w:r w:rsidRPr="003B64AC">
              <w:rPr>
                <w:rFonts w:eastAsia="Calibri"/>
                <w:color w:val="000000"/>
                <w:sz w:val="24"/>
                <w:szCs w:val="24"/>
                <w:shd w:val="clear" w:color="auto" w:fill="FFFFFF"/>
                <w:lang w:eastAsia="en-US"/>
              </w:rPr>
              <w:t>Мониторинг пассажиропотока и потребностей Батецкого муниципального района  в корректировке существующей маршрутной сети и создании новых маршрутов</w:t>
            </w:r>
          </w:p>
        </w:tc>
        <w:tc>
          <w:tcPr>
            <w:tcW w:w="2570" w:type="pct"/>
            <w:tcMar>
              <w:top w:w="102" w:type="dxa"/>
              <w:left w:w="62" w:type="dxa"/>
              <w:bottom w:w="102" w:type="dxa"/>
              <w:right w:w="62" w:type="dxa"/>
            </w:tcMar>
          </w:tcPr>
          <w:p w:rsidR="007D1E22" w:rsidRPr="003B64AC" w:rsidRDefault="007D1E22" w:rsidP="007D1E22">
            <w:pPr>
              <w:jc w:val="both"/>
              <w:rPr>
                <w:sz w:val="24"/>
                <w:szCs w:val="24"/>
                <w:lang w:eastAsia="en-US"/>
              </w:rPr>
            </w:pPr>
            <w:r>
              <w:rPr>
                <w:sz w:val="24"/>
                <w:szCs w:val="24"/>
                <w:lang w:eastAsia="en-US"/>
              </w:rPr>
              <w:t xml:space="preserve">По результатам </w:t>
            </w:r>
            <w:r w:rsidRPr="007D1E22">
              <w:rPr>
                <w:sz w:val="24"/>
                <w:szCs w:val="24"/>
                <w:lang w:eastAsia="en-US"/>
              </w:rPr>
              <w:t>проведен</w:t>
            </w:r>
            <w:r>
              <w:rPr>
                <w:sz w:val="24"/>
                <w:szCs w:val="24"/>
                <w:lang w:eastAsia="en-US"/>
              </w:rPr>
              <w:t>ного</w:t>
            </w:r>
            <w:r w:rsidRPr="007D1E22">
              <w:rPr>
                <w:sz w:val="24"/>
                <w:szCs w:val="24"/>
                <w:lang w:eastAsia="en-US"/>
              </w:rPr>
              <w:t xml:space="preserve"> мониторинга существующей маршрутной сети</w:t>
            </w:r>
            <w:r>
              <w:rPr>
                <w:sz w:val="24"/>
                <w:szCs w:val="24"/>
                <w:lang w:eastAsia="en-US"/>
              </w:rPr>
              <w:t xml:space="preserve"> на территории Батецкого муниципального района</w:t>
            </w:r>
            <w:r w:rsidRPr="007D1E22">
              <w:rPr>
                <w:sz w:val="24"/>
                <w:szCs w:val="24"/>
                <w:lang w:eastAsia="en-US"/>
              </w:rPr>
              <w:t xml:space="preserve">, </w:t>
            </w:r>
            <w:r>
              <w:rPr>
                <w:sz w:val="24"/>
                <w:szCs w:val="24"/>
                <w:lang w:eastAsia="en-US"/>
              </w:rPr>
              <w:t>корректировка существующей маршрутной сети и создание новых маршрутов не требуется</w:t>
            </w:r>
          </w:p>
        </w:tc>
      </w:tr>
      <w:tr w:rsidR="007D1E22" w:rsidRPr="003B64AC" w:rsidTr="007D1E22">
        <w:trPr>
          <w:cantSplit/>
        </w:trPr>
        <w:tc>
          <w:tcPr>
            <w:tcW w:w="251" w:type="pct"/>
            <w:tcMar>
              <w:top w:w="102" w:type="dxa"/>
              <w:left w:w="62" w:type="dxa"/>
              <w:bottom w:w="102" w:type="dxa"/>
              <w:right w:w="62" w:type="dxa"/>
            </w:tcMar>
          </w:tcPr>
          <w:p w:rsidR="007D1E22" w:rsidRPr="003B64AC" w:rsidRDefault="007D1E22" w:rsidP="00410B7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2.</w:t>
            </w:r>
          </w:p>
        </w:tc>
        <w:tc>
          <w:tcPr>
            <w:tcW w:w="2179" w:type="pct"/>
            <w:tcMar>
              <w:top w:w="102" w:type="dxa"/>
              <w:left w:w="62" w:type="dxa"/>
              <w:bottom w:w="102" w:type="dxa"/>
              <w:right w:w="62" w:type="dxa"/>
            </w:tcMar>
          </w:tcPr>
          <w:p w:rsidR="007D1E22" w:rsidRPr="003B64AC" w:rsidRDefault="007D1E22" w:rsidP="003B64AC">
            <w:pPr>
              <w:widowControl w:val="0"/>
              <w:jc w:val="both"/>
              <w:rPr>
                <w:rFonts w:eastAsia="Calibri"/>
                <w:color w:val="000000"/>
                <w:sz w:val="24"/>
                <w:szCs w:val="24"/>
                <w:shd w:val="clear" w:color="auto" w:fill="FFFFFF"/>
                <w:lang w:eastAsia="en-US"/>
              </w:rPr>
            </w:pPr>
            <w:r w:rsidRPr="003B64AC">
              <w:rPr>
                <w:rFonts w:eastAsia="Calibri"/>
                <w:color w:val="000000"/>
                <w:sz w:val="24"/>
                <w:szCs w:val="24"/>
                <w:shd w:val="clear" w:color="auto" w:fill="FFFFFF"/>
                <w:lang w:eastAsia="en-US"/>
              </w:rPr>
              <w:t>Разработка и принятие нормативного правового акта о планировании регулярных перевозок с учетом полученной информации по результатам мониторинга</w:t>
            </w:r>
          </w:p>
        </w:tc>
        <w:tc>
          <w:tcPr>
            <w:tcW w:w="2570" w:type="pct"/>
            <w:tcMar>
              <w:top w:w="102" w:type="dxa"/>
              <w:left w:w="62" w:type="dxa"/>
              <w:bottom w:w="102" w:type="dxa"/>
              <w:right w:w="62" w:type="dxa"/>
            </w:tcMar>
          </w:tcPr>
          <w:p w:rsidR="007D1E22" w:rsidRPr="003B64AC" w:rsidRDefault="007D1E22" w:rsidP="003B64AC">
            <w:pPr>
              <w:jc w:val="both"/>
              <w:rPr>
                <w:sz w:val="24"/>
                <w:szCs w:val="24"/>
                <w:lang w:eastAsia="en-US"/>
              </w:rPr>
            </w:pPr>
            <w:r>
              <w:rPr>
                <w:sz w:val="24"/>
                <w:szCs w:val="24"/>
                <w:lang w:eastAsia="en-US"/>
              </w:rPr>
              <w:t xml:space="preserve">Разработка и принятие нормативного правового акта о планировании регулярных перевозок на территории Батецкого муниципального района </w:t>
            </w:r>
            <w:r w:rsidRPr="00AF4837">
              <w:rPr>
                <w:sz w:val="24"/>
                <w:szCs w:val="24"/>
                <w:lang w:eastAsia="en-US"/>
              </w:rPr>
              <w:t>не требуется.</w:t>
            </w:r>
            <w:r>
              <w:rPr>
                <w:sz w:val="24"/>
                <w:szCs w:val="24"/>
                <w:lang w:eastAsia="en-US"/>
              </w:rPr>
              <w:t xml:space="preserve"> </w:t>
            </w:r>
          </w:p>
        </w:tc>
      </w:tr>
      <w:tr w:rsidR="00680341" w:rsidRPr="003B64AC" w:rsidTr="007D1E22">
        <w:trPr>
          <w:cantSplit/>
        </w:trPr>
        <w:tc>
          <w:tcPr>
            <w:tcW w:w="251" w:type="pct"/>
            <w:tcMar>
              <w:top w:w="102" w:type="dxa"/>
              <w:left w:w="62" w:type="dxa"/>
              <w:bottom w:w="102" w:type="dxa"/>
              <w:right w:w="62" w:type="dxa"/>
            </w:tcMar>
          </w:tcPr>
          <w:p w:rsidR="00680341" w:rsidRPr="00410B7C" w:rsidRDefault="00680341" w:rsidP="00410B7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8.3.2.</w:t>
            </w:r>
          </w:p>
        </w:tc>
        <w:tc>
          <w:tcPr>
            <w:tcW w:w="4749" w:type="pct"/>
            <w:gridSpan w:val="2"/>
            <w:tcMar>
              <w:top w:w="102" w:type="dxa"/>
              <w:left w:w="62" w:type="dxa"/>
              <w:bottom w:w="102" w:type="dxa"/>
              <w:right w:w="62" w:type="dxa"/>
            </w:tcMar>
          </w:tcPr>
          <w:p w:rsidR="00680341" w:rsidRPr="00410B7C" w:rsidRDefault="00680341" w:rsidP="003B64AC">
            <w:pPr>
              <w:jc w:val="both"/>
              <w:rPr>
                <w:rFonts w:eastAsia="Calibri"/>
                <w:b/>
                <w:color w:val="000000"/>
                <w:sz w:val="24"/>
                <w:szCs w:val="24"/>
                <w:shd w:val="clear" w:color="auto" w:fill="FFFFFF"/>
                <w:lang w:eastAsia="en-US"/>
              </w:rPr>
            </w:pPr>
            <w:r w:rsidRPr="00410B7C">
              <w:rPr>
                <w:rFonts w:eastAsia="Calibri"/>
                <w:b/>
                <w:color w:val="000000"/>
                <w:sz w:val="24"/>
                <w:szCs w:val="24"/>
                <w:shd w:val="clear" w:color="auto" w:fill="FFFFFF"/>
                <w:lang w:eastAsia="en-US"/>
              </w:rPr>
              <w:t>Рынок архитектурно-строительного проектирования</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lastRenderedPageBreak/>
              <w:t>1.</w:t>
            </w:r>
          </w:p>
        </w:tc>
        <w:tc>
          <w:tcPr>
            <w:tcW w:w="2179" w:type="pct"/>
            <w:tcMar>
              <w:top w:w="102" w:type="dxa"/>
              <w:left w:w="62" w:type="dxa"/>
              <w:bottom w:w="102" w:type="dxa"/>
              <w:right w:w="62" w:type="dxa"/>
            </w:tcMar>
          </w:tcPr>
          <w:p w:rsidR="006E7E4B" w:rsidRDefault="006E7E4B" w:rsidP="003B64AC">
            <w:pPr>
              <w:widowControl w:val="0"/>
              <w:autoSpaceDE w:val="0"/>
              <w:autoSpaceDN w:val="0"/>
              <w:adjustRightInd w:val="0"/>
              <w:jc w:val="both"/>
              <w:rPr>
                <w:rFonts w:eastAsia="Calibri"/>
                <w:sz w:val="24"/>
                <w:szCs w:val="24"/>
                <w:lang w:eastAsia="en-US"/>
              </w:rPr>
            </w:pPr>
            <w:r w:rsidRPr="003B64AC">
              <w:rPr>
                <w:rFonts w:eastAsia="Calibri"/>
                <w:sz w:val="24"/>
                <w:szCs w:val="24"/>
                <w:lang w:eastAsia="en-US"/>
              </w:rPr>
              <w:t>Реализация возможности (последующее сопровождение) подачи заявления в электронном виде по муниципальной услуге по выдаче градостроительного плана земельного участка</w:t>
            </w:r>
          </w:p>
          <w:p w:rsidR="006E7E4B" w:rsidRDefault="006E7E4B" w:rsidP="003B64AC">
            <w:pPr>
              <w:widowControl w:val="0"/>
              <w:autoSpaceDE w:val="0"/>
              <w:autoSpaceDN w:val="0"/>
              <w:adjustRightInd w:val="0"/>
              <w:jc w:val="both"/>
              <w:rPr>
                <w:rFonts w:eastAsia="Calibri"/>
                <w:sz w:val="24"/>
                <w:szCs w:val="24"/>
                <w:lang w:eastAsia="en-US"/>
              </w:rPr>
            </w:pPr>
          </w:p>
          <w:p w:rsidR="006E7E4B" w:rsidRPr="003B64AC" w:rsidRDefault="006E7E4B" w:rsidP="003B64AC">
            <w:pPr>
              <w:widowControl w:val="0"/>
              <w:autoSpaceDE w:val="0"/>
              <w:autoSpaceDN w:val="0"/>
              <w:adjustRightInd w:val="0"/>
              <w:jc w:val="both"/>
              <w:rPr>
                <w:rFonts w:eastAsia="Calibri"/>
                <w:sz w:val="24"/>
                <w:szCs w:val="24"/>
                <w:lang w:eastAsia="en-US"/>
              </w:rPr>
            </w:pPr>
          </w:p>
        </w:tc>
        <w:tc>
          <w:tcPr>
            <w:tcW w:w="2570" w:type="pct"/>
            <w:tcMar>
              <w:top w:w="102" w:type="dxa"/>
              <w:left w:w="62" w:type="dxa"/>
              <w:bottom w:w="102" w:type="dxa"/>
              <w:right w:w="62" w:type="dxa"/>
            </w:tcMar>
          </w:tcPr>
          <w:p w:rsidR="006E7E4B" w:rsidRPr="003B64AC" w:rsidRDefault="006E7E4B" w:rsidP="003B64AC">
            <w:pPr>
              <w:widowControl w:val="0"/>
              <w:jc w:val="both"/>
              <w:rPr>
                <w:sz w:val="24"/>
                <w:szCs w:val="24"/>
                <w:lang w:eastAsia="en-US"/>
              </w:rPr>
            </w:pPr>
            <w:r w:rsidRPr="006E7E4B">
              <w:rPr>
                <w:sz w:val="24"/>
                <w:szCs w:val="24"/>
                <w:lang w:eastAsia="en-US"/>
              </w:rPr>
              <w:t>В соответствии с административным регламентом по предоставлению муниципальной услуги «Выдача градостроительных планов земельных участков», утвержденного постановлением Администрации Батецкого муниципального района от 07.11.2018 №990, реализована возможность подачи заявления по муниципальной услуге в электронном виде. Срок предоставления муниципальной услуги составляет 14 рабочих дней.</w:t>
            </w:r>
          </w:p>
        </w:tc>
      </w:tr>
      <w:tr w:rsidR="00680341" w:rsidRPr="003B64AC" w:rsidTr="007D1E22">
        <w:trPr>
          <w:cantSplit/>
        </w:trPr>
        <w:tc>
          <w:tcPr>
            <w:tcW w:w="251" w:type="pct"/>
            <w:tcMar>
              <w:top w:w="102" w:type="dxa"/>
              <w:left w:w="62" w:type="dxa"/>
              <w:bottom w:w="102" w:type="dxa"/>
              <w:right w:w="62" w:type="dxa"/>
            </w:tcMa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17.2</w:t>
            </w:r>
          </w:p>
        </w:tc>
        <w:tc>
          <w:tcPr>
            <w:tcW w:w="4749" w:type="pct"/>
            <w:gridSpan w:val="2"/>
            <w:tcMar>
              <w:top w:w="102" w:type="dxa"/>
              <w:left w:w="62" w:type="dxa"/>
              <w:bottom w:w="102" w:type="dxa"/>
              <w:right w:w="62" w:type="dxa"/>
            </w:tcMar>
          </w:tcPr>
          <w:p w:rsidR="00680341" w:rsidRPr="003B64AC" w:rsidRDefault="00680341" w:rsidP="003B64AC">
            <w:pPr>
              <w:widowControl w:val="0"/>
              <w:jc w:val="both"/>
              <w:rPr>
                <w:sz w:val="24"/>
                <w:szCs w:val="24"/>
                <w:lang w:eastAsia="en-US"/>
              </w:rPr>
            </w:pPr>
            <w:r w:rsidRPr="00410B7C">
              <w:rPr>
                <w:rFonts w:eastAsia="Calibri"/>
                <w:b/>
                <w:sz w:val="24"/>
                <w:szCs w:val="24"/>
                <w:lang w:eastAsia="en-US"/>
              </w:rPr>
              <w:t>Рынок выполнения работ по благоустройству городской среды</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3B64AC">
            <w:pPr>
              <w:widowControl w:val="0"/>
              <w:jc w:val="center"/>
              <w:rPr>
                <w:rFonts w:eastAsia="Calibri"/>
                <w:bCs/>
                <w:color w:val="000000"/>
                <w:sz w:val="24"/>
                <w:szCs w:val="24"/>
                <w:shd w:val="clear" w:color="auto" w:fill="FFFFFF"/>
                <w:lang w:eastAsia="en-US"/>
              </w:rPr>
            </w:pPr>
            <w:r>
              <w:rPr>
                <w:rFonts w:eastAsia="Calibri"/>
                <w:bCs/>
                <w:color w:val="000000"/>
                <w:sz w:val="24"/>
                <w:szCs w:val="24"/>
                <w:shd w:val="clear" w:color="auto" w:fill="FFFFFF"/>
                <w:lang w:eastAsia="en-US"/>
              </w:rPr>
              <w:t>2</w:t>
            </w:r>
            <w:r w:rsidRPr="003B64AC">
              <w:rPr>
                <w:rFonts w:eastAsia="Calibri"/>
                <w:bCs/>
                <w:color w:val="000000"/>
                <w:sz w:val="24"/>
                <w:szCs w:val="24"/>
                <w:shd w:val="clear" w:color="auto" w:fill="FFFFFF"/>
                <w:lang w:eastAsia="en-US"/>
              </w:rPr>
              <w:t>.</w:t>
            </w:r>
          </w:p>
        </w:tc>
        <w:tc>
          <w:tcPr>
            <w:tcW w:w="2179" w:type="pct"/>
            <w:tcMar>
              <w:top w:w="102" w:type="dxa"/>
              <w:left w:w="62" w:type="dxa"/>
              <w:bottom w:w="102" w:type="dxa"/>
              <w:right w:w="62" w:type="dxa"/>
            </w:tcMar>
          </w:tcPr>
          <w:p w:rsidR="006E7E4B" w:rsidRPr="003B64AC" w:rsidRDefault="006E7E4B" w:rsidP="003B64AC">
            <w:pPr>
              <w:widowControl w:val="0"/>
              <w:autoSpaceDE w:val="0"/>
              <w:autoSpaceDN w:val="0"/>
              <w:adjustRightInd w:val="0"/>
              <w:jc w:val="both"/>
              <w:rPr>
                <w:rFonts w:eastAsia="Calibri"/>
                <w:sz w:val="24"/>
                <w:szCs w:val="24"/>
                <w:lang w:eastAsia="en-US"/>
              </w:rPr>
            </w:pPr>
            <w:r w:rsidRPr="003B64AC">
              <w:rPr>
                <w:rFonts w:eastAsia="Calibri"/>
                <w:sz w:val="24"/>
                <w:szCs w:val="24"/>
                <w:lang w:eastAsia="en-US"/>
              </w:rPr>
              <w:t>Привлечение на конкурсной основе подрядных организаций для проведения работ по благоустройству дворовых территорий и общественных пространств в муниципальных образованиях области</w:t>
            </w:r>
          </w:p>
        </w:tc>
        <w:tc>
          <w:tcPr>
            <w:tcW w:w="2570" w:type="pct"/>
            <w:tcMar>
              <w:top w:w="102" w:type="dxa"/>
              <w:left w:w="62" w:type="dxa"/>
              <w:bottom w:w="102" w:type="dxa"/>
              <w:right w:w="62" w:type="dxa"/>
            </w:tcMar>
          </w:tcPr>
          <w:p w:rsidR="006E7E4B" w:rsidRPr="003B64AC" w:rsidRDefault="006E7E4B" w:rsidP="005642B6">
            <w:pPr>
              <w:widowControl w:val="0"/>
              <w:autoSpaceDE w:val="0"/>
              <w:autoSpaceDN w:val="0"/>
              <w:adjustRightInd w:val="0"/>
              <w:jc w:val="both"/>
              <w:rPr>
                <w:sz w:val="24"/>
                <w:szCs w:val="24"/>
                <w:lang w:eastAsia="en-US"/>
              </w:rPr>
            </w:pPr>
            <w:r>
              <w:rPr>
                <w:sz w:val="24"/>
                <w:szCs w:val="24"/>
              </w:rPr>
              <w:t>В</w:t>
            </w:r>
            <w:r w:rsidRPr="00F51697">
              <w:rPr>
                <w:sz w:val="24"/>
                <w:szCs w:val="24"/>
              </w:rPr>
              <w:t xml:space="preserve"> </w:t>
            </w:r>
            <w:r w:rsidR="00B66672">
              <w:rPr>
                <w:sz w:val="24"/>
                <w:szCs w:val="24"/>
              </w:rPr>
              <w:t xml:space="preserve">июне </w:t>
            </w:r>
            <w:r w:rsidRPr="00F51697">
              <w:rPr>
                <w:sz w:val="24"/>
                <w:szCs w:val="24"/>
              </w:rPr>
              <w:t>202</w:t>
            </w:r>
            <w:r w:rsidR="00B66672">
              <w:rPr>
                <w:sz w:val="24"/>
                <w:szCs w:val="24"/>
              </w:rPr>
              <w:t>2</w:t>
            </w:r>
            <w:r w:rsidRPr="00F51697">
              <w:rPr>
                <w:sz w:val="24"/>
                <w:szCs w:val="24"/>
              </w:rPr>
              <w:t xml:space="preserve"> год</w:t>
            </w:r>
            <w:r w:rsidR="00B66672">
              <w:rPr>
                <w:sz w:val="24"/>
                <w:szCs w:val="24"/>
              </w:rPr>
              <w:t>а</w:t>
            </w:r>
            <w:r w:rsidRPr="00F51697">
              <w:rPr>
                <w:sz w:val="24"/>
                <w:szCs w:val="24"/>
              </w:rPr>
              <w:t xml:space="preserve"> </w:t>
            </w:r>
            <w:r w:rsidR="00B66672">
              <w:rPr>
                <w:sz w:val="24"/>
                <w:szCs w:val="24"/>
              </w:rPr>
              <w:t>объявлена</w:t>
            </w:r>
            <w:r w:rsidRPr="00F51697">
              <w:rPr>
                <w:sz w:val="24"/>
                <w:szCs w:val="24"/>
              </w:rPr>
              <w:t xml:space="preserve"> конкурентная закупка </w:t>
            </w:r>
            <w:r w:rsidR="00B66672">
              <w:rPr>
                <w:sz w:val="24"/>
                <w:szCs w:val="24"/>
              </w:rPr>
              <w:t xml:space="preserve">на право </w:t>
            </w:r>
            <w:r w:rsidRPr="00F51697">
              <w:rPr>
                <w:sz w:val="24"/>
                <w:szCs w:val="24"/>
              </w:rPr>
              <w:t>заключени</w:t>
            </w:r>
            <w:r w:rsidR="00B66672">
              <w:rPr>
                <w:sz w:val="24"/>
                <w:szCs w:val="24"/>
              </w:rPr>
              <w:t>я</w:t>
            </w:r>
            <w:r w:rsidRPr="00F51697">
              <w:rPr>
                <w:sz w:val="24"/>
                <w:szCs w:val="24"/>
              </w:rPr>
              <w:t xml:space="preserve"> муниципального контракта на выполнение работ по благоустройству общественной территории «Стадион», I этап на сумму 9</w:t>
            </w:r>
            <w:r w:rsidR="00B66672">
              <w:rPr>
                <w:sz w:val="24"/>
                <w:szCs w:val="24"/>
              </w:rPr>
              <w:t>26</w:t>
            </w:r>
            <w:r w:rsidRPr="00F51697">
              <w:rPr>
                <w:sz w:val="24"/>
                <w:szCs w:val="24"/>
              </w:rPr>
              <w:t xml:space="preserve"> тыс. руб.</w:t>
            </w:r>
            <w:r>
              <w:rPr>
                <w:sz w:val="24"/>
                <w:szCs w:val="24"/>
              </w:rPr>
              <w:t xml:space="preserve"> </w:t>
            </w:r>
            <w:r w:rsidR="005642B6">
              <w:rPr>
                <w:sz w:val="24"/>
                <w:szCs w:val="24"/>
              </w:rPr>
              <w:t>Д</w:t>
            </w:r>
            <w:r w:rsidR="00B66672">
              <w:rPr>
                <w:sz w:val="24"/>
                <w:szCs w:val="24"/>
              </w:rPr>
              <w:t>ата заключения контракта 25 июля 2022 года.</w:t>
            </w:r>
            <w:r w:rsidR="005642B6">
              <w:rPr>
                <w:sz w:val="24"/>
                <w:szCs w:val="24"/>
              </w:rPr>
              <w:t xml:space="preserve"> На 01 октября 2022 года работы выполнены.</w:t>
            </w:r>
          </w:p>
        </w:tc>
      </w:tr>
      <w:tr w:rsidR="00680341" w:rsidRPr="003B64AC" w:rsidTr="007D1E22">
        <w:trPr>
          <w:cantSplit/>
        </w:trPr>
        <w:tc>
          <w:tcPr>
            <w:tcW w:w="251" w:type="pct"/>
            <w:tcMar>
              <w:top w:w="102" w:type="dxa"/>
              <w:left w:w="62" w:type="dxa"/>
              <w:bottom w:w="102" w:type="dxa"/>
              <w:right w:w="62" w:type="dxa"/>
            </w:tcMa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25.2</w:t>
            </w:r>
          </w:p>
        </w:tc>
        <w:tc>
          <w:tcPr>
            <w:tcW w:w="4749" w:type="pct"/>
            <w:gridSpan w:val="2"/>
            <w:tcMar>
              <w:top w:w="102" w:type="dxa"/>
              <w:left w:w="62" w:type="dxa"/>
              <w:bottom w:w="102" w:type="dxa"/>
              <w:right w:w="62" w:type="dxa"/>
            </w:tcMar>
          </w:tcPr>
          <w:p w:rsidR="00680341" w:rsidRPr="00410B7C" w:rsidRDefault="00680341" w:rsidP="003B64AC">
            <w:pPr>
              <w:widowControl w:val="0"/>
              <w:autoSpaceDE w:val="0"/>
              <w:autoSpaceDN w:val="0"/>
              <w:adjustRightInd w:val="0"/>
              <w:jc w:val="both"/>
              <w:rPr>
                <w:rFonts w:eastAsia="Calibri"/>
                <w:b/>
                <w:sz w:val="24"/>
                <w:szCs w:val="24"/>
                <w:lang w:eastAsia="en-US"/>
              </w:rPr>
            </w:pPr>
            <w:r w:rsidRPr="00410B7C">
              <w:rPr>
                <w:rFonts w:eastAsia="Calibri"/>
                <w:b/>
                <w:sz w:val="24"/>
                <w:szCs w:val="24"/>
                <w:lang w:eastAsia="en-US"/>
              </w:rPr>
              <w:t>Рынок услуг связи, в том числе услуг по предоставлению широкополосного доступа к информационно-телекоммуникационной сети «Интернет»</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3B64AC">
            <w:pPr>
              <w:widowControl w:val="0"/>
              <w:jc w:val="center"/>
              <w:rPr>
                <w:rFonts w:eastAsia="Calibri"/>
                <w:bCs/>
                <w:color w:val="000000"/>
                <w:sz w:val="24"/>
                <w:szCs w:val="24"/>
                <w:shd w:val="clear" w:color="auto" w:fill="FFFFFF"/>
                <w:lang w:eastAsia="en-US"/>
              </w:rPr>
            </w:pPr>
            <w:r>
              <w:rPr>
                <w:rFonts w:eastAsia="Calibri"/>
                <w:bCs/>
                <w:color w:val="000000"/>
                <w:sz w:val="24"/>
                <w:szCs w:val="24"/>
                <w:shd w:val="clear" w:color="auto" w:fill="FFFFFF"/>
                <w:lang w:eastAsia="en-US"/>
              </w:rPr>
              <w:t>2</w:t>
            </w:r>
            <w:r w:rsidRPr="003B64AC">
              <w:rPr>
                <w:rFonts w:eastAsia="Calibri"/>
                <w:bCs/>
                <w:color w:val="000000"/>
                <w:sz w:val="24"/>
                <w:szCs w:val="24"/>
                <w:shd w:val="clear" w:color="auto" w:fill="FFFFFF"/>
                <w:lang w:eastAsia="en-US"/>
              </w:rPr>
              <w:t>.</w:t>
            </w:r>
          </w:p>
        </w:tc>
        <w:tc>
          <w:tcPr>
            <w:tcW w:w="2179" w:type="pct"/>
            <w:tcMar>
              <w:top w:w="102" w:type="dxa"/>
              <w:left w:w="62" w:type="dxa"/>
              <w:bottom w:w="102" w:type="dxa"/>
              <w:right w:w="62" w:type="dxa"/>
            </w:tcMar>
          </w:tcPr>
          <w:p w:rsidR="006E7E4B" w:rsidRPr="006C4CE7" w:rsidRDefault="006E7E4B" w:rsidP="003B64AC">
            <w:pPr>
              <w:widowControl w:val="0"/>
              <w:autoSpaceDE w:val="0"/>
              <w:autoSpaceDN w:val="0"/>
              <w:adjustRightInd w:val="0"/>
              <w:jc w:val="both"/>
              <w:rPr>
                <w:sz w:val="24"/>
                <w:szCs w:val="24"/>
                <w:highlight w:val="yellow"/>
                <w:lang w:eastAsia="en-US"/>
              </w:rPr>
            </w:pPr>
            <w:r w:rsidRPr="006C4CE7">
              <w:rPr>
                <w:sz w:val="24"/>
                <w:szCs w:val="24"/>
                <w:lang w:eastAsia="en-US"/>
              </w:rPr>
              <w:t xml:space="preserve">Оказание содействия в пределах полномочий в </w:t>
            </w:r>
            <w:proofErr w:type="gramStart"/>
            <w:r w:rsidRPr="006C4CE7">
              <w:rPr>
                <w:sz w:val="24"/>
                <w:szCs w:val="24"/>
                <w:lang w:eastAsia="en-US"/>
              </w:rPr>
              <w:t>реализации</w:t>
            </w:r>
            <w:proofErr w:type="gramEnd"/>
            <w:r w:rsidRPr="006C4CE7">
              <w:rPr>
                <w:sz w:val="24"/>
                <w:szCs w:val="24"/>
                <w:lang w:eastAsia="en-US"/>
              </w:rPr>
              <w:t xml:space="preserve"> планируемых операторами связи </w:t>
            </w:r>
            <w:r w:rsidRPr="006C4CE7">
              <w:rPr>
                <w:spacing w:val="-6"/>
                <w:sz w:val="24"/>
                <w:szCs w:val="24"/>
                <w:lang w:eastAsia="en-US"/>
              </w:rPr>
              <w:t>проектов развития связи на основе широкополос</w:t>
            </w:r>
            <w:r w:rsidRPr="006C4CE7">
              <w:rPr>
                <w:sz w:val="24"/>
                <w:szCs w:val="24"/>
                <w:lang w:eastAsia="en-US"/>
              </w:rPr>
              <w:t>ного доступа к информационно-телекоммуникационной сети «Интернет» по современным каналам связи на территории муниципальных районов, муниципальных округов и городского округа Новгородской области</w:t>
            </w:r>
          </w:p>
        </w:tc>
        <w:tc>
          <w:tcPr>
            <w:tcW w:w="2570" w:type="pct"/>
            <w:tcMar>
              <w:top w:w="102" w:type="dxa"/>
              <w:left w:w="62" w:type="dxa"/>
              <w:bottom w:w="102" w:type="dxa"/>
              <w:right w:w="62" w:type="dxa"/>
            </w:tcMar>
          </w:tcPr>
          <w:p w:rsidR="00862BD6" w:rsidRPr="00862BD6" w:rsidRDefault="006E7E4B" w:rsidP="00862BD6">
            <w:pPr>
              <w:widowControl w:val="0"/>
              <w:autoSpaceDE w:val="0"/>
              <w:autoSpaceDN w:val="0"/>
              <w:adjustRightInd w:val="0"/>
              <w:jc w:val="both"/>
              <w:rPr>
                <w:sz w:val="24"/>
                <w:szCs w:val="24"/>
              </w:rPr>
            </w:pPr>
            <w:r w:rsidRPr="00862BD6">
              <w:rPr>
                <w:sz w:val="24"/>
                <w:szCs w:val="24"/>
              </w:rPr>
              <w:t>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w:t>
            </w:r>
            <w:r w:rsidR="00862BD6" w:rsidRPr="00862BD6">
              <w:rPr>
                <w:sz w:val="24"/>
                <w:szCs w:val="24"/>
              </w:rPr>
              <w:t>.</w:t>
            </w:r>
          </w:p>
          <w:p w:rsidR="006E7E4B" w:rsidRPr="006C4CE7" w:rsidRDefault="006E7E4B" w:rsidP="00B66672">
            <w:pPr>
              <w:widowControl w:val="0"/>
              <w:autoSpaceDE w:val="0"/>
              <w:autoSpaceDN w:val="0"/>
              <w:adjustRightInd w:val="0"/>
              <w:jc w:val="both"/>
              <w:rPr>
                <w:sz w:val="24"/>
                <w:szCs w:val="24"/>
                <w:highlight w:val="yellow"/>
                <w:lang w:eastAsia="en-US"/>
              </w:rPr>
            </w:pPr>
          </w:p>
        </w:tc>
      </w:tr>
    </w:tbl>
    <w:p w:rsidR="00A57FCE" w:rsidRPr="00350355" w:rsidRDefault="00A57FCE" w:rsidP="00407420">
      <w:pPr>
        <w:spacing w:after="120" w:line="240" w:lineRule="exact"/>
        <w:rPr>
          <w:rFonts w:eastAsia="Calibri"/>
          <w:b/>
          <w:lang w:eastAsia="en-US"/>
        </w:rPr>
      </w:pPr>
      <w:r w:rsidRPr="00350355">
        <w:rPr>
          <w:rFonts w:eastAsia="Calibri"/>
          <w:b/>
          <w:lang w:eastAsia="en-US"/>
        </w:rPr>
        <w:t xml:space="preserve">Раздел II. Системные мероприятия </w:t>
      </w:r>
      <w:r w:rsidR="00410B7C" w:rsidRPr="00350355">
        <w:rPr>
          <w:rFonts w:eastAsia="Calibri"/>
          <w:b/>
          <w:lang w:eastAsia="en-US"/>
        </w:rPr>
        <w:t xml:space="preserve">по содействию развитию конкуренции в Новгородской области </w:t>
      </w:r>
    </w:p>
    <w:p w:rsidR="00A57FCE" w:rsidRDefault="00A57FCE" w:rsidP="00A57FCE">
      <w:pPr>
        <w:spacing w:line="20" w:lineRule="exact"/>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77"/>
        <w:gridCol w:w="7655"/>
        <w:gridCol w:w="6956"/>
      </w:tblGrid>
      <w:tr w:rsidR="006E7E4B" w:rsidRPr="001514D0" w:rsidTr="0085772E">
        <w:trPr>
          <w:trHeight w:val="20"/>
        </w:trPr>
        <w:tc>
          <w:tcPr>
            <w:tcW w:w="190" w:type="pct"/>
            <w:shd w:val="clear" w:color="auto" w:fill="FFFFFF"/>
            <w:vAlign w:val="center"/>
          </w:tcPr>
          <w:p w:rsidR="006E7E4B" w:rsidRPr="001514D0" w:rsidRDefault="006E7E4B" w:rsidP="003C0B31">
            <w:pPr>
              <w:widowControl w:val="0"/>
              <w:spacing w:before="120" w:line="240" w:lineRule="exact"/>
              <w:jc w:val="center"/>
              <w:rPr>
                <w:rFonts w:eastAsia="Calibri"/>
                <w:b/>
                <w:bCs/>
                <w:color w:val="000000"/>
                <w:spacing w:val="2"/>
                <w:sz w:val="24"/>
                <w:szCs w:val="24"/>
              </w:rPr>
            </w:pPr>
            <w:r w:rsidRPr="001514D0">
              <w:rPr>
                <w:rFonts w:eastAsia="Calibri"/>
                <w:color w:val="000000"/>
                <w:sz w:val="24"/>
                <w:szCs w:val="24"/>
              </w:rPr>
              <w:t>№</w:t>
            </w:r>
            <w:proofErr w:type="spellStart"/>
            <w:proofErr w:type="gramStart"/>
            <w:r w:rsidRPr="001514D0">
              <w:rPr>
                <w:rFonts w:eastAsia="Calibri"/>
                <w:color w:val="000000"/>
                <w:sz w:val="24"/>
                <w:szCs w:val="24"/>
              </w:rPr>
              <w:t>п</w:t>
            </w:r>
            <w:proofErr w:type="spellEnd"/>
            <w:proofErr w:type="gramEnd"/>
            <w:r w:rsidRPr="001514D0">
              <w:rPr>
                <w:rFonts w:eastAsia="Calibri"/>
                <w:color w:val="000000"/>
                <w:sz w:val="24"/>
                <w:szCs w:val="24"/>
              </w:rPr>
              <w:t>/</w:t>
            </w:r>
            <w:proofErr w:type="spellStart"/>
            <w:r w:rsidRPr="001514D0">
              <w:rPr>
                <w:rFonts w:eastAsia="Calibri"/>
                <w:color w:val="000000"/>
                <w:sz w:val="24"/>
                <w:szCs w:val="24"/>
              </w:rPr>
              <w:t>п</w:t>
            </w:r>
            <w:proofErr w:type="spellEnd"/>
          </w:p>
        </w:tc>
        <w:tc>
          <w:tcPr>
            <w:tcW w:w="2520" w:type="pct"/>
            <w:shd w:val="clear" w:color="auto" w:fill="FFFFFF"/>
            <w:vAlign w:val="center"/>
          </w:tcPr>
          <w:p w:rsidR="006E7E4B" w:rsidRPr="001514D0" w:rsidRDefault="006E7E4B" w:rsidP="003C0B31">
            <w:pPr>
              <w:widowControl w:val="0"/>
              <w:spacing w:before="120" w:line="240" w:lineRule="exact"/>
              <w:jc w:val="center"/>
              <w:rPr>
                <w:rFonts w:eastAsia="Calibri"/>
                <w:b/>
                <w:bCs/>
                <w:color w:val="000000"/>
                <w:spacing w:val="2"/>
                <w:sz w:val="24"/>
                <w:szCs w:val="24"/>
              </w:rPr>
            </w:pPr>
            <w:r w:rsidRPr="001514D0">
              <w:rPr>
                <w:rFonts w:eastAsia="Calibri"/>
                <w:color w:val="000000"/>
                <w:sz w:val="24"/>
                <w:szCs w:val="24"/>
              </w:rPr>
              <w:t>Наименование мероприятия</w:t>
            </w:r>
          </w:p>
        </w:tc>
        <w:tc>
          <w:tcPr>
            <w:tcW w:w="2290" w:type="pct"/>
            <w:shd w:val="clear" w:color="auto" w:fill="FFFFFF"/>
          </w:tcPr>
          <w:p w:rsidR="006E7E4B" w:rsidRPr="001514D0" w:rsidRDefault="006E7E4B" w:rsidP="003C0B31">
            <w:pPr>
              <w:widowControl w:val="0"/>
              <w:spacing w:before="120" w:line="240" w:lineRule="exact"/>
              <w:jc w:val="center"/>
              <w:rPr>
                <w:rFonts w:eastAsia="Calibri"/>
                <w:color w:val="000000"/>
                <w:sz w:val="24"/>
                <w:szCs w:val="24"/>
              </w:rPr>
            </w:pPr>
            <w:r>
              <w:rPr>
                <w:rFonts w:eastAsia="Calibri"/>
                <w:color w:val="000000"/>
                <w:sz w:val="24"/>
                <w:szCs w:val="24"/>
              </w:rPr>
              <w:t>Информация об исполнении</w:t>
            </w:r>
          </w:p>
        </w:tc>
      </w:tr>
      <w:tr w:rsidR="006E7E4B" w:rsidRPr="001514D0" w:rsidTr="0085772E">
        <w:tblPrEx>
          <w:tblBorders>
            <w:bottom w:val="single" w:sz="4" w:space="0" w:color="auto"/>
          </w:tblBorders>
        </w:tblPrEx>
        <w:trPr>
          <w:trHeight w:val="20"/>
        </w:trPr>
        <w:tc>
          <w:tcPr>
            <w:tcW w:w="190" w:type="pct"/>
            <w:shd w:val="clear" w:color="auto" w:fill="FFFFFF"/>
          </w:tcPr>
          <w:p w:rsidR="006E7E4B" w:rsidRPr="001514D0" w:rsidRDefault="006E7E4B" w:rsidP="003C0B31">
            <w:pPr>
              <w:widowControl w:val="0"/>
              <w:spacing w:before="120" w:line="240" w:lineRule="exact"/>
              <w:jc w:val="center"/>
              <w:rPr>
                <w:rFonts w:eastAsia="Calibri"/>
                <w:b/>
                <w:bCs/>
                <w:color w:val="000000"/>
                <w:spacing w:val="2"/>
                <w:sz w:val="24"/>
                <w:szCs w:val="24"/>
              </w:rPr>
            </w:pPr>
            <w:r w:rsidRPr="001514D0">
              <w:rPr>
                <w:rFonts w:eastAsia="Calibri"/>
                <w:color w:val="000000"/>
                <w:sz w:val="24"/>
                <w:szCs w:val="24"/>
              </w:rPr>
              <w:t>1</w:t>
            </w:r>
            <w:r>
              <w:rPr>
                <w:rFonts w:eastAsia="Calibri"/>
                <w:color w:val="000000"/>
                <w:sz w:val="24"/>
                <w:szCs w:val="24"/>
              </w:rPr>
              <w:t>.</w:t>
            </w:r>
          </w:p>
        </w:tc>
        <w:tc>
          <w:tcPr>
            <w:tcW w:w="2520" w:type="pct"/>
            <w:shd w:val="clear" w:color="auto" w:fill="FFFFFF"/>
          </w:tcPr>
          <w:p w:rsidR="006E7E4B" w:rsidRPr="001514D0" w:rsidRDefault="006E7E4B" w:rsidP="00AE55E6">
            <w:pPr>
              <w:widowControl w:val="0"/>
              <w:jc w:val="both"/>
              <w:rPr>
                <w:rFonts w:eastAsia="Calibri"/>
                <w:b/>
                <w:bCs/>
                <w:color w:val="000000"/>
                <w:spacing w:val="2"/>
                <w:sz w:val="24"/>
                <w:szCs w:val="24"/>
              </w:rPr>
            </w:pPr>
            <w:r w:rsidRPr="000A2E23">
              <w:rPr>
                <w:rFonts w:eastAsia="Calibri"/>
                <w:color w:val="000000"/>
                <w:sz w:val="24"/>
                <w:szCs w:val="24"/>
              </w:rPr>
              <w:t>Размещение на официальном сайте Администрации Батецкого муниципального района в информационно-телекоммуникационной сети «Интернет» информации о результатах реализации Плана мероприятий («дорожной карты»</w:t>
            </w:r>
            <w:r>
              <w:rPr>
                <w:rFonts w:eastAsia="Calibri"/>
                <w:color w:val="000000"/>
                <w:sz w:val="24"/>
                <w:szCs w:val="24"/>
              </w:rPr>
              <w:t>)</w:t>
            </w:r>
            <w:r w:rsidRPr="000A2E23">
              <w:rPr>
                <w:rFonts w:eastAsia="Calibri"/>
                <w:color w:val="000000"/>
                <w:sz w:val="24"/>
                <w:szCs w:val="24"/>
              </w:rPr>
              <w:t xml:space="preserve"> по развитию конкуренции в Батецком муниципальном районе</w:t>
            </w:r>
          </w:p>
        </w:tc>
        <w:tc>
          <w:tcPr>
            <w:tcW w:w="2290" w:type="pct"/>
            <w:shd w:val="clear" w:color="auto" w:fill="FFFFFF"/>
          </w:tcPr>
          <w:p w:rsidR="006E7E4B" w:rsidRDefault="006E7E4B" w:rsidP="00AE55E6">
            <w:pPr>
              <w:widowControl w:val="0"/>
              <w:jc w:val="both"/>
              <w:rPr>
                <w:rFonts w:eastAsia="Calibri"/>
                <w:color w:val="000000"/>
                <w:sz w:val="24"/>
                <w:szCs w:val="24"/>
              </w:rPr>
            </w:pPr>
            <w:r>
              <w:rPr>
                <w:rFonts w:eastAsia="Calibri"/>
                <w:sz w:val="24"/>
                <w:szCs w:val="24"/>
              </w:rPr>
              <w:t xml:space="preserve">Соответствующая информация размещена на </w:t>
            </w:r>
            <w:r w:rsidRPr="008F73DB">
              <w:rPr>
                <w:sz w:val="24"/>
                <w:szCs w:val="24"/>
              </w:rPr>
              <w:t>официальном сайте Администрации Батецкого</w:t>
            </w:r>
            <w:r>
              <w:rPr>
                <w:sz w:val="24"/>
                <w:szCs w:val="24"/>
              </w:rPr>
              <w:t xml:space="preserve"> муниципального</w:t>
            </w:r>
            <w:r w:rsidRPr="008F73DB">
              <w:rPr>
                <w:sz w:val="24"/>
                <w:szCs w:val="24"/>
              </w:rPr>
              <w:t xml:space="preserve"> района в информационно-телекоммуникационной сети «Интернет</w:t>
            </w:r>
            <w:r>
              <w:rPr>
                <w:sz w:val="24"/>
                <w:szCs w:val="24"/>
              </w:rPr>
              <w:t>» (</w:t>
            </w:r>
            <w:hyperlink r:id="rId7" w:history="1">
              <w:r w:rsidRPr="00BD4C50">
                <w:rPr>
                  <w:rStyle w:val="af7"/>
                  <w:sz w:val="24"/>
                  <w:szCs w:val="24"/>
                </w:rPr>
                <w:t>http://www.batetsky.ru/standart-razvitiya-konkurencii-v-bateckom-municipal-nom-rayone.html</w:t>
              </w:r>
            </w:hyperlink>
            <w:r>
              <w:rPr>
                <w:sz w:val="24"/>
                <w:szCs w:val="24"/>
              </w:rPr>
              <w:t>)</w:t>
            </w:r>
          </w:p>
        </w:tc>
      </w:tr>
      <w:tr w:rsidR="006E7E4B" w:rsidRPr="001514D0" w:rsidTr="0085772E">
        <w:tblPrEx>
          <w:tblBorders>
            <w:bottom w:val="single" w:sz="4" w:space="0" w:color="auto"/>
          </w:tblBorders>
        </w:tblPrEx>
        <w:trPr>
          <w:trHeight w:val="20"/>
        </w:trPr>
        <w:tc>
          <w:tcPr>
            <w:tcW w:w="190" w:type="pct"/>
            <w:shd w:val="clear" w:color="auto" w:fill="FFFFFF"/>
          </w:tcPr>
          <w:p w:rsidR="006E7E4B" w:rsidRPr="001514D0" w:rsidRDefault="006E7E4B" w:rsidP="00B67F32">
            <w:pPr>
              <w:widowControl w:val="0"/>
              <w:spacing w:before="120" w:line="240" w:lineRule="exact"/>
              <w:jc w:val="center"/>
              <w:rPr>
                <w:rFonts w:eastAsia="Calibri"/>
                <w:color w:val="000000"/>
                <w:sz w:val="24"/>
                <w:szCs w:val="24"/>
              </w:rPr>
            </w:pPr>
            <w:r>
              <w:rPr>
                <w:rFonts w:eastAsia="Calibri"/>
                <w:color w:val="000000"/>
                <w:sz w:val="24"/>
                <w:szCs w:val="24"/>
              </w:rPr>
              <w:t>2.</w:t>
            </w:r>
          </w:p>
        </w:tc>
        <w:tc>
          <w:tcPr>
            <w:tcW w:w="2520" w:type="pct"/>
            <w:shd w:val="clear" w:color="auto" w:fill="FFFFFF"/>
          </w:tcPr>
          <w:p w:rsidR="006E7E4B" w:rsidRPr="001514D0" w:rsidRDefault="006E7E4B" w:rsidP="00AE55E6">
            <w:pPr>
              <w:widowControl w:val="0"/>
              <w:jc w:val="both"/>
              <w:rPr>
                <w:rFonts w:eastAsia="Calibri"/>
                <w:bCs/>
                <w:color w:val="000000"/>
                <w:sz w:val="24"/>
                <w:szCs w:val="24"/>
              </w:rPr>
            </w:pPr>
            <w:r w:rsidRPr="001514D0">
              <w:rPr>
                <w:rFonts w:eastAsia="Calibri"/>
                <w:bCs/>
                <w:color w:val="000000"/>
                <w:sz w:val="24"/>
                <w:szCs w:val="24"/>
              </w:rPr>
              <w:t xml:space="preserve">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 в указанных целях в </w:t>
            </w:r>
            <w:r w:rsidRPr="001514D0">
              <w:rPr>
                <w:rFonts w:eastAsia="Calibri"/>
                <w:bCs/>
                <w:color w:val="000000"/>
                <w:sz w:val="24"/>
                <w:szCs w:val="24"/>
              </w:rPr>
              <w:lastRenderedPageBreak/>
              <w:t>частности:</w:t>
            </w:r>
          </w:p>
          <w:p w:rsidR="006E7E4B" w:rsidRPr="001514D0" w:rsidRDefault="006E7E4B" w:rsidP="00AE55E6">
            <w:pPr>
              <w:widowControl w:val="0"/>
              <w:jc w:val="both"/>
              <w:rPr>
                <w:rFonts w:eastAsia="Calibri"/>
                <w:bCs/>
                <w:color w:val="000000"/>
                <w:sz w:val="24"/>
                <w:szCs w:val="24"/>
              </w:rPr>
            </w:pPr>
            <w:r w:rsidRPr="001514D0">
              <w:rPr>
                <w:rFonts w:eastAsia="Calibri"/>
                <w:bCs/>
                <w:color w:val="000000"/>
                <w:sz w:val="24"/>
                <w:szCs w:val="24"/>
              </w:rPr>
              <w:t>составление планов-графиков полной инвентаризации муниципального имущества, в том числе закрепленного за предприятиями, учреждениями;</w:t>
            </w:r>
          </w:p>
          <w:p w:rsidR="006E7E4B" w:rsidRPr="001514D0" w:rsidRDefault="006E7E4B" w:rsidP="00AE55E6">
            <w:pPr>
              <w:widowControl w:val="0"/>
              <w:jc w:val="both"/>
              <w:rPr>
                <w:rFonts w:eastAsia="Calibri"/>
                <w:bCs/>
                <w:color w:val="000000"/>
                <w:sz w:val="24"/>
                <w:szCs w:val="24"/>
              </w:rPr>
            </w:pPr>
            <w:r w:rsidRPr="001514D0">
              <w:rPr>
                <w:rFonts w:eastAsia="Calibri"/>
                <w:bCs/>
                <w:color w:val="000000"/>
                <w:sz w:val="24"/>
                <w:szCs w:val="24"/>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p w:rsidR="006E7E4B" w:rsidRPr="001514D0" w:rsidRDefault="006E7E4B" w:rsidP="00AE55E6">
            <w:pPr>
              <w:widowControl w:val="0"/>
              <w:jc w:val="both"/>
              <w:rPr>
                <w:rFonts w:eastAsia="Calibri"/>
                <w:color w:val="000000"/>
                <w:sz w:val="24"/>
                <w:szCs w:val="24"/>
              </w:rPr>
            </w:pPr>
            <w:r w:rsidRPr="001514D0">
              <w:rPr>
                <w:rFonts w:eastAsia="Calibri"/>
                <w:bCs/>
                <w:color w:val="000000"/>
                <w:sz w:val="24"/>
                <w:szCs w:val="24"/>
              </w:rPr>
              <w:t>включение указанного имущества в план приватизации, утверждение плана по перепрофилированию имущества</w:t>
            </w:r>
          </w:p>
        </w:tc>
        <w:tc>
          <w:tcPr>
            <w:tcW w:w="2290" w:type="pct"/>
            <w:shd w:val="clear" w:color="auto" w:fill="FFFFFF"/>
          </w:tcPr>
          <w:p w:rsidR="006E7E4B" w:rsidRPr="00355A1D" w:rsidRDefault="006E7E4B" w:rsidP="00AE55E6">
            <w:pPr>
              <w:jc w:val="both"/>
              <w:rPr>
                <w:sz w:val="24"/>
                <w:szCs w:val="24"/>
              </w:rPr>
            </w:pPr>
            <w:r w:rsidRPr="00355A1D">
              <w:rPr>
                <w:sz w:val="24"/>
                <w:szCs w:val="24"/>
              </w:rPr>
              <w:lastRenderedPageBreak/>
              <w:t>Ежегодно утверждается план проведения инвентар</w:t>
            </w:r>
            <w:r>
              <w:rPr>
                <w:sz w:val="24"/>
                <w:szCs w:val="24"/>
              </w:rPr>
              <w:t>изации муниципального имущества</w:t>
            </w:r>
            <w:r w:rsidRPr="00355A1D">
              <w:rPr>
                <w:sz w:val="24"/>
                <w:szCs w:val="24"/>
              </w:rPr>
              <w:t xml:space="preserve">, в том числе закреплённого за </w:t>
            </w:r>
            <w:r>
              <w:rPr>
                <w:sz w:val="24"/>
                <w:szCs w:val="24"/>
              </w:rPr>
              <w:t xml:space="preserve">муниципальными </w:t>
            </w:r>
            <w:r w:rsidRPr="00355A1D">
              <w:rPr>
                <w:sz w:val="24"/>
                <w:szCs w:val="24"/>
              </w:rPr>
              <w:t xml:space="preserve">предприятиями, учреждениями. </w:t>
            </w:r>
          </w:p>
          <w:p w:rsidR="006E7E4B" w:rsidRDefault="006E7E4B" w:rsidP="00AE55E6">
            <w:pPr>
              <w:widowControl w:val="0"/>
              <w:jc w:val="both"/>
              <w:rPr>
                <w:rFonts w:eastAsia="Calibri"/>
                <w:color w:val="000000"/>
                <w:sz w:val="24"/>
                <w:szCs w:val="24"/>
              </w:rPr>
            </w:pPr>
            <w:r w:rsidRPr="00355A1D">
              <w:rPr>
                <w:sz w:val="24"/>
                <w:szCs w:val="24"/>
              </w:rPr>
              <w:lastRenderedPageBreak/>
              <w:t>По итогам проведения инвентаризации готовится заключение о целевом использовании муниципального имущества. Имущество</w:t>
            </w:r>
            <w:r>
              <w:rPr>
                <w:sz w:val="24"/>
                <w:szCs w:val="24"/>
              </w:rPr>
              <w:t>,</w:t>
            </w:r>
            <w:r w:rsidRPr="00355A1D">
              <w:rPr>
                <w:sz w:val="24"/>
                <w:szCs w:val="24"/>
              </w:rPr>
              <w:t xml:space="preserve"> </w:t>
            </w:r>
            <w:r w:rsidRPr="00355A1D">
              <w:rPr>
                <w:rFonts w:eastAsia="Calibri"/>
                <w:spacing w:val="2"/>
                <w:sz w:val="24"/>
                <w:szCs w:val="24"/>
              </w:rPr>
              <w:t xml:space="preserve">не соответствующее требованиям отнесения к категории </w:t>
            </w:r>
            <w:proofErr w:type="gramStart"/>
            <w:r w:rsidRPr="00355A1D">
              <w:rPr>
                <w:rFonts w:eastAsia="Calibri"/>
                <w:spacing w:val="2"/>
                <w:sz w:val="24"/>
                <w:szCs w:val="24"/>
              </w:rPr>
              <w:t>имущества, предназначенного для реализации функций и полномочий ОМСУ подлежит</w:t>
            </w:r>
            <w:proofErr w:type="gramEnd"/>
            <w:r w:rsidRPr="00355A1D">
              <w:rPr>
                <w:rFonts w:eastAsia="Calibri"/>
                <w:spacing w:val="2"/>
                <w:sz w:val="24"/>
                <w:szCs w:val="24"/>
              </w:rPr>
              <w:t xml:space="preserve"> перепрофилированию (изменение целевого назначения имущества) для дальнейшего включения в план (программа) приватизации муниципального имущества и проведение публичных торгов по реализации указанного имущества.</w:t>
            </w:r>
          </w:p>
        </w:tc>
      </w:tr>
      <w:tr w:rsidR="006E7E4B" w:rsidRPr="001514D0" w:rsidTr="0085772E">
        <w:tblPrEx>
          <w:tblBorders>
            <w:bottom w:val="single" w:sz="4" w:space="0" w:color="auto"/>
          </w:tblBorders>
        </w:tblPrEx>
        <w:trPr>
          <w:trHeight w:val="20"/>
        </w:trPr>
        <w:tc>
          <w:tcPr>
            <w:tcW w:w="190" w:type="pct"/>
            <w:shd w:val="clear" w:color="auto" w:fill="FFFFFF"/>
          </w:tcPr>
          <w:p w:rsidR="006E7E4B" w:rsidRPr="001514D0" w:rsidRDefault="006E7E4B" w:rsidP="00B67F32">
            <w:pPr>
              <w:widowControl w:val="0"/>
              <w:spacing w:before="120" w:line="240" w:lineRule="exact"/>
              <w:jc w:val="center"/>
              <w:rPr>
                <w:rFonts w:eastAsia="Calibri"/>
                <w:color w:val="000000"/>
                <w:sz w:val="24"/>
                <w:szCs w:val="24"/>
              </w:rPr>
            </w:pPr>
            <w:r>
              <w:rPr>
                <w:rFonts w:eastAsia="Calibri"/>
                <w:color w:val="000000"/>
                <w:sz w:val="24"/>
                <w:szCs w:val="24"/>
              </w:rPr>
              <w:lastRenderedPageBreak/>
              <w:t>3.</w:t>
            </w:r>
          </w:p>
        </w:tc>
        <w:tc>
          <w:tcPr>
            <w:tcW w:w="2520" w:type="pct"/>
            <w:shd w:val="clear" w:color="auto" w:fill="FFFFFF"/>
          </w:tcPr>
          <w:p w:rsidR="006E7E4B" w:rsidRPr="001514D0" w:rsidRDefault="006E7E4B" w:rsidP="00AE55E6">
            <w:pPr>
              <w:widowControl w:val="0"/>
              <w:jc w:val="both"/>
              <w:rPr>
                <w:rFonts w:eastAsia="Calibri"/>
                <w:bCs/>
                <w:color w:val="000000"/>
                <w:sz w:val="24"/>
                <w:szCs w:val="24"/>
              </w:rPr>
            </w:pPr>
            <w:r w:rsidRPr="001514D0">
              <w:rPr>
                <w:rFonts w:eastAsia="Calibri"/>
                <w:spacing w:val="2"/>
                <w:sz w:val="24"/>
                <w:szCs w:val="24"/>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p w:rsidR="006E7E4B" w:rsidRPr="001514D0" w:rsidRDefault="006E7E4B" w:rsidP="00AE55E6">
            <w:pPr>
              <w:widowControl w:val="0"/>
              <w:jc w:val="both"/>
              <w:rPr>
                <w:rFonts w:eastAsia="Calibri"/>
                <w:bCs/>
                <w:color w:val="000000"/>
                <w:sz w:val="24"/>
                <w:szCs w:val="24"/>
              </w:rPr>
            </w:pPr>
            <w:r w:rsidRPr="001514D0">
              <w:rPr>
                <w:rFonts w:eastAsia="Calibri"/>
                <w:spacing w:val="2"/>
                <w:sz w:val="24"/>
                <w:szCs w:val="24"/>
              </w:rPr>
              <w:t>организация и проведение публичных торгов по реализации указанного имущества, перепрофилирование (изменение</w:t>
            </w:r>
            <w:r>
              <w:rPr>
                <w:rFonts w:eastAsia="Calibri"/>
                <w:spacing w:val="2"/>
                <w:sz w:val="24"/>
                <w:szCs w:val="24"/>
              </w:rPr>
              <w:t xml:space="preserve"> целевого назначения имущества)</w:t>
            </w:r>
          </w:p>
        </w:tc>
        <w:tc>
          <w:tcPr>
            <w:tcW w:w="2290" w:type="pct"/>
            <w:shd w:val="clear" w:color="auto" w:fill="FFFFFF"/>
          </w:tcPr>
          <w:p w:rsidR="006E7E4B" w:rsidRDefault="006E7E4B" w:rsidP="00AE55E6">
            <w:pPr>
              <w:widowControl w:val="0"/>
              <w:jc w:val="both"/>
              <w:rPr>
                <w:rFonts w:eastAsia="Calibri"/>
                <w:color w:val="000000"/>
                <w:sz w:val="24"/>
                <w:szCs w:val="24"/>
              </w:rPr>
            </w:pPr>
            <w:r w:rsidRPr="002E053C">
              <w:rPr>
                <w:sz w:val="24"/>
                <w:szCs w:val="24"/>
              </w:rPr>
              <w:t>Приватизация муниципального имущества осуществляется в соответствии с Планом приватизации на 20</w:t>
            </w:r>
            <w:r>
              <w:rPr>
                <w:sz w:val="24"/>
                <w:szCs w:val="24"/>
              </w:rPr>
              <w:t>22</w:t>
            </w:r>
            <w:r w:rsidRPr="002E053C">
              <w:rPr>
                <w:sz w:val="24"/>
                <w:szCs w:val="24"/>
              </w:rPr>
              <w:t xml:space="preserve"> </w:t>
            </w:r>
            <w:r w:rsidRPr="00D24FAD">
              <w:rPr>
                <w:sz w:val="24"/>
                <w:szCs w:val="24"/>
              </w:rPr>
              <w:t xml:space="preserve">год, утвержденный </w:t>
            </w:r>
            <w:r w:rsidRPr="00FE3379">
              <w:rPr>
                <w:sz w:val="24"/>
                <w:szCs w:val="24"/>
              </w:rPr>
              <w:t xml:space="preserve">решением Думы Батецкого муниципального района от </w:t>
            </w:r>
            <w:r w:rsidR="00FE3379" w:rsidRPr="00FE3379">
              <w:rPr>
                <w:sz w:val="24"/>
                <w:szCs w:val="24"/>
              </w:rPr>
              <w:t>02</w:t>
            </w:r>
            <w:r w:rsidRPr="00FE3379">
              <w:rPr>
                <w:sz w:val="24"/>
                <w:szCs w:val="24"/>
              </w:rPr>
              <w:t>.11.202</w:t>
            </w:r>
            <w:r w:rsidR="00FE3379" w:rsidRPr="00FE3379">
              <w:rPr>
                <w:sz w:val="24"/>
                <w:szCs w:val="24"/>
              </w:rPr>
              <w:t>1</w:t>
            </w:r>
            <w:r w:rsidRPr="00FE3379">
              <w:rPr>
                <w:sz w:val="24"/>
                <w:szCs w:val="24"/>
              </w:rPr>
              <w:t xml:space="preserve"> №</w:t>
            </w:r>
            <w:r w:rsidR="00FE3379" w:rsidRPr="00FE3379">
              <w:rPr>
                <w:sz w:val="24"/>
                <w:szCs w:val="24"/>
              </w:rPr>
              <w:t>72</w:t>
            </w:r>
            <w:r w:rsidRPr="00FE3379">
              <w:rPr>
                <w:sz w:val="24"/>
                <w:szCs w:val="24"/>
              </w:rPr>
              <w:t>-РД</w:t>
            </w:r>
          </w:p>
        </w:tc>
      </w:tr>
    </w:tbl>
    <w:p w:rsidR="00A57FCE" w:rsidRDefault="00A57FCE" w:rsidP="004F0641">
      <w:pPr>
        <w:pStyle w:val="2a"/>
        <w:shd w:val="clear" w:color="auto" w:fill="auto"/>
        <w:ind w:left="20"/>
        <w:jc w:val="center"/>
        <w:rPr>
          <w:b/>
        </w:rPr>
      </w:pPr>
    </w:p>
    <w:sectPr w:rsidR="00A57FCE" w:rsidSect="007C7861">
      <w:pgSz w:w="16838" w:h="11906" w:orient="landscape"/>
      <w:pgMar w:top="1135" w:right="53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2FC" w:rsidRDefault="00AD42FC">
      <w:r>
        <w:separator/>
      </w:r>
    </w:p>
  </w:endnote>
  <w:endnote w:type="continuationSeparator" w:id="0">
    <w:p w:rsidR="00AD42FC" w:rsidRDefault="00AD4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2FC" w:rsidRDefault="00AD42FC">
      <w:r>
        <w:separator/>
      </w:r>
    </w:p>
  </w:footnote>
  <w:footnote w:type="continuationSeparator" w:id="0">
    <w:p w:rsidR="00AD42FC" w:rsidRDefault="00AD4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8F4433"/>
    <w:multiLevelType w:val="multilevel"/>
    <w:tmpl w:val="6366CAE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5">
    <w:nsid w:val="050E11C4"/>
    <w:multiLevelType w:val="hybridMultilevel"/>
    <w:tmpl w:val="686ED672"/>
    <w:name w:val="WW8Num1"/>
    <w:lvl w:ilvl="0" w:tplc="AD4E07D6">
      <w:start w:val="1"/>
      <w:numFmt w:val="decimal"/>
      <w:lvlText w:val="%1."/>
      <w:lvlJc w:val="left"/>
      <w:pPr>
        <w:ind w:left="1068" w:hanging="360"/>
      </w:pPr>
    </w:lvl>
    <w:lvl w:ilvl="1" w:tplc="EF229894">
      <w:start w:val="1"/>
      <w:numFmt w:val="lowerLetter"/>
      <w:lvlText w:val="%2."/>
      <w:lvlJc w:val="left"/>
      <w:pPr>
        <w:ind w:left="1788" w:hanging="360"/>
      </w:pPr>
    </w:lvl>
    <w:lvl w:ilvl="2" w:tplc="CA329A2E">
      <w:start w:val="1"/>
      <w:numFmt w:val="lowerRoman"/>
      <w:lvlText w:val="%3."/>
      <w:lvlJc w:val="right"/>
      <w:pPr>
        <w:ind w:left="2508" w:hanging="180"/>
      </w:pPr>
    </w:lvl>
    <w:lvl w:ilvl="3" w:tplc="7F5A342E">
      <w:start w:val="1"/>
      <w:numFmt w:val="decimal"/>
      <w:lvlText w:val="%4."/>
      <w:lvlJc w:val="left"/>
      <w:pPr>
        <w:ind w:left="3228" w:hanging="360"/>
      </w:pPr>
    </w:lvl>
    <w:lvl w:ilvl="4" w:tplc="1F36B7CE">
      <w:start w:val="1"/>
      <w:numFmt w:val="lowerLetter"/>
      <w:lvlText w:val="%5."/>
      <w:lvlJc w:val="left"/>
      <w:pPr>
        <w:ind w:left="3948" w:hanging="360"/>
      </w:pPr>
    </w:lvl>
    <w:lvl w:ilvl="5" w:tplc="0562FEE8">
      <w:start w:val="1"/>
      <w:numFmt w:val="lowerRoman"/>
      <w:lvlText w:val="%6."/>
      <w:lvlJc w:val="right"/>
      <w:pPr>
        <w:ind w:left="4668" w:hanging="180"/>
      </w:pPr>
    </w:lvl>
    <w:lvl w:ilvl="6" w:tplc="A8044B3A">
      <w:start w:val="1"/>
      <w:numFmt w:val="decimal"/>
      <w:lvlText w:val="%7."/>
      <w:lvlJc w:val="left"/>
      <w:pPr>
        <w:ind w:left="5388" w:hanging="360"/>
      </w:pPr>
    </w:lvl>
    <w:lvl w:ilvl="7" w:tplc="6174F730">
      <w:start w:val="1"/>
      <w:numFmt w:val="lowerLetter"/>
      <w:lvlText w:val="%8."/>
      <w:lvlJc w:val="left"/>
      <w:pPr>
        <w:ind w:left="6108" w:hanging="360"/>
      </w:pPr>
    </w:lvl>
    <w:lvl w:ilvl="8" w:tplc="B220F34E">
      <w:start w:val="1"/>
      <w:numFmt w:val="lowerRoman"/>
      <w:lvlText w:val="%9."/>
      <w:lvlJc w:val="right"/>
      <w:pPr>
        <w:ind w:left="6828" w:hanging="180"/>
      </w:pPr>
    </w:lvl>
  </w:abstractNum>
  <w:abstractNum w:abstractNumId="6">
    <w:nsid w:val="1688118A"/>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4B0AD8"/>
    <w:multiLevelType w:val="hybridMultilevel"/>
    <w:tmpl w:val="222445B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E5673D"/>
    <w:multiLevelType w:val="multilevel"/>
    <w:tmpl w:val="5A4ED2CA"/>
    <w:lvl w:ilvl="0">
      <w:start w:val="1"/>
      <w:numFmt w:val="decimal"/>
      <w:lvlText w:val="%1."/>
      <w:lvlJc w:val="left"/>
      <w:pPr>
        <w:ind w:left="1110" w:hanging="36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0">
    <w:nsid w:val="28CD704E"/>
    <w:multiLevelType w:val="hybridMultilevel"/>
    <w:tmpl w:val="7CF2DFEA"/>
    <w:lvl w:ilvl="0" w:tplc="C868E6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84BC6"/>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9C56915"/>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94162"/>
    <w:multiLevelType w:val="multilevel"/>
    <w:tmpl w:val="409E4FBC"/>
    <w:lvl w:ilvl="0">
      <w:start w:val="1"/>
      <w:numFmt w:val="decimal"/>
      <w:lvlText w:val="%1."/>
      <w:lvlJc w:val="left"/>
      <w:pPr>
        <w:ind w:left="1069"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7" w:hanging="1800"/>
      </w:pPr>
      <w:rPr>
        <w:rFonts w:hint="default"/>
      </w:rPr>
    </w:lvl>
  </w:abstractNum>
  <w:abstractNum w:abstractNumId="15">
    <w:nsid w:val="3E421EA4"/>
    <w:multiLevelType w:val="multilevel"/>
    <w:tmpl w:val="6046CD6E"/>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6">
    <w:nsid w:val="3F7C2E64"/>
    <w:multiLevelType w:val="hybridMultilevel"/>
    <w:tmpl w:val="E67825A4"/>
    <w:lvl w:ilvl="0" w:tplc="894C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740B36"/>
    <w:multiLevelType w:val="hybridMultilevel"/>
    <w:tmpl w:val="140C8142"/>
    <w:lvl w:ilvl="0" w:tplc="818679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DD51C74"/>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5E764C"/>
    <w:multiLevelType w:val="hybridMultilevel"/>
    <w:tmpl w:val="3AE0FB06"/>
    <w:lvl w:ilvl="0" w:tplc="605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6678CB"/>
    <w:multiLevelType w:val="multilevel"/>
    <w:tmpl w:val="30FEFB72"/>
    <w:lvl w:ilvl="0">
      <w:start w:val="1"/>
      <w:numFmt w:val="decimal"/>
      <w:lvlText w:val="%1."/>
      <w:lvlJc w:val="left"/>
      <w:pPr>
        <w:ind w:left="107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57A21CB"/>
    <w:multiLevelType w:val="hybridMultilevel"/>
    <w:tmpl w:val="3656F9DA"/>
    <w:lvl w:ilvl="0" w:tplc="20221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054EA0"/>
    <w:multiLevelType w:val="singleLevel"/>
    <w:tmpl w:val="0419000F"/>
    <w:lvl w:ilvl="0">
      <w:start w:val="1"/>
      <w:numFmt w:val="decimal"/>
      <w:lvlText w:val="%1."/>
      <w:lvlJc w:val="left"/>
      <w:pPr>
        <w:tabs>
          <w:tab w:val="num" w:pos="928"/>
        </w:tabs>
        <w:ind w:left="928" w:hanging="360"/>
      </w:pPr>
    </w:lvl>
  </w:abstractNum>
  <w:num w:numId="1">
    <w:abstractNumId w:val="7"/>
  </w:num>
  <w:num w:numId="2">
    <w:abstractNumId w:val="0"/>
  </w:num>
  <w:num w:numId="3">
    <w:abstractNumId w:val="12"/>
  </w:num>
  <w:num w:numId="4">
    <w:abstractNumId w:val="8"/>
  </w:num>
  <w:num w:numId="5">
    <w:abstractNumId w:val="21"/>
  </w:num>
  <w:num w:numId="6">
    <w:abstractNumId w:val="17"/>
  </w:num>
  <w:num w:numId="7">
    <w:abstractNumId w:val="2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3"/>
  </w:num>
  <w:num w:numId="12">
    <w:abstractNumId w:val="5"/>
  </w:num>
  <w:num w:numId="13">
    <w:abstractNumId w:val="18"/>
  </w:num>
  <w:num w:numId="14">
    <w:abstractNumId w:val="11"/>
  </w:num>
  <w:num w:numId="15">
    <w:abstractNumId w:val="14"/>
  </w:num>
  <w:num w:numId="16">
    <w:abstractNumId w:val="4"/>
  </w:num>
  <w:num w:numId="17">
    <w:abstractNumId w:val="15"/>
  </w:num>
  <w:num w:numId="18">
    <w:abstractNumId w:val="22"/>
  </w:num>
  <w:num w:numId="19">
    <w:abstractNumId w:val="23"/>
    <w:lvlOverride w:ilvl="0">
      <w:startOverride w:val="1"/>
    </w:lvlOverride>
  </w:num>
  <w:num w:numId="20">
    <w:abstractNumId w:val="16"/>
  </w:num>
  <w:num w:numId="21">
    <w:abstractNumId w:val="19"/>
  </w:num>
  <w:num w:numId="22">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A2765"/>
    <w:rsid w:val="00001D8C"/>
    <w:rsid w:val="00002986"/>
    <w:rsid w:val="000029B0"/>
    <w:rsid w:val="00002C04"/>
    <w:rsid w:val="000034A1"/>
    <w:rsid w:val="00003BF0"/>
    <w:rsid w:val="000044F8"/>
    <w:rsid w:val="000061AC"/>
    <w:rsid w:val="0000762D"/>
    <w:rsid w:val="000079BB"/>
    <w:rsid w:val="00011C48"/>
    <w:rsid w:val="000132FE"/>
    <w:rsid w:val="00013A2E"/>
    <w:rsid w:val="00016CF1"/>
    <w:rsid w:val="00017F52"/>
    <w:rsid w:val="00020DA9"/>
    <w:rsid w:val="00021574"/>
    <w:rsid w:val="00024829"/>
    <w:rsid w:val="00024BAC"/>
    <w:rsid w:val="000250F8"/>
    <w:rsid w:val="0003185C"/>
    <w:rsid w:val="00031F73"/>
    <w:rsid w:val="000323F3"/>
    <w:rsid w:val="00032DCD"/>
    <w:rsid w:val="000344DB"/>
    <w:rsid w:val="0003652F"/>
    <w:rsid w:val="00040736"/>
    <w:rsid w:val="00040F8B"/>
    <w:rsid w:val="000509DB"/>
    <w:rsid w:val="00050F20"/>
    <w:rsid w:val="000510EC"/>
    <w:rsid w:val="000521AE"/>
    <w:rsid w:val="00052346"/>
    <w:rsid w:val="000543BA"/>
    <w:rsid w:val="00055DC8"/>
    <w:rsid w:val="00057FE7"/>
    <w:rsid w:val="0006099E"/>
    <w:rsid w:val="00061619"/>
    <w:rsid w:val="000634AC"/>
    <w:rsid w:val="00064F7A"/>
    <w:rsid w:val="00066537"/>
    <w:rsid w:val="0006723E"/>
    <w:rsid w:val="0006735C"/>
    <w:rsid w:val="00071B77"/>
    <w:rsid w:val="00071FE5"/>
    <w:rsid w:val="00081B5C"/>
    <w:rsid w:val="000837BC"/>
    <w:rsid w:val="000857B1"/>
    <w:rsid w:val="00086992"/>
    <w:rsid w:val="00086A81"/>
    <w:rsid w:val="00090245"/>
    <w:rsid w:val="00092DBE"/>
    <w:rsid w:val="00092E42"/>
    <w:rsid w:val="00092FD4"/>
    <w:rsid w:val="00093815"/>
    <w:rsid w:val="00095657"/>
    <w:rsid w:val="0009710E"/>
    <w:rsid w:val="000A0AE9"/>
    <w:rsid w:val="000A0D78"/>
    <w:rsid w:val="000A107C"/>
    <w:rsid w:val="000A1FDB"/>
    <w:rsid w:val="000A2E23"/>
    <w:rsid w:val="000A6C9D"/>
    <w:rsid w:val="000A7DA4"/>
    <w:rsid w:val="000B1B2D"/>
    <w:rsid w:val="000B31E9"/>
    <w:rsid w:val="000B34B9"/>
    <w:rsid w:val="000B6904"/>
    <w:rsid w:val="000B6F3D"/>
    <w:rsid w:val="000B6F73"/>
    <w:rsid w:val="000B71B9"/>
    <w:rsid w:val="000B7ABB"/>
    <w:rsid w:val="000C0165"/>
    <w:rsid w:val="000C30B6"/>
    <w:rsid w:val="000C4C33"/>
    <w:rsid w:val="000C6645"/>
    <w:rsid w:val="000D0A77"/>
    <w:rsid w:val="000D1025"/>
    <w:rsid w:val="000D12FE"/>
    <w:rsid w:val="000D1413"/>
    <w:rsid w:val="000D1AAC"/>
    <w:rsid w:val="000D28C8"/>
    <w:rsid w:val="000D5CAE"/>
    <w:rsid w:val="000D649C"/>
    <w:rsid w:val="000D6FF1"/>
    <w:rsid w:val="000D71CD"/>
    <w:rsid w:val="000E10B7"/>
    <w:rsid w:val="000E2E9F"/>
    <w:rsid w:val="000E60AF"/>
    <w:rsid w:val="000F1528"/>
    <w:rsid w:val="000F29F0"/>
    <w:rsid w:val="000F4C71"/>
    <w:rsid w:val="000F539E"/>
    <w:rsid w:val="000F5C8D"/>
    <w:rsid w:val="000F6FB6"/>
    <w:rsid w:val="001000FD"/>
    <w:rsid w:val="001024D0"/>
    <w:rsid w:val="00104ABD"/>
    <w:rsid w:val="00104E55"/>
    <w:rsid w:val="00105A22"/>
    <w:rsid w:val="00106470"/>
    <w:rsid w:val="00107694"/>
    <w:rsid w:val="00107BBD"/>
    <w:rsid w:val="001106CD"/>
    <w:rsid w:val="0011198A"/>
    <w:rsid w:val="001127DC"/>
    <w:rsid w:val="001130C3"/>
    <w:rsid w:val="001147CB"/>
    <w:rsid w:val="00115691"/>
    <w:rsid w:val="00117D2E"/>
    <w:rsid w:val="00121665"/>
    <w:rsid w:val="00132B1E"/>
    <w:rsid w:val="00132E0A"/>
    <w:rsid w:val="00132FCF"/>
    <w:rsid w:val="0013753E"/>
    <w:rsid w:val="001375CF"/>
    <w:rsid w:val="0013760D"/>
    <w:rsid w:val="00141761"/>
    <w:rsid w:val="00141F40"/>
    <w:rsid w:val="00142F8E"/>
    <w:rsid w:val="00143579"/>
    <w:rsid w:val="00143595"/>
    <w:rsid w:val="00143B1E"/>
    <w:rsid w:val="001446B1"/>
    <w:rsid w:val="00144D0F"/>
    <w:rsid w:val="001452EF"/>
    <w:rsid w:val="00145F7A"/>
    <w:rsid w:val="0014753B"/>
    <w:rsid w:val="00147CAD"/>
    <w:rsid w:val="00152034"/>
    <w:rsid w:val="00152C15"/>
    <w:rsid w:val="001556A7"/>
    <w:rsid w:val="00156EFD"/>
    <w:rsid w:val="001607D4"/>
    <w:rsid w:val="00160AB3"/>
    <w:rsid w:val="0016309B"/>
    <w:rsid w:val="00163353"/>
    <w:rsid w:val="00165900"/>
    <w:rsid w:val="00165AD7"/>
    <w:rsid w:val="00166435"/>
    <w:rsid w:val="001676BD"/>
    <w:rsid w:val="00176D8D"/>
    <w:rsid w:val="00180AAB"/>
    <w:rsid w:val="00181857"/>
    <w:rsid w:val="00182312"/>
    <w:rsid w:val="001826D5"/>
    <w:rsid w:val="001838A7"/>
    <w:rsid w:val="001844A0"/>
    <w:rsid w:val="001874E8"/>
    <w:rsid w:val="001902F0"/>
    <w:rsid w:val="00190B8C"/>
    <w:rsid w:val="00192FAB"/>
    <w:rsid w:val="001934E8"/>
    <w:rsid w:val="00193CE9"/>
    <w:rsid w:val="00194A10"/>
    <w:rsid w:val="00194A4F"/>
    <w:rsid w:val="00194DD9"/>
    <w:rsid w:val="001A0162"/>
    <w:rsid w:val="001A07A5"/>
    <w:rsid w:val="001A1292"/>
    <w:rsid w:val="001A2C79"/>
    <w:rsid w:val="001A545A"/>
    <w:rsid w:val="001B26C0"/>
    <w:rsid w:val="001B56A5"/>
    <w:rsid w:val="001B5940"/>
    <w:rsid w:val="001B6A34"/>
    <w:rsid w:val="001B72F6"/>
    <w:rsid w:val="001B7959"/>
    <w:rsid w:val="001C152A"/>
    <w:rsid w:val="001C2204"/>
    <w:rsid w:val="001C5388"/>
    <w:rsid w:val="001C554C"/>
    <w:rsid w:val="001C5C16"/>
    <w:rsid w:val="001C682E"/>
    <w:rsid w:val="001C6F66"/>
    <w:rsid w:val="001C766E"/>
    <w:rsid w:val="001C76F1"/>
    <w:rsid w:val="001C77FF"/>
    <w:rsid w:val="001D0144"/>
    <w:rsid w:val="001D0298"/>
    <w:rsid w:val="001D1CAA"/>
    <w:rsid w:val="001D2868"/>
    <w:rsid w:val="001D28A3"/>
    <w:rsid w:val="001D2EDA"/>
    <w:rsid w:val="001D5230"/>
    <w:rsid w:val="001D75B4"/>
    <w:rsid w:val="001D7F7F"/>
    <w:rsid w:val="001E045C"/>
    <w:rsid w:val="001E090E"/>
    <w:rsid w:val="001E0D4C"/>
    <w:rsid w:val="001E1AD7"/>
    <w:rsid w:val="001E2AAD"/>
    <w:rsid w:val="001F00D8"/>
    <w:rsid w:val="001F27E2"/>
    <w:rsid w:val="001F44BB"/>
    <w:rsid w:val="001F67C5"/>
    <w:rsid w:val="00200E42"/>
    <w:rsid w:val="00201701"/>
    <w:rsid w:val="002025C9"/>
    <w:rsid w:val="0020349C"/>
    <w:rsid w:val="00203B5B"/>
    <w:rsid w:val="00205923"/>
    <w:rsid w:val="0020690E"/>
    <w:rsid w:val="002117A7"/>
    <w:rsid w:val="00212510"/>
    <w:rsid w:val="002129B6"/>
    <w:rsid w:val="002153FD"/>
    <w:rsid w:val="00216831"/>
    <w:rsid w:val="00220013"/>
    <w:rsid w:val="00220BB7"/>
    <w:rsid w:val="002217FD"/>
    <w:rsid w:val="00221883"/>
    <w:rsid w:val="002219F2"/>
    <w:rsid w:val="00222C7E"/>
    <w:rsid w:val="00231EF1"/>
    <w:rsid w:val="00232726"/>
    <w:rsid w:val="00233F52"/>
    <w:rsid w:val="0023450B"/>
    <w:rsid w:val="00234BE1"/>
    <w:rsid w:val="00240608"/>
    <w:rsid w:val="00245564"/>
    <w:rsid w:val="00245AD5"/>
    <w:rsid w:val="00246221"/>
    <w:rsid w:val="00247444"/>
    <w:rsid w:val="00247726"/>
    <w:rsid w:val="00247A70"/>
    <w:rsid w:val="002507DA"/>
    <w:rsid w:val="00252FCD"/>
    <w:rsid w:val="002537E1"/>
    <w:rsid w:val="002611A3"/>
    <w:rsid w:val="002620FA"/>
    <w:rsid w:val="002622AC"/>
    <w:rsid w:val="00264951"/>
    <w:rsid w:val="002651FA"/>
    <w:rsid w:val="00265488"/>
    <w:rsid w:val="002657B7"/>
    <w:rsid w:val="002666A4"/>
    <w:rsid w:val="00267048"/>
    <w:rsid w:val="00273B46"/>
    <w:rsid w:val="00275F14"/>
    <w:rsid w:val="00276584"/>
    <w:rsid w:val="0028037F"/>
    <w:rsid w:val="002836D8"/>
    <w:rsid w:val="0028399E"/>
    <w:rsid w:val="00284BA6"/>
    <w:rsid w:val="00285812"/>
    <w:rsid w:val="00286838"/>
    <w:rsid w:val="002914AA"/>
    <w:rsid w:val="00292CE0"/>
    <w:rsid w:val="00294F7F"/>
    <w:rsid w:val="00295F9A"/>
    <w:rsid w:val="002978C6"/>
    <w:rsid w:val="002A1A32"/>
    <w:rsid w:val="002A332B"/>
    <w:rsid w:val="002A442D"/>
    <w:rsid w:val="002A4B82"/>
    <w:rsid w:val="002A59F4"/>
    <w:rsid w:val="002A65DF"/>
    <w:rsid w:val="002A6F99"/>
    <w:rsid w:val="002A7106"/>
    <w:rsid w:val="002A72E3"/>
    <w:rsid w:val="002B017F"/>
    <w:rsid w:val="002B351A"/>
    <w:rsid w:val="002B43E5"/>
    <w:rsid w:val="002B5BB8"/>
    <w:rsid w:val="002B6275"/>
    <w:rsid w:val="002B7880"/>
    <w:rsid w:val="002C0446"/>
    <w:rsid w:val="002C23FD"/>
    <w:rsid w:val="002C4E05"/>
    <w:rsid w:val="002D1065"/>
    <w:rsid w:val="002D4BD6"/>
    <w:rsid w:val="002D56BF"/>
    <w:rsid w:val="002D7D06"/>
    <w:rsid w:val="002E126F"/>
    <w:rsid w:val="002E1A9E"/>
    <w:rsid w:val="002E360B"/>
    <w:rsid w:val="002E5A21"/>
    <w:rsid w:val="002E5E5D"/>
    <w:rsid w:val="002E63A9"/>
    <w:rsid w:val="002E68F5"/>
    <w:rsid w:val="002E6B43"/>
    <w:rsid w:val="002E6D56"/>
    <w:rsid w:val="002F2B10"/>
    <w:rsid w:val="002F3515"/>
    <w:rsid w:val="002F4914"/>
    <w:rsid w:val="0030025C"/>
    <w:rsid w:val="003003C7"/>
    <w:rsid w:val="0030054E"/>
    <w:rsid w:val="00301116"/>
    <w:rsid w:val="00301BCE"/>
    <w:rsid w:val="00302038"/>
    <w:rsid w:val="003042BA"/>
    <w:rsid w:val="0030485E"/>
    <w:rsid w:val="00305F58"/>
    <w:rsid w:val="003073CE"/>
    <w:rsid w:val="003076E2"/>
    <w:rsid w:val="00307F58"/>
    <w:rsid w:val="00310C1F"/>
    <w:rsid w:val="00311FEB"/>
    <w:rsid w:val="003157EF"/>
    <w:rsid w:val="003172D9"/>
    <w:rsid w:val="00317808"/>
    <w:rsid w:val="00320D37"/>
    <w:rsid w:val="00321AA0"/>
    <w:rsid w:val="00322619"/>
    <w:rsid w:val="00323010"/>
    <w:rsid w:val="00323EC2"/>
    <w:rsid w:val="0032499B"/>
    <w:rsid w:val="00324A2B"/>
    <w:rsid w:val="00324B9F"/>
    <w:rsid w:val="00325745"/>
    <w:rsid w:val="00325CBC"/>
    <w:rsid w:val="00326914"/>
    <w:rsid w:val="00332F1B"/>
    <w:rsid w:val="00333A79"/>
    <w:rsid w:val="00333D48"/>
    <w:rsid w:val="00340B2E"/>
    <w:rsid w:val="00342317"/>
    <w:rsid w:val="0034344F"/>
    <w:rsid w:val="003455EF"/>
    <w:rsid w:val="0034635D"/>
    <w:rsid w:val="003463F1"/>
    <w:rsid w:val="00346821"/>
    <w:rsid w:val="00350352"/>
    <w:rsid w:val="00350EA6"/>
    <w:rsid w:val="0035346C"/>
    <w:rsid w:val="00353D66"/>
    <w:rsid w:val="0035716F"/>
    <w:rsid w:val="0036146F"/>
    <w:rsid w:val="00361DD8"/>
    <w:rsid w:val="003623C7"/>
    <w:rsid w:val="00362425"/>
    <w:rsid w:val="00362C5E"/>
    <w:rsid w:val="003638E3"/>
    <w:rsid w:val="003655E4"/>
    <w:rsid w:val="0036612E"/>
    <w:rsid w:val="00366ADD"/>
    <w:rsid w:val="00370CAB"/>
    <w:rsid w:val="00372B52"/>
    <w:rsid w:val="003756D4"/>
    <w:rsid w:val="00377CDC"/>
    <w:rsid w:val="0038056C"/>
    <w:rsid w:val="00382515"/>
    <w:rsid w:val="003836BD"/>
    <w:rsid w:val="00383805"/>
    <w:rsid w:val="003844A5"/>
    <w:rsid w:val="00384FFF"/>
    <w:rsid w:val="00386697"/>
    <w:rsid w:val="00386DF2"/>
    <w:rsid w:val="00390735"/>
    <w:rsid w:val="00391A2D"/>
    <w:rsid w:val="00391C8C"/>
    <w:rsid w:val="00392EF7"/>
    <w:rsid w:val="003943CA"/>
    <w:rsid w:val="00394806"/>
    <w:rsid w:val="00395E16"/>
    <w:rsid w:val="0039617F"/>
    <w:rsid w:val="0039627D"/>
    <w:rsid w:val="003A0C9A"/>
    <w:rsid w:val="003A0D43"/>
    <w:rsid w:val="003A0FCE"/>
    <w:rsid w:val="003A13EF"/>
    <w:rsid w:val="003A14F0"/>
    <w:rsid w:val="003A17F4"/>
    <w:rsid w:val="003A2E19"/>
    <w:rsid w:val="003A3D84"/>
    <w:rsid w:val="003A6B4E"/>
    <w:rsid w:val="003A77A1"/>
    <w:rsid w:val="003A7D76"/>
    <w:rsid w:val="003B0A72"/>
    <w:rsid w:val="003B0E21"/>
    <w:rsid w:val="003B1BDA"/>
    <w:rsid w:val="003B476D"/>
    <w:rsid w:val="003B49D5"/>
    <w:rsid w:val="003B5BBD"/>
    <w:rsid w:val="003B5C9C"/>
    <w:rsid w:val="003B61BB"/>
    <w:rsid w:val="003B64AC"/>
    <w:rsid w:val="003C06EE"/>
    <w:rsid w:val="003C38EB"/>
    <w:rsid w:val="003C40E7"/>
    <w:rsid w:val="003C4541"/>
    <w:rsid w:val="003C76B1"/>
    <w:rsid w:val="003C7922"/>
    <w:rsid w:val="003D15EF"/>
    <w:rsid w:val="003D4040"/>
    <w:rsid w:val="003D44FA"/>
    <w:rsid w:val="003D7BF7"/>
    <w:rsid w:val="003E3848"/>
    <w:rsid w:val="003E3955"/>
    <w:rsid w:val="003E398A"/>
    <w:rsid w:val="003E5A66"/>
    <w:rsid w:val="003E6519"/>
    <w:rsid w:val="003E6CE6"/>
    <w:rsid w:val="003F27FA"/>
    <w:rsid w:val="003F3746"/>
    <w:rsid w:val="003F685B"/>
    <w:rsid w:val="003F687C"/>
    <w:rsid w:val="003F6A11"/>
    <w:rsid w:val="003F7A61"/>
    <w:rsid w:val="0040075B"/>
    <w:rsid w:val="00400A77"/>
    <w:rsid w:val="00400AEA"/>
    <w:rsid w:val="004038C2"/>
    <w:rsid w:val="00403EA6"/>
    <w:rsid w:val="00407420"/>
    <w:rsid w:val="00407B79"/>
    <w:rsid w:val="00410B7C"/>
    <w:rsid w:val="00413191"/>
    <w:rsid w:val="00414A63"/>
    <w:rsid w:val="00414D67"/>
    <w:rsid w:val="00414EF7"/>
    <w:rsid w:val="00417E1A"/>
    <w:rsid w:val="00417F7E"/>
    <w:rsid w:val="004200C3"/>
    <w:rsid w:val="00420872"/>
    <w:rsid w:val="00420C9C"/>
    <w:rsid w:val="00424096"/>
    <w:rsid w:val="004251FB"/>
    <w:rsid w:val="00426E62"/>
    <w:rsid w:val="00436173"/>
    <w:rsid w:val="00441C3C"/>
    <w:rsid w:val="00442308"/>
    <w:rsid w:val="0044550F"/>
    <w:rsid w:val="00445F00"/>
    <w:rsid w:val="00452BA2"/>
    <w:rsid w:val="0045489D"/>
    <w:rsid w:val="00454DC6"/>
    <w:rsid w:val="0045518D"/>
    <w:rsid w:val="00456000"/>
    <w:rsid w:val="00457B7D"/>
    <w:rsid w:val="00465D3B"/>
    <w:rsid w:val="00465DD2"/>
    <w:rsid w:val="004717E7"/>
    <w:rsid w:val="00471A1B"/>
    <w:rsid w:val="00471D43"/>
    <w:rsid w:val="00472D04"/>
    <w:rsid w:val="00472D97"/>
    <w:rsid w:val="0047333F"/>
    <w:rsid w:val="004801B1"/>
    <w:rsid w:val="0048161B"/>
    <w:rsid w:val="00481AE9"/>
    <w:rsid w:val="00483716"/>
    <w:rsid w:val="00484356"/>
    <w:rsid w:val="00484EFD"/>
    <w:rsid w:val="00490E82"/>
    <w:rsid w:val="004928D5"/>
    <w:rsid w:val="00492D80"/>
    <w:rsid w:val="0049655E"/>
    <w:rsid w:val="004A2BA6"/>
    <w:rsid w:val="004A358F"/>
    <w:rsid w:val="004A382C"/>
    <w:rsid w:val="004A3AF3"/>
    <w:rsid w:val="004A42D2"/>
    <w:rsid w:val="004A76FA"/>
    <w:rsid w:val="004B0A24"/>
    <w:rsid w:val="004B4072"/>
    <w:rsid w:val="004B42F0"/>
    <w:rsid w:val="004B4A45"/>
    <w:rsid w:val="004B4B1D"/>
    <w:rsid w:val="004B7103"/>
    <w:rsid w:val="004C0404"/>
    <w:rsid w:val="004C20CB"/>
    <w:rsid w:val="004C37F8"/>
    <w:rsid w:val="004C3D6B"/>
    <w:rsid w:val="004C6DC6"/>
    <w:rsid w:val="004D03F4"/>
    <w:rsid w:val="004D2AD3"/>
    <w:rsid w:val="004D4008"/>
    <w:rsid w:val="004D40A1"/>
    <w:rsid w:val="004D4941"/>
    <w:rsid w:val="004D71F9"/>
    <w:rsid w:val="004E14F2"/>
    <w:rsid w:val="004E3398"/>
    <w:rsid w:val="004E412A"/>
    <w:rsid w:val="004E4C26"/>
    <w:rsid w:val="004E597F"/>
    <w:rsid w:val="004E74EB"/>
    <w:rsid w:val="004F0127"/>
    <w:rsid w:val="004F0641"/>
    <w:rsid w:val="004F0B16"/>
    <w:rsid w:val="004F0CCA"/>
    <w:rsid w:val="004F1048"/>
    <w:rsid w:val="004F15B7"/>
    <w:rsid w:val="004F19CD"/>
    <w:rsid w:val="004F1D6A"/>
    <w:rsid w:val="004F3AF3"/>
    <w:rsid w:val="004F4774"/>
    <w:rsid w:val="004F53DC"/>
    <w:rsid w:val="004F6762"/>
    <w:rsid w:val="005067EC"/>
    <w:rsid w:val="00506B12"/>
    <w:rsid w:val="00507FC6"/>
    <w:rsid w:val="005107ED"/>
    <w:rsid w:val="00512CEF"/>
    <w:rsid w:val="00514261"/>
    <w:rsid w:val="0051669F"/>
    <w:rsid w:val="00517F6F"/>
    <w:rsid w:val="00520483"/>
    <w:rsid w:val="00520713"/>
    <w:rsid w:val="00521A5D"/>
    <w:rsid w:val="0052266D"/>
    <w:rsid w:val="00523708"/>
    <w:rsid w:val="00523A43"/>
    <w:rsid w:val="00523E60"/>
    <w:rsid w:val="0052458E"/>
    <w:rsid w:val="005265C6"/>
    <w:rsid w:val="00526794"/>
    <w:rsid w:val="005305E3"/>
    <w:rsid w:val="00531F24"/>
    <w:rsid w:val="005332AD"/>
    <w:rsid w:val="0054036C"/>
    <w:rsid w:val="00540BB0"/>
    <w:rsid w:val="005469D7"/>
    <w:rsid w:val="00546F58"/>
    <w:rsid w:val="00547199"/>
    <w:rsid w:val="0054745B"/>
    <w:rsid w:val="00547871"/>
    <w:rsid w:val="00552439"/>
    <w:rsid w:val="0055270B"/>
    <w:rsid w:val="00553CD3"/>
    <w:rsid w:val="0055435C"/>
    <w:rsid w:val="005547B5"/>
    <w:rsid w:val="005555A3"/>
    <w:rsid w:val="0055604F"/>
    <w:rsid w:val="00556505"/>
    <w:rsid w:val="00556624"/>
    <w:rsid w:val="00561DA6"/>
    <w:rsid w:val="00563B59"/>
    <w:rsid w:val="005642B6"/>
    <w:rsid w:val="0056474E"/>
    <w:rsid w:val="00565656"/>
    <w:rsid w:val="0056584D"/>
    <w:rsid w:val="00566620"/>
    <w:rsid w:val="0056697E"/>
    <w:rsid w:val="00566AD4"/>
    <w:rsid w:val="00570A34"/>
    <w:rsid w:val="00571803"/>
    <w:rsid w:val="00571966"/>
    <w:rsid w:val="00571A11"/>
    <w:rsid w:val="005730EC"/>
    <w:rsid w:val="00573C27"/>
    <w:rsid w:val="005758D7"/>
    <w:rsid w:val="005758E2"/>
    <w:rsid w:val="005818D7"/>
    <w:rsid w:val="00583A2E"/>
    <w:rsid w:val="00584775"/>
    <w:rsid w:val="00586253"/>
    <w:rsid w:val="005915D6"/>
    <w:rsid w:val="005929F8"/>
    <w:rsid w:val="005930EB"/>
    <w:rsid w:val="00593ABE"/>
    <w:rsid w:val="00593D23"/>
    <w:rsid w:val="005949CC"/>
    <w:rsid w:val="00594FEB"/>
    <w:rsid w:val="0059581F"/>
    <w:rsid w:val="005964B9"/>
    <w:rsid w:val="005A1518"/>
    <w:rsid w:val="005A3FA4"/>
    <w:rsid w:val="005A4703"/>
    <w:rsid w:val="005A50B9"/>
    <w:rsid w:val="005A5168"/>
    <w:rsid w:val="005A6D5A"/>
    <w:rsid w:val="005A7119"/>
    <w:rsid w:val="005A74F8"/>
    <w:rsid w:val="005B0025"/>
    <w:rsid w:val="005B3498"/>
    <w:rsid w:val="005B4991"/>
    <w:rsid w:val="005B5F2E"/>
    <w:rsid w:val="005C2F12"/>
    <w:rsid w:val="005C3A28"/>
    <w:rsid w:val="005C5056"/>
    <w:rsid w:val="005C7C3F"/>
    <w:rsid w:val="005D2F1A"/>
    <w:rsid w:val="005D5131"/>
    <w:rsid w:val="005D57F2"/>
    <w:rsid w:val="005D7CB6"/>
    <w:rsid w:val="005E04E2"/>
    <w:rsid w:val="005E0934"/>
    <w:rsid w:val="005E1688"/>
    <w:rsid w:val="005E29C1"/>
    <w:rsid w:val="005E571E"/>
    <w:rsid w:val="005E6111"/>
    <w:rsid w:val="005E741C"/>
    <w:rsid w:val="005E777B"/>
    <w:rsid w:val="005E7A31"/>
    <w:rsid w:val="005E7BF6"/>
    <w:rsid w:val="005F073B"/>
    <w:rsid w:val="005F09E5"/>
    <w:rsid w:val="005F17BF"/>
    <w:rsid w:val="005F1D5E"/>
    <w:rsid w:val="005F28E5"/>
    <w:rsid w:val="005F3566"/>
    <w:rsid w:val="005F5DCF"/>
    <w:rsid w:val="005F6A5A"/>
    <w:rsid w:val="005F7AE7"/>
    <w:rsid w:val="00601541"/>
    <w:rsid w:val="00602A63"/>
    <w:rsid w:val="00602AC2"/>
    <w:rsid w:val="00604488"/>
    <w:rsid w:val="00605587"/>
    <w:rsid w:val="0060568E"/>
    <w:rsid w:val="00605A71"/>
    <w:rsid w:val="00606249"/>
    <w:rsid w:val="00606D66"/>
    <w:rsid w:val="00611431"/>
    <w:rsid w:val="00612BD9"/>
    <w:rsid w:val="0061304E"/>
    <w:rsid w:val="0061575C"/>
    <w:rsid w:val="00616CC4"/>
    <w:rsid w:val="006173DF"/>
    <w:rsid w:val="00620A0D"/>
    <w:rsid w:val="00621B42"/>
    <w:rsid w:val="00622996"/>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6155"/>
    <w:rsid w:val="00646E1A"/>
    <w:rsid w:val="0065065D"/>
    <w:rsid w:val="006508AB"/>
    <w:rsid w:val="00651A38"/>
    <w:rsid w:val="006538BF"/>
    <w:rsid w:val="00654987"/>
    <w:rsid w:val="00655C95"/>
    <w:rsid w:val="0065668B"/>
    <w:rsid w:val="00657FD5"/>
    <w:rsid w:val="00662757"/>
    <w:rsid w:val="00662C88"/>
    <w:rsid w:val="0066315D"/>
    <w:rsid w:val="0066322B"/>
    <w:rsid w:val="00663291"/>
    <w:rsid w:val="00663742"/>
    <w:rsid w:val="006662D4"/>
    <w:rsid w:val="00666959"/>
    <w:rsid w:val="00670528"/>
    <w:rsid w:val="00670D84"/>
    <w:rsid w:val="00680341"/>
    <w:rsid w:val="00680883"/>
    <w:rsid w:val="00680C8F"/>
    <w:rsid w:val="00680CC5"/>
    <w:rsid w:val="00680FD9"/>
    <w:rsid w:val="00681587"/>
    <w:rsid w:val="00682ABB"/>
    <w:rsid w:val="0068691E"/>
    <w:rsid w:val="006870EA"/>
    <w:rsid w:val="00687A90"/>
    <w:rsid w:val="0069129C"/>
    <w:rsid w:val="00692CE2"/>
    <w:rsid w:val="006954C7"/>
    <w:rsid w:val="0069573B"/>
    <w:rsid w:val="006A4653"/>
    <w:rsid w:val="006A59DC"/>
    <w:rsid w:val="006B1EFF"/>
    <w:rsid w:val="006B35D1"/>
    <w:rsid w:val="006B7463"/>
    <w:rsid w:val="006B779E"/>
    <w:rsid w:val="006C37F2"/>
    <w:rsid w:val="006C3E64"/>
    <w:rsid w:val="006C4B02"/>
    <w:rsid w:val="006C4CE7"/>
    <w:rsid w:val="006C4D18"/>
    <w:rsid w:val="006C56D4"/>
    <w:rsid w:val="006C6A95"/>
    <w:rsid w:val="006C728C"/>
    <w:rsid w:val="006D0C49"/>
    <w:rsid w:val="006D1246"/>
    <w:rsid w:val="006D37AB"/>
    <w:rsid w:val="006D605D"/>
    <w:rsid w:val="006D62C6"/>
    <w:rsid w:val="006D7C6F"/>
    <w:rsid w:val="006E0A63"/>
    <w:rsid w:val="006E1E51"/>
    <w:rsid w:val="006E2AB1"/>
    <w:rsid w:val="006E729F"/>
    <w:rsid w:val="006E7E4B"/>
    <w:rsid w:val="006F07DD"/>
    <w:rsid w:val="006F42DD"/>
    <w:rsid w:val="006F505E"/>
    <w:rsid w:val="006F5A99"/>
    <w:rsid w:val="006F5AF5"/>
    <w:rsid w:val="006F68F2"/>
    <w:rsid w:val="006F72BD"/>
    <w:rsid w:val="00701674"/>
    <w:rsid w:val="00701991"/>
    <w:rsid w:val="007022DD"/>
    <w:rsid w:val="00703718"/>
    <w:rsid w:val="007048E1"/>
    <w:rsid w:val="00704EAD"/>
    <w:rsid w:val="007071E4"/>
    <w:rsid w:val="00712381"/>
    <w:rsid w:val="007124EB"/>
    <w:rsid w:val="00714066"/>
    <w:rsid w:val="00715379"/>
    <w:rsid w:val="00720BA1"/>
    <w:rsid w:val="00721E16"/>
    <w:rsid w:val="007227B8"/>
    <w:rsid w:val="00724352"/>
    <w:rsid w:val="00724838"/>
    <w:rsid w:val="00730BD1"/>
    <w:rsid w:val="00732149"/>
    <w:rsid w:val="00732BBF"/>
    <w:rsid w:val="007331D7"/>
    <w:rsid w:val="00733E3F"/>
    <w:rsid w:val="00734B74"/>
    <w:rsid w:val="007437AF"/>
    <w:rsid w:val="00743B66"/>
    <w:rsid w:val="00744420"/>
    <w:rsid w:val="00745D81"/>
    <w:rsid w:val="00747D61"/>
    <w:rsid w:val="00751A26"/>
    <w:rsid w:val="00752608"/>
    <w:rsid w:val="00753478"/>
    <w:rsid w:val="00754F7A"/>
    <w:rsid w:val="00757847"/>
    <w:rsid w:val="007600EA"/>
    <w:rsid w:val="007620A6"/>
    <w:rsid w:val="00763602"/>
    <w:rsid w:val="00765D74"/>
    <w:rsid w:val="00766201"/>
    <w:rsid w:val="007665F8"/>
    <w:rsid w:val="00770E3A"/>
    <w:rsid w:val="0077198E"/>
    <w:rsid w:val="0077321B"/>
    <w:rsid w:val="0077349B"/>
    <w:rsid w:val="00773B3D"/>
    <w:rsid w:val="00780ADB"/>
    <w:rsid w:val="00781BDD"/>
    <w:rsid w:val="00782401"/>
    <w:rsid w:val="0078469E"/>
    <w:rsid w:val="00786658"/>
    <w:rsid w:val="00786CAB"/>
    <w:rsid w:val="00791283"/>
    <w:rsid w:val="0079248F"/>
    <w:rsid w:val="00795DF9"/>
    <w:rsid w:val="00797381"/>
    <w:rsid w:val="007A0C48"/>
    <w:rsid w:val="007A631A"/>
    <w:rsid w:val="007A6586"/>
    <w:rsid w:val="007A77A8"/>
    <w:rsid w:val="007A78C8"/>
    <w:rsid w:val="007B0197"/>
    <w:rsid w:val="007B086B"/>
    <w:rsid w:val="007B270E"/>
    <w:rsid w:val="007B3543"/>
    <w:rsid w:val="007B368F"/>
    <w:rsid w:val="007B597F"/>
    <w:rsid w:val="007B6D9F"/>
    <w:rsid w:val="007C0886"/>
    <w:rsid w:val="007C090A"/>
    <w:rsid w:val="007C43D5"/>
    <w:rsid w:val="007C6F0C"/>
    <w:rsid w:val="007C7861"/>
    <w:rsid w:val="007C7C40"/>
    <w:rsid w:val="007D152E"/>
    <w:rsid w:val="007D1C08"/>
    <w:rsid w:val="007D1E22"/>
    <w:rsid w:val="007D238D"/>
    <w:rsid w:val="007D2421"/>
    <w:rsid w:val="007D354F"/>
    <w:rsid w:val="007D4B49"/>
    <w:rsid w:val="007D5846"/>
    <w:rsid w:val="007D65FC"/>
    <w:rsid w:val="007D6AB2"/>
    <w:rsid w:val="007D6DCA"/>
    <w:rsid w:val="007D6EFF"/>
    <w:rsid w:val="007E038F"/>
    <w:rsid w:val="007E3C51"/>
    <w:rsid w:val="007E3ED0"/>
    <w:rsid w:val="007E652F"/>
    <w:rsid w:val="007E7A8B"/>
    <w:rsid w:val="007E7DAD"/>
    <w:rsid w:val="007F072F"/>
    <w:rsid w:val="007F1EE9"/>
    <w:rsid w:val="00800B65"/>
    <w:rsid w:val="00802B9F"/>
    <w:rsid w:val="00802E1C"/>
    <w:rsid w:val="00803823"/>
    <w:rsid w:val="00806149"/>
    <w:rsid w:val="00807ABE"/>
    <w:rsid w:val="00810CFD"/>
    <w:rsid w:val="008148DE"/>
    <w:rsid w:val="00820CB0"/>
    <w:rsid w:val="008237EA"/>
    <w:rsid w:val="00825B30"/>
    <w:rsid w:val="00827C30"/>
    <w:rsid w:val="00830F81"/>
    <w:rsid w:val="00833D2E"/>
    <w:rsid w:val="00834A64"/>
    <w:rsid w:val="00834F53"/>
    <w:rsid w:val="00836606"/>
    <w:rsid w:val="00836683"/>
    <w:rsid w:val="00836785"/>
    <w:rsid w:val="0083697C"/>
    <w:rsid w:val="008412BC"/>
    <w:rsid w:val="008417DD"/>
    <w:rsid w:val="008427F4"/>
    <w:rsid w:val="0084448F"/>
    <w:rsid w:val="00845672"/>
    <w:rsid w:val="00845F57"/>
    <w:rsid w:val="00846302"/>
    <w:rsid w:val="008468D5"/>
    <w:rsid w:val="00846D5A"/>
    <w:rsid w:val="00847331"/>
    <w:rsid w:val="008473C3"/>
    <w:rsid w:val="008517AF"/>
    <w:rsid w:val="0085304D"/>
    <w:rsid w:val="00853EA9"/>
    <w:rsid w:val="00854EA0"/>
    <w:rsid w:val="00855A81"/>
    <w:rsid w:val="0085772E"/>
    <w:rsid w:val="008614CB"/>
    <w:rsid w:val="00862BD6"/>
    <w:rsid w:val="008661A1"/>
    <w:rsid w:val="00866857"/>
    <w:rsid w:val="0086775A"/>
    <w:rsid w:val="00871BD6"/>
    <w:rsid w:val="00872748"/>
    <w:rsid w:val="00872F51"/>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52C0"/>
    <w:rsid w:val="00897779"/>
    <w:rsid w:val="008A2105"/>
    <w:rsid w:val="008A2AB8"/>
    <w:rsid w:val="008A316F"/>
    <w:rsid w:val="008A3258"/>
    <w:rsid w:val="008A380E"/>
    <w:rsid w:val="008A3DC1"/>
    <w:rsid w:val="008A6AE8"/>
    <w:rsid w:val="008B14FD"/>
    <w:rsid w:val="008B27A7"/>
    <w:rsid w:val="008B3355"/>
    <w:rsid w:val="008B4069"/>
    <w:rsid w:val="008B62C9"/>
    <w:rsid w:val="008C155D"/>
    <w:rsid w:val="008C27EC"/>
    <w:rsid w:val="008C2A9D"/>
    <w:rsid w:val="008C2DE0"/>
    <w:rsid w:val="008C3755"/>
    <w:rsid w:val="008C38BD"/>
    <w:rsid w:val="008C3AD0"/>
    <w:rsid w:val="008C621D"/>
    <w:rsid w:val="008C66D3"/>
    <w:rsid w:val="008C6755"/>
    <w:rsid w:val="008C6EEC"/>
    <w:rsid w:val="008D0758"/>
    <w:rsid w:val="008D0EB2"/>
    <w:rsid w:val="008D15E4"/>
    <w:rsid w:val="008D1A9F"/>
    <w:rsid w:val="008D5AD9"/>
    <w:rsid w:val="008D6F26"/>
    <w:rsid w:val="008E031B"/>
    <w:rsid w:val="008E153A"/>
    <w:rsid w:val="008E1F02"/>
    <w:rsid w:val="008E24B9"/>
    <w:rsid w:val="008E2B4A"/>
    <w:rsid w:val="008E2C9F"/>
    <w:rsid w:val="008E2F4C"/>
    <w:rsid w:val="008E30A6"/>
    <w:rsid w:val="008E3907"/>
    <w:rsid w:val="008E3BF7"/>
    <w:rsid w:val="008E65CE"/>
    <w:rsid w:val="008E7BCE"/>
    <w:rsid w:val="008F0084"/>
    <w:rsid w:val="008F0498"/>
    <w:rsid w:val="008F3115"/>
    <w:rsid w:val="008F5501"/>
    <w:rsid w:val="008F6C6B"/>
    <w:rsid w:val="008F6EC6"/>
    <w:rsid w:val="008F78C3"/>
    <w:rsid w:val="009002DB"/>
    <w:rsid w:val="0090187A"/>
    <w:rsid w:val="00902429"/>
    <w:rsid w:val="00902B12"/>
    <w:rsid w:val="0090313B"/>
    <w:rsid w:val="00903389"/>
    <w:rsid w:val="00905371"/>
    <w:rsid w:val="00905D72"/>
    <w:rsid w:val="0090661D"/>
    <w:rsid w:val="009104EF"/>
    <w:rsid w:val="00910FE7"/>
    <w:rsid w:val="0091208A"/>
    <w:rsid w:val="009123BF"/>
    <w:rsid w:val="00912D52"/>
    <w:rsid w:val="00912F1F"/>
    <w:rsid w:val="009153D7"/>
    <w:rsid w:val="0091725F"/>
    <w:rsid w:val="009215B2"/>
    <w:rsid w:val="0092258C"/>
    <w:rsid w:val="009263C9"/>
    <w:rsid w:val="00927FD8"/>
    <w:rsid w:val="009323F2"/>
    <w:rsid w:val="00932475"/>
    <w:rsid w:val="0093382C"/>
    <w:rsid w:val="00933C23"/>
    <w:rsid w:val="00933C55"/>
    <w:rsid w:val="00934A12"/>
    <w:rsid w:val="009370B2"/>
    <w:rsid w:val="009409B4"/>
    <w:rsid w:val="009418FC"/>
    <w:rsid w:val="00942A61"/>
    <w:rsid w:val="00946605"/>
    <w:rsid w:val="00946731"/>
    <w:rsid w:val="0095252E"/>
    <w:rsid w:val="00952ED8"/>
    <w:rsid w:val="009530CD"/>
    <w:rsid w:val="009541C2"/>
    <w:rsid w:val="009553AF"/>
    <w:rsid w:val="00956B82"/>
    <w:rsid w:val="00960257"/>
    <w:rsid w:val="00960761"/>
    <w:rsid w:val="00960E97"/>
    <w:rsid w:val="00960F86"/>
    <w:rsid w:val="00964BEA"/>
    <w:rsid w:val="00965E70"/>
    <w:rsid w:val="009665A9"/>
    <w:rsid w:val="00967401"/>
    <w:rsid w:val="00970AFC"/>
    <w:rsid w:val="00973576"/>
    <w:rsid w:val="009742C4"/>
    <w:rsid w:val="00974404"/>
    <w:rsid w:val="0097569A"/>
    <w:rsid w:val="00976034"/>
    <w:rsid w:val="00976044"/>
    <w:rsid w:val="00976664"/>
    <w:rsid w:val="009766E3"/>
    <w:rsid w:val="00976A36"/>
    <w:rsid w:val="00976DBE"/>
    <w:rsid w:val="00977540"/>
    <w:rsid w:val="00977CA4"/>
    <w:rsid w:val="00977DF1"/>
    <w:rsid w:val="00980898"/>
    <w:rsid w:val="00980CA3"/>
    <w:rsid w:val="00982E56"/>
    <w:rsid w:val="00982FCC"/>
    <w:rsid w:val="009860B1"/>
    <w:rsid w:val="0099299D"/>
    <w:rsid w:val="00993CF4"/>
    <w:rsid w:val="00995273"/>
    <w:rsid w:val="009967C9"/>
    <w:rsid w:val="00997FB3"/>
    <w:rsid w:val="009A0D94"/>
    <w:rsid w:val="009A3E84"/>
    <w:rsid w:val="009A5230"/>
    <w:rsid w:val="009A7387"/>
    <w:rsid w:val="009A7610"/>
    <w:rsid w:val="009B0622"/>
    <w:rsid w:val="009B177D"/>
    <w:rsid w:val="009B25A5"/>
    <w:rsid w:val="009B4040"/>
    <w:rsid w:val="009B5FAB"/>
    <w:rsid w:val="009B7F5E"/>
    <w:rsid w:val="009C50C8"/>
    <w:rsid w:val="009C583F"/>
    <w:rsid w:val="009C584C"/>
    <w:rsid w:val="009C6ECE"/>
    <w:rsid w:val="009D0278"/>
    <w:rsid w:val="009D0DCD"/>
    <w:rsid w:val="009D0F52"/>
    <w:rsid w:val="009D1034"/>
    <w:rsid w:val="009D4336"/>
    <w:rsid w:val="009E0C5B"/>
    <w:rsid w:val="009E5015"/>
    <w:rsid w:val="009E50B2"/>
    <w:rsid w:val="009E6A28"/>
    <w:rsid w:val="009E749F"/>
    <w:rsid w:val="009E75A7"/>
    <w:rsid w:val="009E7E4A"/>
    <w:rsid w:val="009F15CA"/>
    <w:rsid w:val="009F2834"/>
    <w:rsid w:val="009F345D"/>
    <w:rsid w:val="009F6322"/>
    <w:rsid w:val="009F7994"/>
    <w:rsid w:val="00A002B1"/>
    <w:rsid w:val="00A019DF"/>
    <w:rsid w:val="00A01CB1"/>
    <w:rsid w:val="00A0327E"/>
    <w:rsid w:val="00A06517"/>
    <w:rsid w:val="00A06985"/>
    <w:rsid w:val="00A06B6A"/>
    <w:rsid w:val="00A10C87"/>
    <w:rsid w:val="00A122B7"/>
    <w:rsid w:val="00A127B6"/>
    <w:rsid w:val="00A12A7F"/>
    <w:rsid w:val="00A13AAA"/>
    <w:rsid w:val="00A140AD"/>
    <w:rsid w:val="00A14464"/>
    <w:rsid w:val="00A14D8E"/>
    <w:rsid w:val="00A17D32"/>
    <w:rsid w:val="00A17E81"/>
    <w:rsid w:val="00A23DEA"/>
    <w:rsid w:val="00A24F04"/>
    <w:rsid w:val="00A27881"/>
    <w:rsid w:val="00A31466"/>
    <w:rsid w:val="00A323F2"/>
    <w:rsid w:val="00A32E55"/>
    <w:rsid w:val="00A32F00"/>
    <w:rsid w:val="00A332D0"/>
    <w:rsid w:val="00A3360D"/>
    <w:rsid w:val="00A34420"/>
    <w:rsid w:val="00A34671"/>
    <w:rsid w:val="00A350BA"/>
    <w:rsid w:val="00A357F6"/>
    <w:rsid w:val="00A35923"/>
    <w:rsid w:val="00A35AFB"/>
    <w:rsid w:val="00A37780"/>
    <w:rsid w:val="00A3778A"/>
    <w:rsid w:val="00A409D8"/>
    <w:rsid w:val="00A42631"/>
    <w:rsid w:val="00A42912"/>
    <w:rsid w:val="00A440CF"/>
    <w:rsid w:val="00A504B9"/>
    <w:rsid w:val="00A50833"/>
    <w:rsid w:val="00A51087"/>
    <w:rsid w:val="00A52072"/>
    <w:rsid w:val="00A54187"/>
    <w:rsid w:val="00A542B4"/>
    <w:rsid w:val="00A56610"/>
    <w:rsid w:val="00A56C85"/>
    <w:rsid w:val="00A57DF6"/>
    <w:rsid w:val="00A57E2D"/>
    <w:rsid w:val="00A57FCE"/>
    <w:rsid w:val="00A62148"/>
    <w:rsid w:val="00A64267"/>
    <w:rsid w:val="00A64594"/>
    <w:rsid w:val="00A659BC"/>
    <w:rsid w:val="00A67B90"/>
    <w:rsid w:val="00A70975"/>
    <w:rsid w:val="00A715BF"/>
    <w:rsid w:val="00A719A4"/>
    <w:rsid w:val="00A7406D"/>
    <w:rsid w:val="00A74226"/>
    <w:rsid w:val="00A75FEB"/>
    <w:rsid w:val="00A778EB"/>
    <w:rsid w:val="00A81EAC"/>
    <w:rsid w:val="00A82A29"/>
    <w:rsid w:val="00A85170"/>
    <w:rsid w:val="00A855A4"/>
    <w:rsid w:val="00A85E95"/>
    <w:rsid w:val="00A911A0"/>
    <w:rsid w:val="00A918D1"/>
    <w:rsid w:val="00A94C08"/>
    <w:rsid w:val="00A9569D"/>
    <w:rsid w:val="00A95A4D"/>
    <w:rsid w:val="00A97151"/>
    <w:rsid w:val="00A97CC7"/>
    <w:rsid w:val="00AA2765"/>
    <w:rsid w:val="00AA34E1"/>
    <w:rsid w:val="00AB011A"/>
    <w:rsid w:val="00AB0A9B"/>
    <w:rsid w:val="00AB0E41"/>
    <w:rsid w:val="00AB1508"/>
    <w:rsid w:val="00AB2077"/>
    <w:rsid w:val="00AB6841"/>
    <w:rsid w:val="00AB6C1E"/>
    <w:rsid w:val="00AC06BF"/>
    <w:rsid w:val="00AC3737"/>
    <w:rsid w:val="00AC4290"/>
    <w:rsid w:val="00AC5089"/>
    <w:rsid w:val="00AC5C4F"/>
    <w:rsid w:val="00AD09EA"/>
    <w:rsid w:val="00AD1D8B"/>
    <w:rsid w:val="00AD227D"/>
    <w:rsid w:val="00AD32E8"/>
    <w:rsid w:val="00AD3FF4"/>
    <w:rsid w:val="00AD42FC"/>
    <w:rsid w:val="00AD5393"/>
    <w:rsid w:val="00AD5D55"/>
    <w:rsid w:val="00AE1652"/>
    <w:rsid w:val="00AE23C4"/>
    <w:rsid w:val="00AE2696"/>
    <w:rsid w:val="00AE31A4"/>
    <w:rsid w:val="00AE39F4"/>
    <w:rsid w:val="00AE4020"/>
    <w:rsid w:val="00AE55E6"/>
    <w:rsid w:val="00AF150B"/>
    <w:rsid w:val="00AF1883"/>
    <w:rsid w:val="00AF30CE"/>
    <w:rsid w:val="00AF3C66"/>
    <w:rsid w:val="00AF3EB2"/>
    <w:rsid w:val="00AF4837"/>
    <w:rsid w:val="00AF5E35"/>
    <w:rsid w:val="00AF7797"/>
    <w:rsid w:val="00AF79E8"/>
    <w:rsid w:val="00B019CD"/>
    <w:rsid w:val="00B01E86"/>
    <w:rsid w:val="00B02A17"/>
    <w:rsid w:val="00B05B4B"/>
    <w:rsid w:val="00B07A0D"/>
    <w:rsid w:val="00B100F2"/>
    <w:rsid w:val="00B1102C"/>
    <w:rsid w:val="00B116C5"/>
    <w:rsid w:val="00B11B3C"/>
    <w:rsid w:val="00B12012"/>
    <w:rsid w:val="00B12AAC"/>
    <w:rsid w:val="00B13960"/>
    <w:rsid w:val="00B14E8C"/>
    <w:rsid w:val="00B14F75"/>
    <w:rsid w:val="00B20AD3"/>
    <w:rsid w:val="00B21576"/>
    <w:rsid w:val="00B216A6"/>
    <w:rsid w:val="00B234DD"/>
    <w:rsid w:val="00B23AB3"/>
    <w:rsid w:val="00B245ED"/>
    <w:rsid w:val="00B258AD"/>
    <w:rsid w:val="00B2662B"/>
    <w:rsid w:val="00B270C9"/>
    <w:rsid w:val="00B2788A"/>
    <w:rsid w:val="00B27B4C"/>
    <w:rsid w:val="00B30407"/>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475E0"/>
    <w:rsid w:val="00B47F5C"/>
    <w:rsid w:val="00B50A12"/>
    <w:rsid w:val="00B52E99"/>
    <w:rsid w:val="00B54FC4"/>
    <w:rsid w:val="00B551EC"/>
    <w:rsid w:val="00B55799"/>
    <w:rsid w:val="00B60C28"/>
    <w:rsid w:val="00B62119"/>
    <w:rsid w:val="00B636E6"/>
    <w:rsid w:val="00B6491F"/>
    <w:rsid w:val="00B649DC"/>
    <w:rsid w:val="00B6601F"/>
    <w:rsid w:val="00B66672"/>
    <w:rsid w:val="00B66F07"/>
    <w:rsid w:val="00B66FCF"/>
    <w:rsid w:val="00B67F32"/>
    <w:rsid w:val="00B71262"/>
    <w:rsid w:val="00B720F0"/>
    <w:rsid w:val="00B73754"/>
    <w:rsid w:val="00B73FCD"/>
    <w:rsid w:val="00B760D8"/>
    <w:rsid w:val="00B80EC5"/>
    <w:rsid w:val="00B82B6E"/>
    <w:rsid w:val="00B850AC"/>
    <w:rsid w:val="00B85B4E"/>
    <w:rsid w:val="00B879E5"/>
    <w:rsid w:val="00B90F81"/>
    <w:rsid w:val="00B915A7"/>
    <w:rsid w:val="00B92EF7"/>
    <w:rsid w:val="00B93010"/>
    <w:rsid w:val="00B9419F"/>
    <w:rsid w:val="00BA23C2"/>
    <w:rsid w:val="00BA25CC"/>
    <w:rsid w:val="00BA29DA"/>
    <w:rsid w:val="00BA2EE6"/>
    <w:rsid w:val="00BA30F0"/>
    <w:rsid w:val="00BA5B3A"/>
    <w:rsid w:val="00BA6ED4"/>
    <w:rsid w:val="00BB0A6F"/>
    <w:rsid w:val="00BB527D"/>
    <w:rsid w:val="00BB5C73"/>
    <w:rsid w:val="00BB6B3A"/>
    <w:rsid w:val="00BB6FD4"/>
    <w:rsid w:val="00BB7248"/>
    <w:rsid w:val="00BC0375"/>
    <w:rsid w:val="00BC0758"/>
    <w:rsid w:val="00BC396C"/>
    <w:rsid w:val="00BC5284"/>
    <w:rsid w:val="00BC6B27"/>
    <w:rsid w:val="00BC7313"/>
    <w:rsid w:val="00BC7A4C"/>
    <w:rsid w:val="00BD012C"/>
    <w:rsid w:val="00BD03D0"/>
    <w:rsid w:val="00BD0DF5"/>
    <w:rsid w:val="00BD434A"/>
    <w:rsid w:val="00BD5D9A"/>
    <w:rsid w:val="00BE0FEC"/>
    <w:rsid w:val="00BE31B7"/>
    <w:rsid w:val="00BE7082"/>
    <w:rsid w:val="00BE7417"/>
    <w:rsid w:val="00BF07B4"/>
    <w:rsid w:val="00BF083F"/>
    <w:rsid w:val="00BF31AD"/>
    <w:rsid w:val="00BF41BF"/>
    <w:rsid w:val="00BF454F"/>
    <w:rsid w:val="00BF73E5"/>
    <w:rsid w:val="00BF7F1F"/>
    <w:rsid w:val="00C018D6"/>
    <w:rsid w:val="00C026C5"/>
    <w:rsid w:val="00C04D41"/>
    <w:rsid w:val="00C11208"/>
    <w:rsid w:val="00C12D62"/>
    <w:rsid w:val="00C13D67"/>
    <w:rsid w:val="00C13E49"/>
    <w:rsid w:val="00C156B3"/>
    <w:rsid w:val="00C20C9C"/>
    <w:rsid w:val="00C21587"/>
    <w:rsid w:val="00C218B8"/>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C2F"/>
    <w:rsid w:val="00C43E19"/>
    <w:rsid w:val="00C448D2"/>
    <w:rsid w:val="00C46EC3"/>
    <w:rsid w:val="00C47490"/>
    <w:rsid w:val="00C476FE"/>
    <w:rsid w:val="00C56D9D"/>
    <w:rsid w:val="00C616A8"/>
    <w:rsid w:val="00C635E1"/>
    <w:rsid w:val="00C6481A"/>
    <w:rsid w:val="00C67FF8"/>
    <w:rsid w:val="00C72B0C"/>
    <w:rsid w:val="00C75AE8"/>
    <w:rsid w:val="00C7655B"/>
    <w:rsid w:val="00C81940"/>
    <w:rsid w:val="00C83855"/>
    <w:rsid w:val="00C8711C"/>
    <w:rsid w:val="00C923A2"/>
    <w:rsid w:val="00C92D53"/>
    <w:rsid w:val="00C938EF"/>
    <w:rsid w:val="00C95BE7"/>
    <w:rsid w:val="00C95CCD"/>
    <w:rsid w:val="00C96F29"/>
    <w:rsid w:val="00C979F2"/>
    <w:rsid w:val="00CA0521"/>
    <w:rsid w:val="00CA1D90"/>
    <w:rsid w:val="00CA1FD9"/>
    <w:rsid w:val="00CA4877"/>
    <w:rsid w:val="00CA643B"/>
    <w:rsid w:val="00CB0D29"/>
    <w:rsid w:val="00CB1CAF"/>
    <w:rsid w:val="00CB2CF6"/>
    <w:rsid w:val="00CB4EAD"/>
    <w:rsid w:val="00CB4FAF"/>
    <w:rsid w:val="00CB5D93"/>
    <w:rsid w:val="00CB7146"/>
    <w:rsid w:val="00CC0478"/>
    <w:rsid w:val="00CC21CA"/>
    <w:rsid w:val="00CC23F6"/>
    <w:rsid w:val="00CC3F8D"/>
    <w:rsid w:val="00CC498A"/>
    <w:rsid w:val="00CC5C83"/>
    <w:rsid w:val="00CC60D8"/>
    <w:rsid w:val="00CC6EB2"/>
    <w:rsid w:val="00CC7453"/>
    <w:rsid w:val="00CC7CA1"/>
    <w:rsid w:val="00CD2861"/>
    <w:rsid w:val="00CD2BDD"/>
    <w:rsid w:val="00CD4573"/>
    <w:rsid w:val="00CD5337"/>
    <w:rsid w:val="00CD5A0C"/>
    <w:rsid w:val="00CD763C"/>
    <w:rsid w:val="00CD7DA4"/>
    <w:rsid w:val="00CE147E"/>
    <w:rsid w:val="00CE1639"/>
    <w:rsid w:val="00CE2313"/>
    <w:rsid w:val="00CE3C34"/>
    <w:rsid w:val="00CE4803"/>
    <w:rsid w:val="00CF0004"/>
    <w:rsid w:val="00CF0443"/>
    <w:rsid w:val="00CF1F2E"/>
    <w:rsid w:val="00CF300E"/>
    <w:rsid w:val="00CF3648"/>
    <w:rsid w:val="00CF5535"/>
    <w:rsid w:val="00D0047E"/>
    <w:rsid w:val="00D022D6"/>
    <w:rsid w:val="00D02567"/>
    <w:rsid w:val="00D04258"/>
    <w:rsid w:val="00D04ABC"/>
    <w:rsid w:val="00D04E2F"/>
    <w:rsid w:val="00D07297"/>
    <w:rsid w:val="00D07DAE"/>
    <w:rsid w:val="00D11BED"/>
    <w:rsid w:val="00D12758"/>
    <w:rsid w:val="00D150C5"/>
    <w:rsid w:val="00D207BD"/>
    <w:rsid w:val="00D21F4F"/>
    <w:rsid w:val="00D246EB"/>
    <w:rsid w:val="00D26C96"/>
    <w:rsid w:val="00D27D20"/>
    <w:rsid w:val="00D30C8B"/>
    <w:rsid w:val="00D32CDB"/>
    <w:rsid w:val="00D32D7C"/>
    <w:rsid w:val="00D3332A"/>
    <w:rsid w:val="00D341BE"/>
    <w:rsid w:val="00D34A9D"/>
    <w:rsid w:val="00D354F9"/>
    <w:rsid w:val="00D358EE"/>
    <w:rsid w:val="00D40DF8"/>
    <w:rsid w:val="00D415F5"/>
    <w:rsid w:val="00D42E6C"/>
    <w:rsid w:val="00D44444"/>
    <w:rsid w:val="00D44A79"/>
    <w:rsid w:val="00D453E4"/>
    <w:rsid w:val="00D53281"/>
    <w:rsid w:val="00D550C2"/>
    <w:rsid w:val="00D55D85"/>
    <w:rsid w:val="00D6078D"/>
    <w:rsid w:val="00D6519B"/>
    <w:rsid w:val="00D6706D"/>
    <w:rsid w:val="00D67692"/>
    <w:rsid w:val="00D702F5"/>
    <w:rsid w:val="00D70EF5"/>
    <w:rsid w:val="00D72505"/>
    <w:rsid w:val="00D7386B"/>
    <w:rsid w:val="00D7402A"/>
    <w:rsid w:val="00D74D84"/>
    <w:rsid w:val="00D81A69"/>
    <w:rsid w:val="00D82E53"/>
    <w:rsid w:val="00D8697A"/>
    <w:rsid w:val="00D86E1A"/>
    <w:rsid w:val="00D8765E"/>
    <w:rsid w:val="00D901AB"/>
    <w:rsid w:val="00D90464"/>
    <w:rsid w:val="00D904DF"/>
    <w:rsid w:val="00D9120B"/>
    <w:rsid w:val="00D91470"/>
    <w:rsid w:val="00D93218"/>
    <w:rsid w:val="00D93D54"/>
    <w:rsid w:val="00D944B3"/>
    <w:rsid w:val="00D94AEB"/>
    <w:rsid w:val="00D97207"/>
    <w:rsid w:val="00D97D97"/>
    <w:rsid w:val="00DA04F2"/>
    <w:rsid w:val="00DA0821"/>
    <w:rsid w:val="00DA2A47"/>
    <w:rsid w:val="00DA4818"/>
    <w:rsid w:val="00DB145D"/>
    <w:rsid w:val="00DB2736"/>
    <w:rsid w:val="00DB3576"/>
    <w:rsid w:val="00DB35A0"/>
    <w:rsid w:val="00DB3992"/>
    <w:rsid w:val="00DB5739"/>
    <w:rsid w:val="00DB7A45"/>
    <w:rsid w:val="00DC2A19"/>
    <w:rsid w:val="00DC535D"/>
    <w:rsid w:val="00DC5451"/>
    <w:rsid w:val="00DC744F"/>
    <w:rsid w:val="00DD0EC8"/>
    <w:rsid w:val="00DD224C"/>
    <w:rsid w:val="00DD488A"/>
    <w:rsid w:val="00DD6009"/>
    <w:rsid w:val="00DE0032"/>
    <w:rsid w:val="00DE18F0"/>
    <w:rsid w:val="00DE2B3C"/>
    <w:rsid w:val="00DE4692"/>
    <w:rsid w:val="00DF073D"/>
    <w:rsid w:val="00DF1378"/>
    <w:rsid w:val="00DF40E1"/>
    <w:rsid w:val="00DF44EC"/>
    <w:rsid w:val="00DF547F"/>
    <w:rsid w:val="00DF6DCF"/>
    <w:rsid w:val="00DF7E7C"/>
    <w:rsid w:val="00E00A16"/>
    <w:rsid w:val="00E030D3"/>
    <w:rsid w:val="00E04E39"/>
    <w:rsid w:val="00E108ED"/>
    <w:rsid w:val="00E11EB2"/>
    <w:rsid w:val="00E121E0"/>
    <w:rsid w:val="00E138B5"/>
    <w:rsid w:val="00E14E59"/>
    <w:rsid w:val="00E15D32"/>
    <w:rsid w:val="00E15EF4"/>
    <w:rsid w:val="00E17744"/>
    <w:rsid w:val="00E20706"/>
    <w:rsid w:val="00E21B94"/>
    <w:rsid w:val="00E21D18"/>
    <w:rsid w:val="00E241BB"/>
    <w:rsid w:val="00E24BCA"/>
    <w:rsid w:val="00E261DF"/>
    <w:rsid w:val="00E27241"/>
    <w:rsid w:val="00E30092"/>
    <w:rsid w:val="00E304F0"/>
    <w:rsid w:val="00E30E93"/>
    <w:rsid w:val="00E31148"/>
    <w:rsid w:val="00E34C42"/>
    <w:rsid w:val="00E35513"/>
    <w:rsid w:val="00E37CDF"/>
    <w:rsid w:val="00E407FF"/>
    <w:rsid w:val="00E42B36"/>
    <w:rsid w:val="00E42D88"/>
    <w:rsid w:val="00E42E0D"/>
    <w:rsid w:val="00E4663C"/>
    <w:rsid w:val="00E50907"/>
    <w:rsid w:val="00E51CD6"/>
    <w:rsid w:val="00E5766F"/>
    <w:rsid w:val="00E57D57"/>
    <w:rsid w:val="00E6039B"/>
    <w:rsid w:val="00E624C7"/>
    <w:rsid w:val="00E62971"/>
    <w:rsid w:val="00E63613"/>
    <w:rsid w:val="00E64AE1"/>
    <w:rsid w:val="00E67D7B"/>
    <w:rsid w:val="00E7000E"/>
    <w:rsid w:val="00E70AEE"/>
    <w:rsid w:val="00E71FCE"/>
    <w:rsid w:val="00E7342D"/>
    <w:rsid w:val="00E757EF"/>
    <w:rsid w:val="00E76E7A"/>
    <w:rsid w:val="00E77526"/>
    <w:rsid w:val="00E80BFD"/>
    <w:rsid w:val="00E816CC"/>
    <w:rsid w:val="00E82819"/>
    <w:rsid w:val="00E82D3D"/>
    <w:rsid w:val="00E83851"/>
    <w:rsid w:val="00E84387"/>
    <w:rsid w:val="00E85213"/>
    <w:rsid w:val="00E8770E"/>
    <w:rsid w:val="00E87FAE"/>
    <w:rsid w:val="00E91E9A"/>
    <w:rsid w:val="00E93B2A"/>
    <w:rsid w:val="00E9575A"/>
    <w:rsid w:val="00EA01CA"/>
    <w:rsid w:val="00EA0C28"/>
    <w:rsid w:val="00EA2380"/>
    <w:rsid w:val="00EA384D"/>
    <w:rsid w:val="00EA3C80"/>
    <w:rsid w:val="00EA3D9C"/>
    <w:rsid w:val="00EA45E9"/>
    <w:rsid w:val="00EA68D8"/>
    <w:rsid w:val="00EB290F"/>
    <w:rsid w:val="00EB4952"/>
    <w:rsid w:val="00EB667F"/>
    <w:rsid w:val="00EB66F8"/>
    <w:rsid w:val="00EB6774"/>
    <w:rsid w:val="00EB6DF7"/>
    <w:rsid w:val="00EB77AD"/>
    <w:rsid w:val="00EC400D"/>
    <w:rsid w:val="00EC44BA"/>
    <w:rsid w:val="00EC482E"/>
    <w:rsid w:val="00EC4A6E"/>
    <w:rsid w:val="00EC67BA"/>
    <w:rsid w:val="00ED01E4"/>
    <w:rsid w:val="00ED2468"/>
    <w:rsid w:val="00ED3281"/>
    <w:rsid w:val="00ED68DA"/>
    <w:rsid w:val="00ED6B00"/>
    <w:rsid w:val="00ED6BCC"/>
    <w:rsid w:val="00ED6E00"/>
    <w:rsid w:val="00ED6EEF"/>
    <w:rsid w:val="00ED6F7D"/>
    <w:rsid w:val="00EE751C"/>
    <w:rsid w:val="00EF1306"/>
    <w:rsid w:val="00EF39B2"/>
    <w:rsid w:val="00EF3C81"/>
    <w:rsid w:val="00EF3FB1"/>
    <w:rsid w:val="00EF421F"/>
    <w:rsid w:val="00EF46A0"/>
    <w:rsid w:val="00EF68EE"/>
    <w:rsid w:val="00EF68F3"/>
    <w:rsid w:val="00EF71DD"/>
    <w:rsid w:val="00EF7294"/>
    <w:rsid w:val="00EF76F4"/>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829"/>
    <w:rsid w:val="00F16B71"/>
    <w:rsid w:val="00F172C1"/>
    <w:rsid w:val="00F21FBD"/>
    <w:rsid w:val="00F22BE6"/>
    <w:rsid w:val="00F23882"/>
    <w:rsid w:val="00F23C7F"/>
    <w:rsid w:val="00F24524"/>
    <w:rsid w:val="00F24653"/>
    <w:rsid w:val="00F247B8"/>
    <w:rsid w:val="00F254DF"/>
    <w:rsid w:val="00F25764"/>
    <w:rsid w:val="00F25D14"/>
    <w:rsid w:val="00F3001E"/>
    <w:rsid w:val="00F31BC2"/>
    <w:rsid w:val="00F3230A"/>
    <w:rsid w:val="00F3277E"/>
    <w:rsid w:val="00F34698"/>
    <w:rsid w:val="00F34E58"/>
    <w:rsid w:val="00F361C1"/>
    <w:rsid w:val="00F36929"/>
    <w:rsid w:val="00F37C31"/>
    <w:rsid w:val="00F41348"/>
    <w:rsid w:val="00F42D03"/>
    <w:rsid w:val="00F4339F"/>
    <w:rsid w:val="00F446D5"/>
    <w:rsid w:val="00F50DDF"/>
    <w:rsid w:val="00F5360E"/>
    <w:rsid w:val="00F606CD"/>
    <w:rsid w:val="00F6331A"/>
    <w:rsid w:val="00F648EF"/>
    <w:rsid w:val="00F64AA3"/>
    <w:rsid w:val="00F65525"/>
    <w:rsid w:val="00F65ABB"/>
    <w:rsid w:val="00F67925"/>
    <w:rsid w:val="00F67A96"/>
    <w:rsid w:val="00F67DED"/>
    <w:rsid w:val="00F72072"/>
    <w:rsid w:val="00F74E94"/>
    <w:rsid w:val="00F7695E"/>
    <w:rsid w:val="00F76F92"/>
    <w:rsid w:val="00F775AD"/>
    <w:rsid w:val="00F77FBD"/>
    <w:rsid w:val="00F8155C"/>
    <w:rsid w:val="00F81C09"/>
    <w:rsid w:val="00F83770"/>
    <w:rsid w:val="00F84039"/>
    <w:rsid w:val="00F84416"/>
    <w:rsid w:val="00F84DA3"/>
    <w:rsid w:val="00F85C8A"/>
    <w:rsid w:val="00F942BB"/>
    <w:rsid w:val="00F9742B"/>
    <w:rsid w:val="00FA345F"/>
    <w:rsid w:val="00FB03D5"/>
    <w:rsid w:val="00FB17B9"/>
    <w:rsid w:val="00FB2AFB"/>
    <w:rsid w:val="00FB32F4"/>
    <w:rsid w:val="00FB799E"/>
    <w:rsid w:val="00FC02B7"/>
    <w:rsid w:val="00FC13E5"/>
    <w:rsid w:val="00FC1975"/>
    <w:rsid w:val="00FC206C"/>
    <w:rsid w:val="00FC3A58"/>
    <w:rsid w:val="00FC4A43"/>
    <w:rsid w:val="00FC59D9"/>
    <w:rsid w:val="00FC625D"/>
    <w:rsid w:val="00FC755F"/>
    <w:rsid w:val="00FC76E3"/>
    <w:rsid w:val="00FC7BD7"/>
    <w:rsid w:val="00FD1ED9"/>
    <w:rsid w:val="00FD34E9"/>
    <w:rsid w:val="00FD366E"/>
    <w:rsid w:val="00FD47CA"/>
    <w:rsid w:val="00FD6C3E"/>
    <w:rsid w:val="00FD70B9"/>
    <w:rsid w:val="00FE0D80"/>
    <w:rsid w:val="00FE1C6A"/>
    <w:rsid w:val="00FE3379"/>
    <w:rsid w:val="00FE50A9"/>
    <w:rsid w:val="00FE7234"/>
    <w:rsid w:val="00FE75B0"/>
    <w:rsid w:val="00FF266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9"/>
    <w:qFormat/>
    <w:rsid w:val="00934A12"/>
    <w:pPr>
      <w:keepNext/>
      <w:outlineLvl w:val="0"/>
    </w:pPr>
    <w:rPr>
      <w:b/>
      <w:caps/>
      <w:sz w:val="26"/>
    </w:rPr>
  </w:style>
  <w:style w:type="paragraph" w:styleId="20">
    <w:name w:val="heading 2"/>
    <w:basedOn w:val="a"/>
    <w:next w:val="a"/>
    <w:link w:val="21"/>
    <w:qFormat/>
    <w:rsid w:val="00934A12"/>
    <w:pPr>
      <w:keepNext/>
      <w:jc w:val="center"/>
      <w:outlineLvl w:val="1"/>
    </w:pPr>
    <w:rPr>
      <w:rFonts w:ascii="Arial" w:hAnsi="Arial"/>
      <w:b/>
      <w:spacing w:val="60"/>
    </w:rPr>
  </w:style>
  <w:style w:type="paragraph" w:styleId="30">
    <w:name w:val="heading 3"/>
    <w:aliases w:val="Куда Times"/>
    <w:basedOn w:val="a"/>
    <w:next w:val="a"/>
    <w:link w:val="31"/>
    <w:qFormat/>
    <w:rsid w:val="00934A12"/>
    <w:pPr>
      <w:keepNext/>
      <w:outlineLvl w:val="2"/>
    </w:pPr>
  </w:style>
  <w:style w:type="paragraph" w:styleId="40">
    <w:name w:val="heading 4"/>
    <w:basedOn w:val="a"/>
    <w:next w:val="a"/>
    <w:link w:val="41"/>
    <w:qFormat/>
    <w:rsid w:val="00934A12"/>
    <w:pPr>
      <w:keepNext/>
      <w:jc w:val="center"/>
      <w:outlineLvl w:val="3"/>
    </w:pPr>
    <w:rPr>
      <w:rFonts w:ascii="Courier New" w:hAnsi="Courier New"/>
      <w:b/>
    </w:rPr>
  </w:style>
  <w:style w:type="paragraph" w:styleId="5">
    <w:name w:val="heading 5"/>
    <w:basedOn w:val="a"/>
    <w:next w:val="a"/>
    <w:link w:val="50"/>
    <w:qFormat/>
    <w:rsid w:val="00934A12"/>
    <w:pPr>
      <w:keepNext/>
      <w:jc w:val="center"/>
      <w:outlineLvl w:val="4"/>
    </w:pPr>
    <w:rPr>
      <w:rFonts w:ascii="Courier New" w:hAnsi="Courier New"/>
      <w:b/>
      <w:sz w:val="32"/>
    </w:rPr>
  </w:style>
  <w:style w:type="paragraph" w:styleId="6">
    <w:name w:val="heading 6"/>
    <w:basedOn w:val="a"/>
    <w:next w:val="a"/>
    <w:link w:val="60"/>
    <w:qFormat/>
    <w:rsid w:val="00934A12"/>
    <w:pPr>
      <w:keepNext/>
      <w:ind w:left="142"/>
      <w:outlineLvl w:val="5"/>
    </w:pPr>
    <w:rPr>
      <w:b/>
      <w:bCs/>
    </w:rPr>
  </w:style>
  <w:style w:type="paragraph" w:styleId="7">
    <w:name w:val="heading 7"/>
    <w:basedOn w:val="a"/>
    <w:next w:val="a"/>
    <w:link w:val="70"/>
    <w:qFormat/>
    <w:rsid w:val="00934A12"/>
    <w:pPr>
      <w:keepNext/>
      <w:ind w:firstLine="851"/>
      <w:outlineLvl w:val="6"/>
    </w:pPr>
  </w:style>
  <w:style w:type="paragraph" w:styleId="80">
    <w:name w:val="heading 8"/>
    <w:basedOn w:val="a"/>
    <w:next w:val="a"/>
    <w:link w:val="81"/>
    <w:qFormat/>
    <w:rsid w:val="00934A12"/>
    <w:pPr>
      <w:keepNext/>
      <w:outlineLvl w:val="7"/>
    </w:pPr>
    <w:rPr>
      <w:b/>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4A12"/>
    <w:pPr>
      <w:jc w:val="both"/>
    </w:pPr>
    <w:rPr>
      <w:b/>
    </w:rPr>
  </w:style>
  <w:style w:type="paragraph" w:customStyle="1" w:styleId="210">
    <w:name w:val="Основной текст 21"/>
    <w:basedOn w:val="a"/>
    <w:rsid w:val="00934A12"/>
    <w:pPr>
      <w:ind w:firstLine="1134"/>
      <w:jc w:val="both"/>
    </w:pPr>
  </w:style>
  <w:style w:type="paragraph" w:styleId="a5">
    <w:name w:val="Body Text Indent"/>
    <w:basedOn w:val="a"/>
    <w:link w:val="a6"/>
    <w:rsid w:val="00934A12"/>
    <w:pPr>
      <w:ind w:left="142"/>
    </w:pPr>
  </w:style>
  <w:style w:type="paragraph" w:styleId="22">
    <w:name w:val="Body Text Indent 2"/>
    <w:basedOn w:val="a"/>
    <w:link w:val="23"/>
    <w:rsid w:val="00934A12"/>
    <w:pPr>
      <w:ind w:firstLine="851"/>
    </w:pPr>
  </w:style>
  <w:style w:type="paragraph" w:styleId="24">
    <w:name w:val="Body Text 2"/>
    <w:basedOn w:val="a"/>
    <w:link w:val="25"/>
    <w:uiPriority w:val="99"/>
    <w:rsid w:val="00934A12"/>
    <w:pPr>
      <w:jc w:val="center"/>
    </w:pPr>
  </w:style>
  <w:style w:type="paragraph" w:styleId="32">
    <w:name w:val="Body Text Indent 3"/>
    <w:basedOn w:val="a"/>
    <w:link w:val="33"/>
    <w:rsid w:val="00934A12"/>
    <w:pPr>
      <w:spacing w:line="240" w:lineRule="exact"/>
      <w:ind w:left="142"/>
    </w:pPr>
    <w:rPr>
      <w:b/>
    </w:rPr>
  </w:style>
  <w:style w:type="paragraph" w:styleId="a7">
    <w:name w:val="footer"/>
    <w:basedOn w:val="a"/>
    <w:link w:val="a8"/>
    <w:rsid w:val="00934A12"/>
    <w:pPr>
      <w:tabs>
        <w:tab w:val="center" w:pos="4153"/>
        <w:tab w:val="right" w:pos="8306"/>
      </w:tabs>
    </w:pPr>
  </w:style>
  <w:style w:type="paragraph" w:styleId="34">
    <w:name w:val="Body Text 3"/>
    <w:basedOn w:val="a"/>
    <w:link w:val="35"/>
    <w:rsid w:val="00934A12"/>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basedOn w:val="a0"/>
    <w:link w:val="a9"/>
    <w:uiPriority w:val="9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basedOn w:val="a0"/>
    <w:link w:val="30"/>
    <w:rsid w:val="004E74EB"/>
    <w:rPr>
      <w:sz w:val="28"/>
    </w:rPr>
  </w:style>
  <w:style w:type="character" w:customStyle="1" w:styleId="11">
    <w:name w:val="Заголовок 1 Знак"/>
    <w:aliases w:val="Куда Arial Знак"/>
    <w:basedOn w:val="a0"/>
    <w:link w:val="10"/>
    <w:uiPriority w:val="99"/>
    <w:rsid w:val="00320D37"/>
    <w:rPr>
      <w:b/>
      <w:caps/>
      <w:sz w:val="26"/>
    </w:rPr>
  </w:style>
  <w:style w:type="character" w:customStyle="1" w:styleId="21">
    <w:name w:val="Заголовок 2 Знак"/>
    <w:basedOn w:val="a0"/>
    <w:link w:val="20"/>
    <w:rsid w:val="00320D37"/>
    <w:rPr>
      <w:rFonts w:ascii="Arial" w:hAnsi="Arial"/>
      <w:b/>
      <w:spacing w:val="60"/>
      <w:sz w:val="28"/>
    </w:rPr>
  </w:style>
  <w:style w:type="character" w:customStyle="1" w:styleId="41">
    <w:name w:val="Заголовок 4 Знак"/>
    <w:basedOn w:val="a0"/>
    <w:link w:val="40"/>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3">
    <w:name w:val="Основной текст с отступом 3 Знак"/>
    <w:basedOn w:val="a0"/>
    <w:link w:val="32"/>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nhideWhenUsed/>
    <w:rsid w:val="007D4B49"/>
    <w:rPr>
      <w:color w:val="0000FF"/>
      <w:u w:val="single"/>
    </w:rPr>
  </w:style>
  <w:style w:type="character" w:customStyle="1" w:styleId="af8">
    <w:name w:val="Основной текст_"/>
    <w:basedOn w:val="a0"/>
    <w:link w:val="26"/>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7">
    <w:name w:val="Заголовок №2_"/>
    <w:basedOn w:val="a0"/>
    <w:link w:val="28"/>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basedOn w:val="a0"/>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4">
    <w:name w:val="Символ нумерации"/>
    <w:rsid w:val="006C37F2"/>
  </w:style>
  <w:style w:type="character" w:customStyle="1" w:styleId="aff5">
    <w:name w:val="Маркеры списка"/>
    <w:rsid w:val="006C37F2"/>
    <w:rPr>
      <w:rFonts w:ascii="OpenSymbol" w:eastAsia="OpenSymbol" w:hAnsi="OpenSymbol" w:cs="OpenSymbol"/>
    </w:rPr>
  </w:style>
  <w:style w:type="paragraph" w:customStyle="1" w:styleId="aff6">
    <w:name w:val="Заголовок"/>
    <w:basedOn w:val="a"/>
    <w:next w:val="a3"/>
    <w:qFormat/>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uiPriority w:val="99"/>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basedOn w:val="a0"/>
    <w:link w:val="90"/>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a">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b">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rPr>
  </w:style>
  <w:style w:type="character" w:styleId="affff6">
    <w:name w:val="footnote reference"/>
    <w:unhideWhenUsed/>
    <w:rsid w:val="00E030D3"/>
    <w:rPr>
      <w:vertAlign w:val="superscript"/>
    </w:rPr>
  </w:style>
  <w:style w:type="numbering" w:customStyle="1" w:styleId="1c">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d">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rPr>
  </w:style>
  <w:style w:type="character" w:customStyle="1" w:styleId="affff7">
    <w:name w:val="Подпись к таблице_"/>
    <w:link w:val="1e"/>
    <w:rsid w:val="004E597F"/>
    <w:rPr>
      <w:sz w:val="25"/>
      <w:szCs w:val="25"/>
      <w:shd w:val="clear" w:color="auto" w:fill="FFFFFF"/>
    </w:rPr>
  </w:style>
  <w:style w:type="paragraph" w:customStyle="1" w:styleId="1e">
    <w:name w:val="Подпись к таблице1"/>
    <w:basedOn w:val="a"/>
    <w:link w:val="affff7"/>
    <w:rsid w:val="004E597F"/>
    <w:pPr>
      <w:widowControl w:val="0"/>
      <w:shd w:val="clear" w:color="auto" w:fill="FFFFFF"/>
      <w:spacing w:line="240" w:lineRule="atLeast"/>
    </w:pPr>
    <w:rPr>
      <w:sz w:val="25"/>
      <w:szCs w:val="25"/>
    </w:rPr>
  </w:style>
  <w:style w:type="character" w:customStyle="1" w:styleId="affff8">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rPr>
  </w:style>
  <w:style w:type="character" w:customStyle="1" w:styleId="2e">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Знак Знак4"/>
    <w:rsid w:val="004E597F"/>
    <w:rPr>
      <w:sz w:val="25"/>
      <w:szCs w:val="25"/>
      <w:lang w:bidi="ar-SA"/>
    </w:rPr>
  </w:style>
  <w:style w:type="character" w:customStyle="1" w:styleId="35">
    <w:name w:val="Основной текст 3 Знак"/>
    <w:link w:val="34"/>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9">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 w:type="paragraph" w:customStyle="1" w:styleId="121">
    <w:name w:val="Основной текст12"/>
    <w:basedOn w:val="a"/>
    <w:rsid w:val="005469D7"/>
    <w:pPr>
      <w:shd w:val="clear" w:color="auto" w:fill="FFFFFF"/>
      <w:spacing w:line="278" w:lineRule="exact"/>
    </w:pPr>
    <w:rPr>
      <w:rFonts w:ascii="Arial" w:eastAsia="Arial" w:hAnsi="Arial"/>
      <w:sz w:val="18"/>
      <w:szCs w:val="18"/>
    </w:rPr>
  </w:style>
  <w:style w:type="paragraph" w:customStyle="1" w:styleId="affffa">
    <w:name w:val="подпись к объекту"/>
    <w:basedOn w:val="a"/>
    <w:next w:val="a"/>
    <w:rsid w:val="005469D7"/>
    <w:pPr>
      <w:tabs>
        <w:tab w:val="left" w:pos="3060"/>
      </w:tabs>
      <w:spacing w:line="240" w:lineRule="atLeast"/>
      <w:jc w:val="center"/>
    </w:pPr>
    <w:rPr>
      <w:b/>
      <w:caps/>
      <w:szCs w:val="20"/>
      <w:lang w:eastAsia="ar-SA"/>
    </w:rPr>
  </w:style>
  <w:style w:type="paragraph" w:customStyle="1" w:styleId="1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10FE7"/>
    <w:pPr>
      <w:widowControl w:val="0"/>
      <w:adjustRightInd w:val="0"/>
      <w:spacing w:after="160" w:line="240" w:lineRule="exact"/>
      <w:jc w:val="right"/>
    </w:pPr>
    <w:rPr>
      <w:sz w:val="20"/>
      <w:lang w:val="en-GB" w:eastAsia="en-US"/>
    </w:rPr>
  </w:style>
  <w:style w:type="character" w:customStyle="1" w:styleId="1f0">
    <w:name w:val="Название Знак1"/>
    <w:basedOn w:val="a0"/>
    <w:rsid w:val="00910FE7"/>
    <w:rPr>
      <w:rFonts w:ascii="Arial" w:eastAsia="Microsoft YaHei" w:hAnsi="Arial" w:cs="Mangal"/>
      <w:kern w:val="1"/>
      <w:sz w:val="28"/>
      <w:szCs w:val="28"/>
      <w:lang w:eastAsia="hi-IN" w:bidi="hi-IN"/>
    </w:rPr>
  </w:style>
  <w:style w:type="numbering" w:customStyle="1" w:styleId="111">
    <w:name w:val="Нет списка11"/>
    <w:next w:val="a2"/>
    <w:uiPriority w:val="99"/>
    <w:semiHidden/>
    <w:unhideWhenUsed/>
    <w:rsid w:val="00910FE7"/>
  </w:style>
  <w:style w:type="table" w:customStyle="1" w:styleId="1f1">
    <w:name w:val="Сетка таблицы1"/>
    <w:basedOn w:val="a1"/>
    <w:next w:val="aff"/>
    <w:rsid w:val="00910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Заголовок Знак"/>
    <w:rsid w:val="001000FD"/>
    <w:rPr>
      <w:rFonts w:ascii="Times New Roman" w:eastAsia="Times New Roman" w:hAnsi="Times New Roman" w:cs="Times New Roman"/>
      <w:b/>
      <w:sz w:val="28"/>
      <w:szCs w:val="20"/>
    </w:rPr>
  </w:style>
  <w:style w:type="character" w:customStyle="1" w:styleId="112">
    <w:name w:val="Основной текст11"/>
    <w:rsid w:val="0065668B"/>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pt0pt">
    <w:name w:val="Основной текст + 11 pt;Интервал 0 pt"/>
    <w:basedOn w:val="af8"/>
    <w:rsid w:val="00FB32F4"/>
    <w:rPr>
      <w:rFonts w:ascii="Times New Roman" w:eastAsia="Times New Roman" w:hAnsi="Times New Roman"/>
      <w:b w:val="0"/>
      <w:bCs w:val="0"/>
      <w:i w:val="0"/>
      <w:iCs w:val="0"/>
      <w:smallCaps w:val="0"/>
      <w:strike w:val="0"/>
      <w:color w:val="000000"/>
      <w:spacing w:val="1"/>
      <w:w w:val="100"/>
      <w:position w:val="0"/>
      <w:sz w:val="22"/>
      <w:szCs w:val="22"/>
      <w:u w:val="none"/>
      <w:lang w:val="ru-RU"/>
    </w:rPr>
  </w:style>
  <w:style w:type="paragraph" w:customStyle="1" w:styleId="affffc">
    <w:name w:val="Знак Знак Знак"/>
    <w:basedOn w:val="a"/>
    <w:uiPriority w:val="99"/>
    <w:rsid w:val="00A57FCE"/>
    <w:pPr>
      <w:spacing w:before="120" w:after="160" w:line="240" w:lineRule="exact"/>
      <w:ind w:left="-57" w:right="-57"/>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tetsky.ru/standart-razvitiya-konkurencii-v-bateckom-municipal-nom-rayo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5</cp:revision>
  <cp:lastPrinted>2019-03-27T09:21:00Z</cp:lastPrinted>
  <dcterms:created xsi:type="dcterms:W3CDTF">2022-10-06T11:45:00Z</dcterms:created>
  <dcterms:modified xsi:type="dcterms:W3CDTF">2022-10-13T09:29:00Z</dcterms:modified>
</cp:coreProperties>
</file>