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5E6" w:rsidRDefault="00252EED" w:rsidP="00243BEF">
      <w:pPr>
        <w:jc w:val="both"/>
      </w:pPr>
      <w:r>
        <w:t xml:space="preserve">         </w:t>
      </w:r>
      <w:r w:rsidR="00AD46CD">
        <w:t xml:space="preserve">                                                                                                                                 </w:t>
      </w:r>
      <w:r w:rsidR="00401F71">
        <w:t xml:space="preserve">  </w:t>
      </w:r>
      <w:r w:rsidR="00AD46CD">
        <w:t xml:space="preserve"> Приложение к письму</w:t>
      </w:r>
    </w:p>
    <w:p w:rsidR="00AD46CD" w:rsidRDefault="00AD46CD" w:rsidP="00243BEF">
      <w:pPr>
        <w:jc w:val="both"/>
      </w:pPr>
      <w:r>
        <w:t xml:space="preserve">                                                                                                                        </w:t>
      </w:r>
      <w:r w:rsidR="00401F71">
        <w:t xml:space="preserve">         </w:t>
      </w:r>
      <w:r>
        <w:t>Контрольно-счетной  палаты</w:t>
      </w:r>
    </w:p>
    <w:p w:rsidR="00AD46CD" w:rsidRDefault="00AD46CD" w:rsidP="00243BEF">
      <w:pPr>
        <w:jc w:val="both"/>
      </w:pPr>
      <w:r>
        <w:t xml:space="preserve">                                                                                                                       Батецкого муниципального района</w:t>
      </w:r>
    </w:p>
    <w:p w:rsidR="00AD46CD" w:rsidRDefault="00AD46CD" w:rsidP="00243BEF">
      <w:pPr>
        <w:jc w:val="both"/>
      </w:pPr>
      <w:r>
        <w:t xml:space="preserve">                                                                                                                       от   </w:t>
      </w:r>
      <w:r w:rsidR="00DE2552">
        <w:t>2</w:t>
      </w:r>
      <w:r w:rsidR="000A489F">
        <w:t>1</w:t>
      </w:r>
      <w:r>
        <w:t>.12.201</w:t>
      </w:r>
      <w:r w:rsidR="000A489F">
        <w:t>5</w:t>
      </w:r>
      <w:r>
        <w:t xml:space="preserve">  № </w:t>
      </w:r>
      <w:r w:rsidR="00684275">
        <w:t xml:space="preserve"> </w:t>
      </w:r>
      <w:r w:rsidR="000A489F">
        <w:t>18</w:t>
      </w:r>
    </w:p>
    <w:p w:rsidR="002435D2" w:rsidRDefault="002435D2" w:rsidP="00243BEF">
      <w:pPr>
        <w:jc w:val="both"/>
        <w:rPr>
          <w:sz w:val="28"/>
          <w:szCs w:val="28"/>
        </w:rPr>
      </w:pPr>
    </w:p>
    <w:p w:rsidR="002435D2" w:rsidRDefault="002435D2" w:rsidP="00243BEF">
      <w:pPr>
        <w:jc w:val="both"/>
        <w:rPr>
          <w:sz w:val="28"/>
          <w:szCs w:val="28"/>
        </w:rPr>
      </w:pPr>
    </w:p>
    <w:p w:rsidR="002435D2" w:rsidRPr="002435D2" w:rsidRDefault="002435D2" w:rsidP="00243BEF">
      <w:pPr>
        <w:jc w:val="both"/>
        <w:rPr>
          <w:b/>
          <w:sz w:val="28"/>
          <w:szCs w:val="28"/>
        </w:rPr>
      </w:pPr>
      <w:r w:rsidRPr="002435D2">
        <w:rPr>
          <w:b/>
          <w:sz w:val="28"/>
          <w:szCs w:val="28"/>
        </w:rPr>
        <w:t xml:space="preserve">                                          Заключение</w:t>
      </w:r>
    </w:p>
    <w:p w:rsidR="002435D2" w:rsidRDefault="002435D2" w:rsidP="00243BEF">
      <w:pPr>
        <w:jc w:val="both"/>
        <w:rPr>
          <w:b/>
          <w:sz w:val="28"/>
          <w:szCs w:val="28"/>
        </w:rPr>
      </w:pPr>
      <w:r w:rsidRPr="002435D2">
        <w:rPr>
          <w:b/>
          <w:sz w:val="28"/>
          <w:szCs w:val="28"/>
        </w:rPr>
        <w:t>На проект решения Думы Батецкого муниципального района «О бюджете Батецкого муниципального района на 201</w:t>
      </w:r>
      <w:r w:rsidR="006A58FD">
        <w:rPr>
          <w:b/>
          <w:sz w:val="28"/>
          <w:szCs w:val="28"/>
        </w:rPr>
        <w:t>6</w:t>
      </w:r>
      <w:r w:rsidRPr="002435D2">
        <w:rPr>
          <w:b/>
          <w:sz w:val="28"/>
          <w:szCs w:val="28"/>
        </w:rPr>
        <w:t xml:space="preserve">  год</w:t>
      </w:r>
      <w:r w:rsidR="006A58FD">
        <w:rPr>
          <w:b/>
          <w:sz w:val="28"/>
          <w:szCs w:val="28"/>
        </w:rPr>
        <w:t>».</w:t>
      </w:r>
    </w:p>
    <w:p w:rsidR="002435D2" w:rsidRDefault="002435D2" w:rsidP="00243BEF">
      <w:pPr>
        <w:jc w:val="both"/>
        <w:rPr>
          <w:b/>
          <w:sz w:val="28"/>
          <w:szCs w:val="28"/>
        </w:rPr>
      </w:pPr>
    </w:p>
    <w:p w:rsidR="002435D2" w:rsidRDefault="00C1096E" w:rsidP="00243BEF">
      <w:pPr>
        <w:ind w:left="142" w:firstLine="567"/>
        <w:jc w:val="both"/>
        <w:rPr>
          <w:sz w:val="28"/>
          <w:szCs w:val="28"/>
        </w:rPr>
      </w:pPr>
      <w:r w:rsidRPr="00C1096E">
        <w:rPr>
          <w:sz w:val="28"/>
          <w:szCs w:val="28"/>
        </w:rPr>
        <w:t xml:space="preserve">Заключение Контрольно-счетной палаты Батецкого муниципального района </w:t>
      </w:r>
      <w:r>
        <w:rPr>
          <w:sz w:val="28"/>
          <w:szCs w:val="28"/>
        </w:rPr>
        <w:t xml:space="preserve"> на проект решения Думы Батецкого муниципального района «</w:t>
      </w:r>
      <w:r w:rsidR="00944633">
        <w:rPr>
          <w:sz w:val="28"/>
          <w:szCs w:val="28"/>
        </w:rPr>
        <w:t>О</w:t>
      </w:r>
      <w:r>
        <w:rPr>
          <w:sz w:val="28"/>
          <w:szCs w:val="28"/>
        </w:rPr>
        <w:t xml:space="preserve"> бюджете Батецкого муниципального района на 201</w:t>
      </w:r>
      <w:r w:rsidR="00944633">
        <w:rPr>
          <w:sz w:val="28"/>
          <w:szCs w:val="28"/>
        </w:rPr>
        <w:t>6</w:t>
      </w:r>
      <w:r>
        <w:rPr>
          <w:sz w:val="28"/>
          <w:szCs w:val="28"/>
        </w:rPr>
        <w:t xml:space="preserve"> год» ( далее- Заключение)  подготовлено в соответствии  с Бюджетным  кодексом Российской Федерации, решением Думы Батецкого муниципального района от 29.04.2010 № 349-РД  «О бюджетном процессе</w:t>
      </w:r>
      <w:proofErr w:type="gramStart"/>
      <w:r>
        <w:rPr>
          <w:sz w:val="28"/>
          <w:szCs w:val="28"/>
        </w:rPr>
        <w:t xml:space="preserve"> В</w:t>
      </w:r>
      <w:proofErr w:type="gramEnd"/>
      <w:r>
        <w:rPr>
          <w:sz w:val="28"/>
          <w:szCs w:val="28"/>
        </w:rPr>
        <w:t xml:space="preserve"> Батецком муниципальном районе в новой редакции», решением</w:t>
      </w:r>
      <w:r w:rsidR="00F778C5">
        <w:rPr>
          <w:sz w:val="28"/>
          <w:szCs w:val="28"/>
        </w:rPr>
        <w:t xml:space="preserve"> Думы Батецкого муниципального района от 16.11.2011 № 80-РД « О положении  о Контрольно-счетной палате Батецкого муниципального района».</w:t>
      </w:r>
    </w:p>
    <w:p w:rsidR="000C77D6" w:rsidRDefault="000C77D6" w:rsidP="00243BEF">
      <w:pPr>
        <w:ind w:left="142" w:firstLine="567"/>
        <w:jc w:val="both"/>
        <w:rPr>
          <w:sz w:val="28"/>
          <w:szCs w:val="28"/>
        </w:rPr>
      </w:pPr>
      <w:r>
        <w:rPr>
          <w:sz w:val="28"/>
          <w:szCs w:val="28"/>
        </w:rPr>
        <w:t>Основной целью формирования  государственной бюджетной политики на 2016 год, определяющей вектор формирования проекта бюджета любого уровня, является  устойчивость бюджетной системы и повышение эффективности управления  общественными финансами. Обеспечение данной тенденции  при формировании проекта бюджета является исключительной прерогативой Администрации Батецкого муниципального района (дале</w:t>
      </w:r>
      <w:proofErr w:type="gramStart"/>
      <w:r>
        <w:rPr>
          <w:sz w:val="28"/>
          <w:szCs w:val="28"/>
        </w:rPr>
        <w:t>е-</w:t>
      </w:r>
      <w:proofErr w:type="gramEnd"/>
      <w:r>
        <w:rPr>
          <w:sz w:val="28"/>
          <w:szCs w:val="28"/>
        </w:rPr>
        <w:t xml:space="preserve"> местная администрация) в  соответствии со статьей  171 Бюджетного кодекса.</w:t>
      </w:r>
    </w:p>
    <w:p w:rsidR="00F778C5" w:rsidRDefault="00F778C5" w:rsidP="00243BEF">
      <w:pPr>
        <w:ind w:left="142" w:firstLine="567"/>
        <w:jc w:val="both"/>
        <w:rPr>
          <w:sz w:val="28"/>
          <w:szCs w:val="28"/>
        </w:rPr>
      </w:pPr>
      <w:r>
        <w:rPr>
          <w:sz w:val="28"/>
          <w:szCs w:val="28"/>
        </w:rPr>
        <w:t xml:space="preserve">При подготовке </w:t>
      </w:r>
      <w:r w:rsidR="00EB297E">
        <w:rPr>
          <w:sz w:val="28"/>
          <w:szCs w:val="28"/>
        </w:rPr>
        <w:t>Заключения  Контрольно-счетная палата  Батецкого муниципального района (дале</w:t>
      </w:r>
      <w:proofErr w:type="gramStart"/>
      <w:r w:rsidR="00EB297E">
        <w:rPr>
          <w:sz w:val="28"/>
          <w:szCs w:val="28"/>
        </w:rPr>
        <w:t>е-</w:t>
      </w:r>
      <w:proofErr w:type="gramEnd"/>
      <w:r w:rsidR="007B6150">
        <w:rPr>
          <w:sz w:val="28"/>
          <w:szCs w:val="28"/>
        </w:rPr>
        <w:t xml:space="preserve"> </w:t>
      </w:r>
      <w:r w:rsidR="00EB297E">
        <w:rPr>
          <w:sz w:val="28"/>
          <w:szCs w:val="28"/>
        </w:rPr>
        <w:t>Контрольно-счётная палата) основывалась на соответствии проекта решения Думы Батецкого муниципального района « О бюджете Батецкого муниципального района на 201</w:t>
      </w:r>
      <w:r w:rsidR="009E13C8">
        <w:rPr>
          <w:sz w:val="28"/>
          <w:szCs w:val="28"/>
        </w:rPr>
        <w:t>6</w:t>
      </w:r>
      <w:r w:rsidR="00EB297E">
        <w:rPr>
          <w:sz w:val="28"/>
          <w:szCs w:val="28"/>
        </w:rPr>
        <w:t xml:space="preserve"> год </w:t>
      </w:r>
      <w:r w:rsidR="009E13C8">
        <w:rPr>
          <w:sz w:val="28"/>
          <w:szCs w:val="28"/>
        </w:rPr>
        <w:t>«</w:t>
      </w:r>
      <w:r w:rsidR="00EB297E">
        <w:rPr>
          <w:sz w:val="28"/>
          <w:szCs w:val="28"/>
        </w:rPr>
        <w:t>(далее- проект решения</w:t>
      </w:r>
      <w:r w:rsidR="009E13C8">
        <w:rPr>
          <w:sz w:val="28"/>
          <w:szCs w:val="28"/>
        </w:rPr>
        <w:t xml:space="preserve"> и (или)</w:t>
      </w:r>
      <w:r w:rsidR="00EB297E">
        <w:rPr>
          <w:sz w:val="28"/>
          <w:szCs w:val="28"/>
        </w:rPr>
        <w:t xml:space="preserve"> проект бюджета) основным направлениям </w:t>
      </w:r>
      <w:r w:rsidR="00EB297E">
        <w:rPr>
          <w:sz w:val="28"/>
          <w:szCs w:val="28"/>
        </w:rPr>
        <w:lastRenderedPageBreak/>
        <w:t>бюджетной и налоговой политики в Батецком муниципальном районе на 201</w:t>
      </w:r>
      <w:r w:rsidR="009E13C8">
        <w:rPr>
          <w:sz w:val="28"/>
          <w:szCs w:val="28"/>
        </w:rPr>
        <w:t>6</w:t>
      </w:r>
      <w:r w:rsidR="00EB297E">
        <w:rPr>
          <w:sz w:val="28"/>
          <w:szCs w:val="28"/>
        </w:rPr>
        <w:t xml:space="preserve"> год, Прогнозу социально-экономического развития Батецкого муниципального района на 201</w:t>
      </w:r>
      <w:r w:rsidR="009E13C8">
        <w:rPr>
          <w:sz w:val="28"/>
          <w:szCs w:val="28"/>
        </w:rPr>
        <w:t>6</w:t>
      </w:r>
      <w:r w:rsidR="00EB297E">
        <w:rPr>
          <w:sz w:val="28"/>
          <w:szCs w:val="28"/>
        </w:rPr>
        <w:t xml:space="preserve"> годы, Оценке ожидаемого исполнения  бюджета Батецкого муниципального района за 201</w:t>
      </w:r>
      <w:r w:rsidR="009E13C8">
        <w:rPr>
          <w:sz w:val="28"/>
          <w:szCs w:val="28"/>
        </w:rPr>
        <w:t>5</w:t>
      </w:r>
      <w:r w:rsidR="00EB297E">
        <w:rPr>
          <w:sz w:val="28"/>
          <w:szCs w:val="28"/>
        </w:rPr>
        <w:t xml:space="preserve"> год.</w:t>
      </w:r>
    </w:p>
    <w:p w:rsidR="00AF3379" w:rsidRDefault="00AF3379" w:rsidP="00243BEF">
      <w:pPr>
        <w:ind w:left="142" w:firstLine="567"/>
        <w:jc w:val="both"/>
        <w:rPr>
          <w:sz w:val="28"/>
          <w:szCs w:val="28"/>
        </w:rPr>
      </w:pPr>
    </w:p>
    <w:p w:rsidR="00CF1741" w:rsidRPr="003D49CB" w:rsidRDefault="00CF1741" w:rsidP="00243BEF">
      <w:pPr>
        <w:ind w:left="142" w:firstLine="567"/>
        <w:jc w:val="both"/>
        <w:rPr>
          <w:b/>
          <w:sz w:val="28"/>
          <w:szCs w:val="28"/>
        </w:rPr>
      </w:pPr>
      <w:r>
        <w:rPr>
          <w:sz w:val="28"/>
          <w:szCs w:val="28"/>
        </w:rPr>
        <w:t xml:space="preserve">                     </w:t>
      </w:r>
      <w:r w:rsidR="003D49CB">
        <w:rPr>
          <w:sz w:val="28"/>
          <w:szCs w:val="28"/>
        </w:rPr>
        <w:t xml:space="preserve">        </w:t>
      </w:r>
      <w:r>
        <w:rPr>
          <w:sz w:val="28"/>
          <w:szCs w:val="28"/>
        </w:rPr>
        <w:t xml:space="preserve">  </w:t>
      </w:r>
      <w:r w:rsidRPr="003D49CB">
        <w:rPr>
          <w:b/>
          <w:sz w:val="28"/>
          <w:szCs w:val="28"/>
        </w:rPr>
        <w:t>Общие положения</w:t>
      </w:r>
    </w:p>
    <w:p w:rsidR="00CF1741" w:rsidRDefault="00CF1741" w:rsidP="00243BEF">
      <w:pPr>
        <w:ind w:left="142" w:firstLine="567"/>
        <w:jc w:val="both"/>
        <w:rPr>
          <w:sz w:val="28"/>
          <w:szCs w:val="28"/>
        </w:rPr>
      </w:pPr>
      <w:r>
        <w:rPr>
          <w:sz w:val="28"/>
          <w:szCs w:val="28"/>
        </w:rPr>
        <w:t xml:space="preserve">Проект  решения поступил в Контрольно-счетную палату </w:t>
      </w:r>
      <w:r w:rsidR="00AF3379">
        <w:rPr>
          <w:sz w:val="28"/>
          <w:szCs w:val="28"/>
        </w:rPr>
        <w:t>30</w:t>
      </w:r>
      <w:r>
        <w:rPr>
          <w:sz w:val="28"/>
          <w:szCs w:val="28"/>
        </w:rPr>
        <w:t xml:space="preserve"> ноября 201</w:t>
      </w:r>
      <w:r w:rsidR="00353777">
        <w:rPr>
          <w:sz w:val="28"/>
          <w:szCs w:val="28"/>
        </w:rPr>
        <w:t>5</w:t>
      </w:r>
      <w:r>
        <w:rPr>
          <w:sz w:val="28"/>
          <w:szCs w:val="28"/>
        </w:rPr>
        <w:t xml:space="preserve"> года. </w:t>
      </w:r>
      <w:r w:rsidR="00353777">
        <w:rPr>
          <w:sz w:val="28"/>
          <w:szCs w:val="28"/>
        </w:rPr>
        <w:t xml:space="preserve">Проект решения  подготовлен с учетом  требований  статьи 184.1 Бюджетного кодекса, </w:t>
      </w:r>
      <w:r>
        <w:rPr>
          <w:sz w:val="28"/>
          <w:szCs w:val="28"/>
        </w:rPr>
        <w:t>представлен</w:t>
      </w:r>
      <w:r w:rsidR="00353777">
        <w:rPr>
          <w:sz w:val="28"/>
          <w:szCs w:val="28"/>
        </w:rPr>
        <w:t xml:space="preserve"> с необходимыми   материалами и сведениями </w:t>
      </w:r>
      <w:r>
        <w:rPr>
          <w:sz w:val="28"/>
          <w:szCs w:val="28"/>
        </w:rPr>
        <w:t xml:space="preserve"> </w:t>
      </w:r>
      <w:r w:rsidR="00353777">
        <w:rPr>
          <w:sz w:val="28"/>
          <w:szCs w:val="28"/>
        </w:rPr>
        <w:t xml:space="preserve"> в </w:t>
      </w:r>
      <w:r w:rsidR="00663C90">
        <w:rPr>
          <w:sz w:val="28"/>
          <w:szCs w:val="28"/>
        </w:rPr>
        <w:t>соответств</w:t>
      </w:r>
      <w:r w:rsidR="00353777">
        <w:rPr>
          <w:sz w:val="28"/>
          <w:szCs w:val="28"/>
        </w:rPr>
        <w:t xml:space="preserve">ии  со </w:t>
      </w:r>
      <w:r w:rsidR="00663C90">
        <w:rPr>
          <w:sz w:val="28"/>
          <w:szCs w:val="28"/>
        </w:rPr>
        <w:t xml:space="preserve"> стать</w:t>
      </w:r>
      <w:r w:rsidR="00353777">
        <w:rPr>
          <w:sz w:val="28"/>
          <w:szCs w:val="28"/>
        </w:rPr>
        <w:t>ей</w:t>
      </w:r>
      <w:r w:rsidR="00663C90">
        <w:rPr>
          <w:sz w:val="28"/>
          <w:szCs w:val="28"/>
        </w:rPr>
        <w:t xml:space="preserve"> 184.2 Бюджетного кодекса Российской Федерации,  статьи 15 решения Думы Батецкого муниципального района  от 29.04.201 № 349-РД  « О бюджетном процессе </w:t>
      </w:r>
      <w:r w:rsidR="00353777">
        <w:rPr>
          <w:sz w:val="28"/>
          <w:szCs w:val="28"/>
        </w:rPr>
        <w:t>в</w:t>
      </w:r>
      <w:r w:rsidR="00663C90">
        <w:rPr>
          <w:sz w:val="28"/>
          <w:szCs w:val="28"/>
        </w:rPr>
        <w:t xml:space="preserve"> Батецком муниципальном районе в новой редакции»</w:t>
      </w:r>
      <w:proofErr w:type="gramStart"/>
      <w:r w:rsidR="00663C90">
        <w:rPr>
          <w:sz w:val="28"/>
          <w:szCs w:val="28"/>
        </w:rPr>
        <w:t xml:space="preserve"> .</w:t>
      </w:r>
      <w:proofErr w:type="gramEnd"/>
      <w:r w:rsidR="00663C90">
        <w:rPr>
          <w:sz w:val="28"/>
          <w:szCs w:val="28"/>
        </w:rPr>
        <w:t xml:space="preserve">  Структура и содержание  проекта  бюджета  соответствуют </w:t>
      </w:r>
      <w:r w:rsidR="00D5153D">
        <w:rPr>
          <w:sz w:val="28"/>
          <w:szCs w:val="28"/>
        </w:rPr>
        <w:t xml:space="preserve"> Бюджетному кодексу  Российской Федерации(</w:t>
      </w:r>
      <w:proofErr w:type="spellStart"/>
      <w:r w:rsidR="00D5153D">
        <w:rPr>
          <w:sz w:val="28"/>
          <w:szCs w:val="28"/>
        </w:rPr>
        <w:t>далее-Кодекс</w:t>
      </w:r>
      <w:proofErr w:type="spellEnd"/>
      <w:r w:rsidR="00D5153D">
        <w:rPr>
          <w:sz w:val="28"/>
          <w:szCs w:val="28"/>
        </w:rPr>
        <w:t>).</w:t>
      </w:r>
    </w:p>
    <w:p w:rsidR="005B5209" w:rsidRPr="008665A4" w:rsidRDefault="005B5209" w:rsidP="005B5209">
      <w:pPr>
        <w:ind w:left="142" w:firstLine="567"/>
        <w:jc w:val="both"/>
        <w:rPr>
          <w:sz w:val="28"/>
          <w:szCs w:val="28"/>
        </w:rPr>
      </w:pPr>
    </w:p>
    <w:p w:rsidR="0020283E" w:rsidRDefault="0020283E" w:rsidP="00243BEF">
      <w:pPr>
        <w:ind w:left="142" w:firstLine="567"/>
        <w:jc w:val="both"/>
        <w:rPr>
          <w:sz w:val="28"/>
          <w:szCs w:val="28"/>
        </w:rPr>
      </w:pPr>
    </w:p>
    <w:p w:rsidR="00425D24" w:rsidRDefault="00425D24" w:rsidP="00243BEF">
      <w:pPr>
        <w:ind w:left="142" w:firstLine="567"/>
        <w:jc w:val="both"/>
        <w:rPr>
          <w:sz w:val="28"/>
          <w:szCs w:val="28"/>
        </w:rPr>
      </w:pPr>
      <w:r>
        <w:rPr>
          <w:sz w:val="28"/>
          <w:szCs w:val="28"/>
        </w:rPr>
        <w:t>В соответствии с Бюджетным посланием Президента Российской Федерации Федеральному собранию от 13.06.2013 «О бюджетной политике в 2014-2016 годах» в 2015  должен быть завершен  переход к программно-целевым методам стратегического и бюджетного планирования.</w:t>
      </w:r>
    </w:p>
    <w:p w:rsidR="00DB066C" w:rsidRDefault="00425D24" w:rsidP="00243BEF">
      <w:pPr>
        <w:ind w:left="142" w:firstLine="567"/>
        <w:jc w:val="both"/>
        <w:rPr>
          <w:b/>
          <w:sz w:val="28"/>
          <w:szCs w:val="28"/>
        </w:rPr>
      </w:pPr>
      <w:r>
        <w:rPr>
          <w:sz w:val="28"/>
          <w:szCs w:val="28"/>
        </w:rPr>
        <w:t xml:space="preserve">Постановлением Администрации Батецкого муниципального района  от </w:t>
      </w:r>
      <w:r w:rsidR="005320BD">
        <w:rPr>
          <w:sz w:val="28"/>
          <w:szCs w:val="28"/>
        </w:rPr>
        <w:t>09</w:t>
      </w:r>
      <w:r w:rsidR="0015137A">
        <w:rPr>
          <w:sz w:val="28"/>
          <w:szCs w:val="28"/>
        </w:rPr>
        <w:t>.</w:t>
      </w:r>
      <w:r w:rsidR="005320BD">
        <w:rPr>
          <w:sz w:val="28"/>
          <w:szCs w:val="28"/>
        </w:rPr>
        <w:t>10</w:t>
      </w:r>
      <w:r w:rsidR="0015137A">
        <w:rPr>
          <w:sz w:val="28"/>
          <w:szCs w:val="28"/>
        </w:rPr>
        <w:t>.201</w:t>
      </w:r>
      <w:r w:rsidR="005320BD">
        <w:rPr>
          <w:sz w:val="28"/>
          <w:szCs w:val="28"/>
        </w:rPr>
        <w:t>3</w:t>
      </w:r>
      <w:r w:rsidRPr="00425D24">
        <w:rPr>
          <w:b/>
          <w:sz w:val="40"/>
          <w:szCs w:val="40"/>
        </w:rPr>
        <w:t xml:space="preserve">  </w:t>
      </w:r>
      <w:r>
        <w:rPr>
          <w:sz w:val="28"/>
          <w:szCs w:val="28"/>
        </w:rPr>
        <w:t xml:space="preserve"> № </w:t>
      </w:r>
      <w:r w:rsidR="0015137A">
        <w:rPr>
          <w:sz w:val="28"/>
          <w:szCs w:val="28"/>
        </w:rPr>
        <w:t>6</w:t>
      </w:r>
      <w:r w:rsidR="005320BD">
        <w:rPr>
          <w:sz w:val="28"/>
          <w:szCs w:val="28"/>
        </w:rPr>
        <w:t>02</w:t>
      </w:r>
      <w:r>
        <w:rPr>
          <w:sz w:val="28"/>
          <w:szCs w:val="28"/>
        </w:rPr>
        <w:t xml:space="preserve"> утвержден </w:t>
      </w:r>
      <w:r w:rsidR="00E37A07">
        <w:rPr>
          <w:sz w:val="28"/>
          <w:szCs w:val="28"/>
        </w:rPr>
        <w:t xml:space="preserve"> По</w:t>
      </w:r>
      <w:r>
        <w:rPr>
          <w:sz w:val="28"/>
          <w:szCs w:val="28"/>
        </w:rPr>
        <w:t>рядок  принятия решений о разработке муниципальных</w:t>
      </w:r>
      <w:r w:rsidR="00E54577">
        <w:rPr>
          <w:sz w:val="28"/>
          <w:szCs w:val="28"/>
        </w:rPr>
        <w:t xml:space="preserve"> программ </w:t>
      </w:r>
      <w:r>
        <w:rPr>
          <w:sz w:val="28"/>
          <w:szCs w:val="28"/>
        </w:rPr>
        <w:t xml:space="preserve"> </w:t>
      </w:r>
      <w:r w:rsidR="00091EC7">
        <w:rPr>
          <w:sz w:val="28"/>
          <w:szCs w:val="28"/>
        </w:rPr>
        <w:t xml:space="preserve"> Батецкого муниципального района</w:t>
      </w:r>
      <w:proofErr w:type="gramStart"/>
      <w:r w:rsidR="00091EC7">
        <w:rPr>
          <w:sz w:val="28"/>
          <w:szCs w:val="28"/>
        </w:rPr>
        <w:t xml:space="preserve"> ,</w:t>
      </w:r>
      <w:proofErr w:type="gramEnd"/>
      <w:r w:rsidR="00091EC7">
        <w:rPr>
          <w:sz w:val="28"/>
          <w:szCs w:val="28"/>
        </w:rPr>
        <w:t xml:space="preserve"> их формирование и реализация( далее Порядок). </w:t>
      </w:r>
      <w:r w:rsidR="0015137A">
        <w:rPr>
          <w:sz w:val="28"/>
          <w:szCs w:val="28"/>
        </w:rPr>
        <w:t xml:space="preserve"> Постановлением  Администрации  Батецкого муниципального района от 30.06.2014 № 378  внесены изменения  в Порядок.</w:t>
      </w:r>
      <w:r w:rsidR="00CF135C">
        <w:rPr>
          <w:sz w:val="28"/>
          <w:szCs w:val="28"/>
        </w:rPr>
        <w:t xml:space="preserve"> </w:t>
      </w:r>
      <w:r w:rsidR="0015137A">
        <w:rPr>
          <w:sz w:val="28"/>
          <w:szCs w:val="28"/>
        </w:rPr>
        <w:t xml:space="preserve">Постановлением </w:t>
      </w:r>
      <w:r w:rsidR="00091EC7">
        <w:rPr>
          <w:sz w:val="28"/>
          <w:szCs w:val="28"/>
        </w:rPr>
        <w:t xml:space="preserve">  Администрации Батецкого муниципального района  от  </w:t>
      </w:r>
      <w:r w:rsidR="005320BD">
        <w:rPr>
          <w:sz w:val="28"/>
          <w:szCs w:val="28"/>
        </w:rPr>
        <w:t>29</w:t>
      </w:r>
      <w:r w:rsidR="0015137A">
        <w:rPr>
          <w:sz w:val="28"/>
          <w:szCs w:val="28"/>
        </w:rPr>
        <w:t>.</w:t>
      </w:r>
      <w:r w:rsidR="005320BD">
        <w:rPr>
          <w:sz w:val="28"/>
          <w:szCs w:val="28"/>
        </w:rPr>
        <w:t>09</w:t>
      </w:r>
      <w:r w:rsidR="0015137A">
        <w:rPr>
          <w:sz w:val="28"/>
          <w:szCs w:val="28"/>
        </w:rPr>
        <w:t>.201</w:t>
      </w:r>
      <w:r w:rsidR="005320BD">
        <w:rPr>
          <w:sz w:val="28"/>
          <w:szCs w:val="28"/>
        </w:rPr>
        <w:t>5</w:t>
      </w:r>
      <w:r w:rsidR="0015137A">
        <w:rPr>
          <w:sz w:val="28"/>
          <w:szCs w:val="28"/>
        </w:rPr>
        <w:t xml:space="preserve"> </w:t>
      </w:r>
      <w:r w:rsidR="00091EC7">
        <w:rPr>
          <w:sz w:val="28"/>
          <w:szCs w:val="28"/>
        </w:rPr>
        <w:t xml:space="preserve">   №</w:t>
      </w:r>
      <w:r w:rsidR="0015137A">
        <w:rPr>
          <w:sz w:val="28"/>
          <w:szCs w:val="28"/>
        </w:rPr>
        <w:t xml:space="preserve"> 6</w:t>
      </w:r>
      <w:r w:rsidR="005320BD">
        <w:rPr>
          <w:sz w:val="28"/>
          <w:szCs w:val="28"/>
        </w:rPr>
        <w:t>74</w:t>
      </w:r>
      <w:r w:rsidR="00091EC7">
        <w:rPr>
          <w:sz w:val="28"/>
          <w:szCs w:val="28"/>
        </w:rPr>
        <w:t xml:space="preserve">     утвержден </w:t>
      </w:r>
      <w:r w:rsidR="0015137A">
        <w:rPr>
          <w:sz w:val="28"/>
          <w:szCs w:val="28"/>
        </w:rPr>
        <w:t>П</w:t>
      </w:r>
      <w:r w:rsidR="00091EC7">
        <w:rPr>
          <w:sz w:val="28"/>
          <w:szCs w:val="28"/>
        </w:rPr>
        <w:t>еречень муниципальных программ Батецкого муниципального район</w:t>
      </w:r>
      <w:proofErr w:type="gramStart"/>
      <w:r w:rsidR="00091EC7">
        <w:rPr>
          <w:sz w:val="28"/>
          <w:szCs w:val="28"/>
        </w:rPr>
        <w:t>а(</w:t>
      </w:r>
      <w:proofErr w:type="gramEnd"/>
      <w:r w:rsidR="00091EC7">
        <w:rPr>
          <w:sz w:val="28"/>
          <w:szCs w:val="28"/>
        </w:rPr>
        <w:t>далее –Перечень)</w:t>
      </w:r>
      <w:r w:rsidR="0015137A">
        <w:rPr>
          <w:sz w:val="28"/>
          <w:szCs w:val="28"/>
        </w:rPr>
        <w:t xml:space="preserve"> на 201</w:t>
      </w:r>
      <w:r w:rsidR="00FE27E9">
        <w:rPr>
          <w:sz w:val="28"/>
          <w:szCs w:val="28"/>
        </w:rPr>
        <w:t>6</w:t>
      </w:r>
      <w:r w:rsidR="0015137A">
        <w:rPr>
          <w:sz w:val="28"/>
          <w:szCs w:val="28"/>
        </w:rPr>
        <w:t xml:space="preserve"> год.</w:t>
      </w:r>
      <w:r w:rsidR="00091EC7">
        <w:rPr>
          <w:sz w:val="28"/>
          <w:szCs w:val="28"/>
        </w:rPr>
        <w:t>.</w:t>
      </w:r>
      <w:r w:rsidR="009D5DF0">
        <w:rPr>
          <w:sz w:val="28"/>
          <w:szCs w:val="28"/>
        </w:rPr>
        <w:t xml:space="preserve"> Перечнем утверждено  </w:t>
      </w:r>
      <w:r w:rsidR="0015137A">
        <w:rPr>
          <w:sz w:val="28"/>
          <w:szCs w:val="28"/>
        </w:rPr>
        <w:t>1</w:t>
      </w:r>
      <w:r w:rsidR="005320BD">
        <w:rPr>
          <w:sz w:val="28"/>
          <w:szCs w:val="28"/>
        </w:rPr>
        <w:t>7</w:t>
      </w:r>
      <w:r w:rsidR="009D5DF0">
        <w:rPr>
          <w:sz w:val="28"/>
          <w:szCs w:val="28"/>
        </w:rPr>
        <w:t xml:space="preserve">   муниципальных программ</w:t>
      </w:r>
      <w:r w:rsidR="00CF135C">
        <w:rPr>
          <w:sz w:val="28"/>
          <w:szCs w:val="28"/>
        </w:rPr>
        <w:t>. Проектом бюджета предусмотрено финансирование в 201</w:t>
      </w:r>
      <w:r w:rsidR="00850945">
        <w:rPr>
          <w:sz w:val="28"/>
          <w:szCs w:val="28"/>
        </w:rPr>
        <w:t>6</w:t>
      </w:r>
      <w:r w:rsidR="00CF135C">
        <w:rPr>
          <w:sz w:val="28"/>
          <w:szCs w:val="28"/>
        </w:rPr>
        <w:t xml:space="preserve"> году </w:t>
      </w:r>
      <w:r w:rsidR="008D0436">
        <w:rPr>
          <w:sz w:val="28"/>
          <w:szCs w:val="28"/>
        </w:rPr>
        <w:t xml:space="preserve">  -1</w:t>
      </w:r>
      <w:r w:rsidR="00ED4981">
        <w:rPr>
          <w:sz w:val="28"/>
          <w:szCs w:val="28"/>
        </w:rPr>
        <w:t>0</w:t>
      </w:r>
      <w:r w:rsidR="008D0436">
        <w:rPr>
          <w:sz w:val="28"/>
          <w:szCs w:val="28"/>
        </w:rPr>
        <w:t xml:space="preserve"> муниципальных программ.  </w:t>
      </w:r>
    </w:p>
    <w:p w:rsidR="00DB066C" w:rsidRDefault="00DB066C" w:rsidP="00243BEF">
      <w:pPr>
        <w:ind w:left="142" w:firstLine="567"/>
        <w:jc w:val="both"/>
        <w:rPr>
          <w:b/>
          <w:sz w:val="28"/>
          <w:szCs w:val="28"/>
        </w:rPr>
      </w:pPr>
      <w:r>
        <w:rPr>
          <w:b/>
          <w:sz w:val="28"/>
          <w:szCs w:val="28"/>
        </w:rPr>
        <w:lastRenderedPageBreak/>
        <w:t xml:space="preserve">Анализ </w:t>
      </w:r>
      <w:proofErr w:type="gramStart"/>
      <w:r>
        <w:rPr>
          <w:b/>
          <w:sz w:val="28"/>
          <w:szCs w:val="28"/>
        </w:rPr>
        <w:t>параметров  прогноза  основных показателей социально-экономического  развития Батецкого муниципального района</w:t>
      </w:r>
      <w:proofErr w:type="gramEnd"/>
    </w:p>
    <w:p w:rsidR="00201CDB" w:rsidRDefault="00DB066C" w:rsidP="00243BEF">
      <w:pPr>
        <w:ind w:left="142" w:firstLine="567"/>
        <w:jc w:val="both"/>
        <w:rPr>
          <w:sz w:val="28"/>
          <w:szCs w:val="28"/>
        </w:rPr>
      </w:pPr>
      <w:r w:rsidRPr="00DB066C">
        <w:rPr>
          <w:sz w:val="28"/>
          <w:szCs w:val="28"/>
        </w:rPr>
        <w:t>В составе</w:t>
      </w:r>
      <w:r>
        <w:rPr>
          <w:sz w:val="28"/>
          <w:szCs w:val="28"/>
        </w:rPr>
        <w:t xml:space="preserve"> документов и материалов  к проекту бюджета представлены  Прогноз социально-экономического развития Батецкого муниципального района на 201</w:t>
      </w:r>
      <w:r w:rsidR="00850945">
        <w:rPr>
          <w:sz w:val="28"/>
          <w:szCs w:val="28"/>
        </w:rPr>
        <w:t>6</w:t>
      </w:r>
      <w:r>
        <w:rPr>
          <w:sz w:val="28"/>
          <w:szCs w:val="28"/>
        </w:rPr>
        <w:t xml:space="preserve"> год и плановый период 201</w:t>
      </w:r>
      <w:r w:rsidR="00850945">
        <w:rPr>
          <w:sz w:val="28"/>
          <w:szCs w:val="28"/>
        </w:rPr>
        <w:t>7</w:t>
      </w:r>
      <w:r>
        <w:rPr>
          <w:sz w:val="28"/>
          <w:szCs w:val="28"/>
        </w:rPr>
        <w:t xml:space="preserve"> и 201</w:t>
      </w:r>
      <w:r w:rsidR="00850945">
        <w:rPr>
          <w:sz w:val="28"/>
          <w:szCs w:val="28"/>
        </w:rPr>
        <w:t>8</w:t>
      </w:r>
      <w:r>
        <w:rPr>
          <w:sz w:val="28"/>
          <w:szCs w:val="28"/>
        </w:rPr>
        <w:t xml:space="preserve"> годов (консолидированный</w:t>
      </w:r>
      <w:proofErr w:type="gramStart"/>
      <w:r>
        <w:rPr>
          <w:sz w:val="28"/>
          <w:szCs w:val="28"/>
        </w:rPr>
        <w:t>)</w:t>
      </w:r>
      <w:r w:rsidR="008D0436">
        <w:rPr>
          <w:sz w:val="28"/>
          <w:szCs w:val="28"/>
        </w:rPr>
        <w:t>(</w:t>
      </w:r>
      <w:proofErr w:type="gramEnd"/>
      <w:r w:rsidR="008D0436">
        <w:rPr>
          <w:sz w:val="28"/>
          <w:szCs w:val="28"/>
        </w:rPr>
        <w:t>далее-</w:t>
      </w:r>
      <w:r w:rsidR="007B6150">
        <w:rPr>
          <w:sz w:val="28"/>
          <w:szCs w:val="28"/>
        </w:rPr>
        <w:t xml:space="preserve"> </w:t>
      </w:r>
      <w:r w:rsidR="008D0436">
        <w:rPr>
          <w:sz w:val="28"/>
          <w:szCs w:val="28"/>
        </w:rPr>
        <w:t>Прогноз)</w:t>
      </w:r>
      <w:r>
        <w:rPr>
          <w:sz w:val="28"/>
          <w:szCs w:val="28"/>
        </w:rPr>
        <w:t>,  основные направления  бюджетной  и налоговой политики  в Батецком муниципальном районе на 201</w:t>
      </w:r>
      <w:r w:rsidR="00850945">
        <w:rPr>
          <w:sz w:val="28"/>
          <w:szCs w:val="28"/>
        </w:rPr>
        <w:t>6</w:t>
      </w:r>
      <w:r>
        <w:rPr>
          <w:sz w:val="28"/>
          <w:szCs w:val="28"/>
        </w:rPr>
        <w:t xml:space="preserve"> год и плановый период 201</w:t>
      </w:r>
      <w:r w:rsidR="00850945">
        <w:rPr>
          <w:sz w:val="28"/>
          <w:szCs w:val="28"/>
        </w:rPr>
        <w:t>7-</w:t>
      </w:r>
      <w:r>
        <w:rPr>
          <w:sz w:val="28"/>
          <w:szCs w:val="28"/>
        </w:rPr>
        <w:t xml:space="preserve"> 201</w:t>
      </w:r>
      <w:r w:rsidR="00850945">
        <w:rPr>
          <w:sz w:val="28"/>
          <w:szCs w:val="28"/>
        </w:rPr>
        <w:t>8</w:t>
      </w:r>
      <w:r>
        <w:rPr>
          <w:sz w:val="28"/>
          <w:szCs w:val="28"/>
        </w:rPr>
        <w:t xml:space="preserve"> годов(далее- Основные направления бюджетной и налоговой политики).</w:t>
      </w:r>
      <w:r w:rsidR="008D0436">
        <w:rPr>
          <w:sz w:val="28"/>
          <w:szCs w:val="28"/>
        </w:rPr>
        <w:t xml:space="preserve"> Для разработки </w:t>
      </w:r>
      <w:r w:rsidR="00201CDB">
        <w:rPr>
          <w:sz w:val="28"/>
          <w:szCs w:val="28"/>
        </w:rPr>
        <w:t>П</w:t>
      </w:r>
      <w:r w:rsidR="008D0436">
        <w:rPr>
          <w:sz w:val="28"/>
          <w:szCs w:val="28"/>
        </w:rPr>
        <w:t>рогноза</w:t>
      </w:r>
      <w:r w:rsidR="00201CDB">
        <w:rPr>
          <w:sz w:val="28"/>
          <w:szCs w:val="28"/>
        </w:rPr>
        <w:t xml:space="preserve">  применяется форма  2п  «Основные  показатели, представляемые для разработки прогноза социально-экономического  развития Российской Федерации  на 201</w:t>
      </w:r>
      <w:r w:rsidR="00850945">
        <w:rPr>
          <w:sz w:val="28"/>
          <w:szCs w:val="28"/>
        </w:rPr>
        <w:t>6</w:t>
      </w:r>
      <w:r w:rsidR="00201CDB">
        <w:rPr>
          <w:sz w:val="28"/>
          <w:szCs w:val="28"/>
        </w:rPr>
        <w:t xml:space="preserve"> год и  на период до 201</w:t>
      </w:r>
      <w:r w:rsidR="00850945">
        <w:rPr>
          <w:sz w:val="28"/>
          <w:szCs w:val="28"/>
        </w:rPr>
        <w:t>8</w:t>
      </w:r>
      <w:r w:rsidR="00201CDB">
        <w:rPr>
          <w:sz w:val="28"/>
          <w:szCs w:val="28"/>
        </w:rPr>
        <w:t xml:space="preserve"> года  по  Батецкому муниципальному району.</w:t>
      </w:r>
    </w:p>
    <w:p w:rsidR="008E7A4A" w:rsidRDefault="00201CDB" w:rsidP="00243BEF">
      <w:pPr>
        <w:ind w:left="142" w:firstLine="567"/>
        <w:jc w:val="both"/>
        <w:rPr>
          <w:sz w:val="28"/>
          <w:szCs w:val="28"/>
        </w:rPr>
      </w:pPr>
      <w:r>
        <w:rPr>
          <w:sz w:val="28"/>
          <w:szCs w:val="28"/>
        </w:rPr>
        <w:t xml:space="preserve">В </w:t>
      </w:r>
      <w:r w:rsidR="00850945">
        <w:rPr>
          <w:sz w:val="28"/>
          <w:szCs w:val="28"/>
        </w:rPr>
        <w:t xml:space="preserve"> соответствии  с требованиями  ст.</w:t>
      </w:r>
      <w:r>
        <w:rPr>
          <w:sz w:val="28"/>
          <w:szCs w:val="28"/>
        </w:rPr>
        <w:t>173</w:t>
      </w:r>
      <w:r w:rsidR="00850945">
        <w:rPr>
          <w:sz w:val="28"/>
          <w:szCs w:val="28"/>
        </w:rPr>
        <w:t xml:space="preserve"> Бюд</w:t>
      </w:r>
      <w:r w:rsidR="00721A12">
        <w:rPr>
          <w:sz w:val="28"/>
          <w:szCs w:val="28"/>
        </w:rPr>
        <w:t>ж</w:t>
      </w:r>
      <w:r w:rsidR="00850945">
        <w:rPr>
          <w:sz w:val="28"/>
          <w:szCs w:val="28"/>
        </w:rPr>
        <w:t>етного</w:t>
      </w:r>
      <w:r>
        <w:rPr>
          <w:sz w:val="28"/>
          <w:szCs w:val="28"/>
        </w:rPr>
        <w:t xml:space="preserve">  Кодекса   разработан порядок   разработки Прогноза. </w:t>
      </w:r>
      <w:r w:rsidR="008E7A4A">
        <w:rPr>
          <w:sz w:val="28"/>
          <w:szCs w:val="28"/>
        </w:rPr>
        <w:t>Динамика  основных показателей  социально-экономического  развития муниципального района характеризуется  показателями</w:t>
      </w:r>
      <w:proofErr w:type="gramStart"/>
      <w:r w:rsidR="008E7A4A">
        <w:rPr>
          <w:sz w:val="28"/>
          <w:szCs w:val="28"/>
        </w:rPr>
        <w:t xml:space="preserve"> :</w:t>
      </w:r>
      <w:proofErr w:type="gramEnd"/>
    </w:p>
    <w:p w:rsidR="00944594" w:rsidRPr="00B17772" w:rsidRDefault="00944594" w:rsidP="00243BEF">
      <w:pPr>
        <w:ind w:left="142" w:firstLine="567"/>
        <w:jc w:val="both"/>
        <w:rPr>
          <w:b/>
          <w:sz w:val="28"/>
          <w:szCs w:val="28"/>
        </w:rPr>
      </w:pPr>
      <w:r w:rsidRPr="00B17772">
        <w:rPr>
          <w:b/>
          <w:sz w:val="28"/>
          <w:szCs w:val="28"/>
        </w:rPr>
        <w:t>Таблица 1</w:t>
      </w:r>
    </w:p>
    <w:tbl>
      <w:tblPr>
        <w:tblStyle w:val="a3"/>
        <w:tblW w:w="9464" w:type="dxa"/>
        <w:tblInd w:w="142" w:type="dxa"/>
        <w:tblLayout w:type="fixed"/>
        <w:tblLook w:val="04A0"/>
      </w:tblPr>
      <w:tblGrid>
        <w:gridCol w:w="2309"/>
        <w:gridCol w:w="776"/>
        <w:gridCol w:w="992"/>
        <w:gridCol w:w="1134"/>
        <w:gridCol w:w="2126"/>
        <w:gridCol w:w="2092"/>
        <w:gridCol w:w="35"/>
      </w:tblGrid>
      <w:tr w:rsidR="008953D8" w:rsidTr="008953D8">
        <w:trPr>
          <w:gridAfter w:val="1"/>
          <w:wAfter w:w="35" w:type="dxa"/>
          <w:trHeight w:val="353"/>
        </w:trPr>
        <w:tc>
          <w:tcPr>
            <w:tcW w:w="2309" w:type="dxa"/>
          </w:tcPr>
          <w:p w:rsidR="008953D8" w:rsidRPr="003F6F90" w:rsidRDefault="008953D8" w:rsidP="00243BEF">
            <w:pPr>
              <w:jc w:val="both"/>
              <w:rPr>
                <w:sz w:val="20"/>
                <w:szCs w:val="20"/>
              </w:rPr>
            </w:pPr>
            <w:r w:rsidRPr="003F6F90">
              <w:rPr>
                <w:sz w:val="20"/>
                <w:szCs w:val="20"/>
              </w:rPr>
              <w:t>Показатель</w:t>
            </w:r>
          </w:p>
        </w:tc>
        <w:tc>
          <w:tcPr>
            <w:tcW w:w="776" w:type="dxa"/>
          </w:tcPr>
          <w:p w:rsidR="008953D8" w:rsidRPr="003F6F90" w:rsidRDefault="008953D8" w:rsidP="00721A12">
            <w:pPr>
              <w:jc w:val="both"/>
              <w:rPr>
                <w:sz w:val="20"/>
                <w:szCs w:val="20"/>
              </w:rPr>
            </w:pPr>
            <w:r w:rsidRPr="003F6F90">
              <w:rPr>
                <w:sz w:val="20"/>
                <w:szCs w:val="20"/>
              </w:rPr>
              <w:t>Отчет 201</w:t>
            </w:r>
            <w:r>
              <w:rPr>
                <w:sz w:val="20"/>
                <w:szCs w:val="20"/>
              </w:rPr>
              <w:t>3</w:t>
            </w:r>
          </w:p>
        </w:tc>
        <w:tc>
          <w:tcPr>
            <w:tcW w:w="992" w:type="dxa"/>
          </w:tcPr>
          <w:p w:rsidR="008953D8" w:rsidRPr="003F6F90" w:rsidRDefault="008953D8" w:rsidP="00721A12">
            <w:pPr>
              <w:jc w:val="both"/>
              <w:rPr>
                <w:sz w:val="20"/>
                <w:szCs w:val="20"/>
              </w:rPr>
            </w:pPr>
            <w:r w:rsidRPr="003F6F90">
              <w:rPr>
                <w:sz w:val="20"/>
                <w:szCs w:val="20"/>
              </w:rPr>
              <w:t>Отчет 201</w:t>
            </w:r>
            <w:r>
              <w:rPr>
                <w:sz w:val="20"/>
                <w:szCs w:val="20"/>
              </w:rPr>
              <w:t>4</w:t>
            </w:r>
          </w:p>
        </w:tc>
        <w:tc>
          <w:tcPr>
            <w:tcW w:w="1134" w:type="dxa"/>
          </w:tcPr>
          <w:p w:rsidR="008953D8" w:rsidRPr="003F6F90" w:rsidRDefault="008953D8" w:rsidP="00721A12">
            <w:pPr>
              <w:jc w:val="both"/>
              <w:rPr>
                <w:sz w:val="20"/>
                <w:szCs w:val="20"/>
              </w:rPr>
            </w:pPr>
            <w:r w:rsidRPr="003F6F90">
              <w:rPr>
                <w:sz w:val="20"/>
                <w:szCs w:val="20"/>
              </w:rPr>
              <w:t>Ожидаемая оценка 201</w:t>
            </w:r>
            <w:r>
              <w:rPr>
                <w:sz w:val="20"/>
                <w:szCs w:val="20"/>
              </w:rPr>
              <w:t>5</w:t>
            </w:r>
          </w:p>
        </w:tc>
        <w:tc>
          <w:tcPr>
            <w:tcW w:w="4218" w:type="dxa"/>
            <w:gridSpan w:val="2"/>
          </w:tcPr>
          <w:p w:rsidR="008953D8" w:rsidRDefault="008953D8" w:rsidP="00243BEF">
            <w:pPr>
              <w:jc w:val="both"/>
              <w:rPr>
                <w:sz w:val="20"/>
                <w:szCs w:val="20"/>
              </w:rPr>
            </w:pPr>
            <w:r>
              <w:rPr>
                <w:sz w:val="20"/>
                <w:szCs w:val="20"/>
              </w:rPr>
              <w:t xml:space="preserve">                             Прогноз на 2016 год</w:t>
            </w:r>
          </w:p>
          <w:p w:rsidR="008953D8" w:rsidRPr="003F6F90" w:rsidRDefault="008953D8" w:rsidP="00243BEF">
            <w:pPr>
              <w:jc w:val="both"/>
              <w:rPr>
                <w:sz w:val="20"/>
                <w:szCs w:val="20"/>
              </w:rPr>
            </w:pPr>
          </w:p>
        </w:tc>
      </w:tr>
      <w:tr w:rsidR="008953D8" w:rsidTr="008953D8">
        <w:trPr>
          <w:gridAfter w:val="1"/>
          <w:wAfter w:w="35" w:type="dxa"/>
          <w:trHeight w:val="353"/>
        </w:trPr>
        <w:tc>
          <w:tcPr>
            <w:tcW w:w="2309" w:type="dxa"/>
          </w:tcPr>
          <w:p w:rsidR="008953D8" w:rsidRPr="003F6F90" w:rsidRDefault="008953D8" w:rsidP="00243BEF">
            <w:pPr>
              <w:jc w:val="both"/>
              <w:rPr>
                <w:sz w:val="20"/>
                <w:szCs w:val="20"/>
              </w:rPr>
            </w:pPr>
          </w:p>
        </w:tc>
        <w:tc>
          <w:tcPr>
            <w:tcW w:w="776" w:type="dxa"/>
          </w:tcPr>
          <w:p w:rsidR="008953D8" w:rsidRPr="003F6F90" w:rsidRDefault="008953D8" w:rsidP="00721A12">
            <w:pPr>
              <w:jc w:val="both"/>
              <w:rPr>
                <w:sz w:val="20"/>
                <w:szCs w:val="20"/>
              </w:rPr>
            </w:pPr>
          </w:p>
        </w:tc>
        <w:tc>
          <w:tcPr>
            <w:tcW w:w="992" w:type="dxa"/>
          </w:tcPr>
          <w:p w:rsidR="008953D8" w:rsidRPr="003F6F90" w:rsidRDefault="008953D8" w:rsidP="00721A12">
            <w:pPr>
              <w:jc w:val="both"/>
              <w:rPr>
                <w:sz w:val="20"/>
                <w:szCs w:val="20"/>
              </w:rPr>
            </w:pPr>
          </w:p>
        </w:tc>
        <w:tc>
          <w:tcPr>
            <w:tcW w:w="1134" w:type="dxa"/>
          </w:tcPr>
          <w:p w:rsidR="008953D8" w:rsidRPr="003F6F90" w:rsidRDefault="008953D8" w:rsidP="00721A12">
            <w:pPr>
              <w:jc w:val="both"/>
              <w:rPr>
                <w:sz w:val="20"/>
                <w:szCs w:val="20"/>
              </w:rPr>
            </w:pPr>
          </w:p>
        </w:tc>
        <w:tc>
          <w:tcPr>
            <w:tcW w:w="4218" w:type="dxa"/>
            <w:gridSpan w:val="2"/>
          </w:tcPr>
          <w:p w:rsidR="008953D8" w:rsidRDefault="008953D8" w:rsidP="00243BEF">
            <w:pPr>
              <w:jc w:val="both"/>
              <w:rPr>
                <w:sz w:val="20"/>
                <w:szCs w:val="20"/>
              </w:rPr>
            </w:pPr>
            <w:r>
              <w:rPr>
                <w:sz w:val="20"/>
                <w:szCs w:val="20"/>
              </w:rPr>
              <w:t xml:space="preserve">           1 вариант                           2 вариант</w:t>
            </w:r>
          </w:p>
        </w:tc>
      </w:tr>
      <w:tr w:rsidR="008953D8" w:rsidTr="008953D8">
        <w:tc>
          <w:tcPr>
            <w:tcW w:w="2309" w:type="dxa"/>
          </w:tcPr>
          <w:p w:rsidR="008953D8" w:rsidRPr="003F6F90" w:rsidRDefault="008953D8" w:rsidP="00243BEF">
            <w:pPr>
              <w:jc w:val="both"/>
              <w:rPr>
                <w:sz w:val="20"/>
                <w:szCs w:val="20"/>
              </w:rPr>
            </w:pPr>
            <w:r w:rsidRPr="003F6F90">
              <w:rPr>
                <w:sz w:val="20"/>
                <w:szCs w:val="20"/>
              </w:rPr>
              <w:t>Валовой региональный</w:t>
            </w:r>
            <w:r>
              <w:rPr>
                <w:sz w:val="20"/>
                <w:szCs w:val="20"/>
              </w:rPr>
              <w:t xml:space="preserve"> продук</w:t>
            </w:r>
            <w:proofErr w:type="gramStart"/>
            <w:r>
              <w:rPr>
                <w:sz w:val="20"/>
                <w:szCs w:val="20"/>
              </w:rPr>
              <w:t>т(</w:t>
            </w:r>
            <w:proofErr w:type="gramEnd"/>
            <w:r>
              <w:rPr>
                <w:sz w:val="20"/>
                <w:szCs w:val="20"/>
              </w:rPr>
              <w:t>ВРП), (млн.руб.)</w:t>
            </w:r>
          </w:p>
        </w:tc>
        <w:tc>
          <w:tcPr>
            <w:tcW w:w="776" w:type="dxa"/>
          </w:tcPr>
          <w:p w:rsidR="008953D8" w:rsidRDefault="008953D8" w:rsidP="00243BEF">
            <w:pPr>
              <w:jc w:val="both"/>
              <w:rPr>
                <w:sz w:val="28"/>
                <w:szCs w:val="28"/>
              </w:rPr>
            </w:pPr>
          </w:p>
          <w:p w:rsidR="008953D8" w:rsidRPr="009D01C8" w:rsidRDefault="008953D8" w:rsidP="00243BEF">
            <w:pPr>
              <w:jc w:val="both"/>
              <w:rPr>
                <w:sz w:val="20"/>
                <w:szCs w:val="20"/>
              </w:rPr>
            </w:pPr>
            <w:r>
              <w:rPr>
                <w:sz w:val="20"/>
                <w:szCs w:val="20"/>
              </w:rPr>
              <w:t>642,0</w:t>
            </w:r>
          </w:p>
        </w:tc>
        <w:tc>
          <w:tcPr>
            <w:tcW w:w="992" w:type="dxa"/>
          </w:tcPr>
          <w:p w:rsidR="008953D8" w:rsidRDefault="008953D8" w:rsidP="00243BEF">
            <w:pPr>
              <w:jc w:val="both"/>
              <w:rPr>
                <w:sz w:val="28"/>
                <w:szCs w:val="28"/>
              </w:rPr>
            </w:pPr>
          </w:p>
          <w:p w:rsidR="008953D8" w:rsidRPr="009D01C8" w:rsidRDefault="008953D8" w:rsidP="00243BEF">
            <w:pPr>
              <w:jc w:val="both"/>
              <w:rPr>
                <w:sz w:val="20"/>
                <w:szCs w:val="20"/>
              </w:rPr>
            </w:pPr>
            <w:r>
              <w:rPr>
                <w:sz w:val="20"/>
                <w:szCs w:val="20"/>
              </w:rPr>
              <w:t>791,0</w:t>
            </w:r>
          </w:p>
        </w:tc>
        <w:tc>
          <w:tcPr>
            <w:tcW w:w="1134" w:type="dxa"/>
          </w:tcPr>
          <w:p w:rsidR="008953D8" w:rsidRDefault="008953D8" w:rsidP="00243BEF">
            <w:pPr>
              <w:jc w:val="both"/>
              <w:rPr>
                <w:sz w:val="28"/>
                <w:szCs w:val="28"/>
              </w:rPr>
            </w:pPr>
          </w:p>
          <w:p w:rsidR="008953D8" w:rsidRPr="009D01C8" w:rsidRDefault="008953D8" w:rsidP="00243BEF">
            <w:pPr>
              <w:jc w:val="both"/>
              <w:rPr>
                <w:sz w:val="20"/>
                <w:szCs w:val="20"/>
              </w:rPr>
            </w:pPr>
            <w:r>
              <w:rPr>
                <w:sz w:val="20"/>
                <w:szCs w:val="20"/>
              </w:rPr>
              <w:t>837,0</w:t>
            </w:r>
          </w:p>
        </w:tc>
        <w:tc>
          <w:tcPr>
            <w:tcW w:w="2126" w:type="dxa"/>
          </w:tcPr>
          <w:p w:rsidR="008953D8" w:rsidRDefault="008953D8" w:rsidP="00243BEF">
            <w:pPr>
              <w:jc w:val="both"/>
              <w:rPr>
                <w:sz w:val="20"/>
                <w:szCs w:val="20"/>
              </w:rPr>
            </w:pPr>
          </w:p>
          <w:p w:rsidR="008953D8" w:rsidRDefault="008953D8" w:rsidP="00243BEF">
            <w:pPr>
              <w:jc w:val="both"/>
              <w:rPr>
                <w:sz w:val="20"/>
                <w:szCs w:val="20"/>
              </w:rPr>
            </w:pPr>
            <w:r>
              <w:rPr>
                <w:sz w:val="20"/>
                <w:szCs w:val="20"/>
              </w:rPr>
              <w:t>862,1</w:t>
            </w:r>
          </w:p>
        </w:tc>
        <w:tc>
          <w:tcPr>
            <w:tcW w:w="2127" w:type="dxa"/>
            <w:gridSpan w:val="2"/>
          </w:tcPr>
          <w:p w:rsidR="008953D8" w:rsidRDefault="008953D8" w:rsidP="00243BEF">
            <w:pPr>
              <w:jc w:val="both"/>
              <w:rPr>
                <w:sz w:val="28"/>
                <w:szCs w:val="28"/>
              </w:rPr>
            </w:pPr>
          </w:p>
          <w:p w:rsidR="008953D8" w:rsidRPr="002D2AB6" w:rsidRDefault="008953D8" w:rsidP="00243BEF">
            <w:pPr>
              <w:jc w:val="both"/>
              <w:rPr>
                <w:sz w:val="20"/>
                <w:szCs w:val="20"/>
              </w:rPr>
            </w:pPr>
            <w:r w:rsidRPr="002D2AB6">
              <w:rPr>
                <w:sz w:val="20"/>
                <w:szCs w:val="20"/>
              </w:rPr>
              <w:t>878,9</w:t>
            </w:r>
          </w:p>
          <w:p w:rsidR="008953D8" w:rsidRPr="009D01C8" w:rsidRDefault="008953D8" w:rsidP="00243BEF">
            <w:pPr>
              <w:jc w:val="both"/>
              <w:rPr>
                <w:sz w:val="20"/>
                <w:szCs w:val="20"/>
              </w:rPr>
            </w:pPr>
          </w:p>
        </w:tc>
      </w:tr>
      <w:tr w:rsidR="008953D8" w:rsidTr="008953D8">
        <w:tc>
          <w:tcPr>
            <w:tcW w:w="2309" w:type="dxa"/>
          </w:tcPr>
          <w:p w:rsidR="008953D8" w:rsidRPr="009D01C8" w:rsidRDefault="008953D8" w:rsidP="00243BEF">
            <w:pPr>
              <w:jc w:val="both"/>
              <w:rPr>
                <w:sz w:val="20"/>
                <w:szCs w:val="20"/>
              </w:rPr>
            </w:pPr>
            <w:r w:rsidRPr="009D01C8">
              <w:rPr>
                <w:sz w:val="20"/>
                <w:szCs w:val="20"/>
              </w:rPr>
              <w:t>Объем</w:t>
            </w:r>
            <w:r>
              <w:rPr>
                <w:sz w:val="20"/>
                <w:szCs w:val="20"/>
              </w:rPr>
              <w:t xml:space="preserve"> отгруженных товаров собственного производства, выполненных работ и услуг, (млн</w:t>
            </w:r>
            <w:proofErr w:type="gramStart"/>
            <w:r>
              <w:rPr>
                <w:sz w:val="20"/>
                <w:szCs w:val="20"/>
              </w:rPr>
              <w:t>.р</w:t>
            </w:r>
            <w:proofErr w:type="gramEnd"/>
            <w:r>
              <w:rPr>
                <w:sz w:val="20"/>
                <w:szCs w:val="20"/>
              </w:rPr>
              <w:t xml:space="preserve">уб.)-добыча полезных ископаемых </w:t>
            </w:r>
          </w:p>
        </w:tc>
        <w:tc>
          <w:tcPr>
            <w:tcW w:w="776" w:type="dxa"/>
          </w:tcPr>
          <w:p w:rsidR="008953D8" w:rsidRPr="009D01C8" w:rsidRDefault="008953D8" w:rsidP="00243BEF">
            <w:pPr>
              <w:jc w:val="both"/>
              <w:rPr>
                <w:sz w:val="20"/>
                <w:szCs w:val="20"/>
              </w:rPr>
            </w:pPr>
          </w:p>
          <w:p w:rsidR="008953D8" w:rsidRPr="009D01C8" w:rsidRDefault="008953D8" w:rsidP="002D2AB6">
            <w:pPr>
              <w:jc w:val="both"/>
              <w:rPr>
                <w:sz w:val="20"/>
                <w:szCs w:val="20"/>
              </w:rPr>
            </w:pPr>
            <w:r w:rsidRPr="009D01C8">
              <w:rPr>
                <w:sz w:val="20"/>
                <w:szCs w:val="20"/>
              </w:rPr>
              <w:t>5</w:t>
            </w:r>
            <w:r>
              <w:rPr>
                <w:sz w:val="20"/>
                <w:szCs w:val="20"/>
              </w:rPr>
              <w:t>2</w:t>
            </w:r>
            <w:r w:rsidRPr="009D01C8">
              <w:rPr>
                <w:sz w:val="20"/>
                <w:szCs w:val="20"/>
              </w:rPr>
              <w:t>,0</w:t>
            </w:r>
          </w:p>
        </w:tc>
        <w:tc>
          <w:tcPr>
            <w:tcW w:w="992" w:type="dxa"/>
          </w:tcPr>
          <w:p w:rsidR="008953D8" w:rsidRPr="009D01C8" w:rsidRDefault="008953D8" w:rsidP="00243BEF">
            <w:pPr>
              <w:jc w:val="both"/>
              <w:rPr>
                <w:sz w:val="20"/>
                <w:szCs w:val="20"/>
              </w:rPr>
            </w:pPr>
          </w:p>
          <w:p w:rsidR="008953D8" w:rsidRPr="009D01C8" w:rsidRDefault="008953D8" w:rsidP="002D2AB6">
            <w:pPr>
              <w:jc w:val="both"/>
              <w:rPr>
                <w:sz w:val="20"/>
                <w:szCs w:val="20"/>
              </w:rPr>
            </w:pPr>
            <w:r w:rsidRPr="009D01C8">
              <w:rPr>
                <w:sz w:val="20"/>
                <w:szCs w:val="20"/>
              </w:rPr>
              <w:t>5</w:t>
            </w:r>
            <w:r>
              <w:rPr>
                <w:sz w:val="20"/>
                <w:szCs w:val="20"/>
              </w:rPr>
              <w:t>7,5</w:t>
            </w:r>
          </w:p>
        </w:tc>
        <w:tc>
          <w:tcPr>
            <w:tcW w:w="1134" w:type="dxa"/>
          </w:tcPr>
          <w:p w:rsidR="008953D8" w:rsidRPr="009D01C8" w:rsidRDefault="008953D8" w:rsidP="00243BEF">
            <w:pPr>
              <w:jc w:val="both"/>
              <w:rPr>
                <w:sz w:val="20"/>
                <w:szCs w:val="20"/>
              </w:rPr>
            </w:pPr>
          </w:p>
          <w:p w:rsidR="008953D8" w:rsidRPr="009D01C8" w:rsidRDefault="008953D8" w:rsidP="00243BEF">
            <w:pPr>
              <w:jc w:val="both"/>
              <w:rPr>
                <w:sz w:val="20"/>
                <w:szCs w:val="20"/>
              </w:rPr>
            </w:pPr>
            <w:r>
              <w:rPr>
                <w:sz w:val="20"/>
                <w:szCs w:val="20"/>
              </w:rPr>
              <w:t>45,7</w:t>
            </w:r>
          </w:p>
        </w:tc>
        <w:tc>
          <w:tcPr>
            <w:tcW w:w="2126" w:type="dxa"/>
          </w:tcPr>
          <w:p w:rsidR="008953D8" w:rsidRDefault="008953D8" w:rsidP="00243BEF">
            <w:pPr>
              <w:jc w:val="both"/>
              <w:rPr>
                <w:sz w:val="20"/>
                <w:szCs w:val="20"/>
              </w:rPr>
            </w:pPr>
          </w:p>
          <w:p w:rsidR="008953D8" w:rsidRDefault="008953D8" w:rsidP="00243BEF">
            <w:pPr>
              <w:jc w:val="both"/>
              <w:rPr>
                <w:sz w:val="20"/>
                <w:szCs w:val="20"/>
              </w:rPr>
            </w:pPr>
            <w:r>
              <w:rPr>
                <w:sz w:val="20"/>
                <w:szCs w:val="20"/>
              </w:rPr>
              <w:t>46,6</w:t>
            </w:r>
          </w:p>
          <w:p w:rsidR="008953D8" w:rsidRPr="003F6F90" w:rsidRDefault="008953D8" w:rsidP="00243BEF">
            <w:pPr>
              <w:jc w:val="both"/>
              <w:rPr>
                <w:sz w:val="20"/>
                <w:szCs w:val="20"/>
              </w:rPr>
            </w:pPr>
          </w:p>
        </w:tc>
        <w:tc>
          <w:tcPr>
            <w:tcW w:w="2127" w:type="dxa"/>
            <w:gridSpan w:val="2"/>
          </w:tcPr>
          <w:p w:rsidR="008953D8" w:rsidRPr="009D01C8" w:rsidRDefault="008953D8" w:rsidP="00243BEF">
            <w:pPr>
              <w:jc w:val="both"/>
              <w:rPr>
                <w:sz w:val="20"/>
                <w:szCs w:val="20"/>
              </w:rPr>
            </w:pPr>
          </w:p>
          <w:p w:rsidR="008953D8" w:rsidRPr="009D01C8" w:rsidRDefault="008953D8" w:rsidP="00243BEF">
            <w:pPr>
              <w:jc w:val="both"/>
              <w:rPr>
                <w:sz w:val="20"/>
                <w:szCs w:val="20"/>
              </w:rPr>
            </w:pPr>
            <w:r>
              <w:rPr>
                <w:sz w:val="20"/>
                <w:szCs w:val="20"/>
              </w:rPr>
              <w:t>47,3</w:t>
            </w:r>
          </w:p>
        </w:tc>
      </w:tr>
      <w:tr w:rsidR="008953D8" w:rsidTr="008953D8">
        <w:tc>
          <w:tcPr>
            <w:tcW w:w="2309" w:type="dxa"/>
          </w:tcPr>
          <w:p w:rsidR="008953D8" w:rsidRPr="009D01C8" w:rsidRDefault="008953D8" w:rsidP="00243BEF">
            <w:pPr>
              <w:jc w:val="both"/>
              <w:rPr>
                <w:sz w:val="20"/>
                <w:szCs w:val="20"/>
              </w:rPr>
            </w:pPr>
            <w:r w:rsidRPr="009D01C8">
              <w:rPr>
                <w:sz w:val="20"/>
                <w:szCs w:val="20"/>
              </w:rPr>
              <w:t>Обра</w:t>
            </w:r>
            <w:r>
              <w:rPr>
                <w:sz w:val="20"/>
                <w:szCs w:val="20"/>
              </w:rPr>
              <w:t>батывающие производства</w:t>
            </w:r>
            <w:proofErr w:type="gramStart"/>
            <w:r>
              <w:rPr>
                <w:sz w:val="20"/>
                <w:szCs w:val="20"/>
              </w:rPr>
              <w:t>,(</w:t>
            </w:r>
            <w:proofErr w:type="gramEnd"/>
            <w:r>
              <w:rPr>
                <w:sz w:val="20"/>
                <w:szCs w:val="20"/>
              </w:rPr>
              <w:t>млн.руб.)</w:t>
            </w:r>
          </w:p>
        </w:tc>
        <w:tc>
          <w:tcPr>
            <w:tcW w:w="776" w:type="dxa"/>
          </w:tcPr>
          <w:p w:rsidR="008953D8" w:rsidRPr="009D01C8" w:rsidRDefault="008953D8" w:rsidP="00243BEF">
            <w:pPr>
              <w:jc w:val="both"/>
              <w:rPr>
                <w:sz w:val="20"/>
                <w:szCs w:val="20"/>
              </w:rPr>
            </w:pPr>
            <w:r>
              <w:rPr>
                <w:sz w:val="20"/>
                <w:szCs w:val="20"/>
              </w:rPr>
              <w:t>423,0</w:t>
            </w:r>
          </w:p>
        </w:tc>
        <w:tc>
          <w:tcPr>
            <w:tcW w:w="992" w:type="dxa"/>
          </w:tcPr>
          <w:p w:rsidR="008953D8" w:rsidRPr="009D01C8" w:rsidRDefault="008953D8" w:rsidP="00243BEF">
            <w:pPr>
              <w:jc w:val="both"/>
              <w:rPr>
                <w:sz w:val="20"/>
                <w:szCs w:val="20"/>
              </w:rPr>
            </w:pPr>
            <w:r>
              <w:rPr>
                <w:sz w:val="20"/>
                <w:szCs w:val="20"/>
              </w:rPr>
              <w:t>545,11</w:t>
            </w:r>
          </w:p>
        </w:tc>
        <w:tc>
          <w:tcPr>
            <w:tcW w:w="1134" w:type="dxa"/>
          </w:tcPr>
          <w:p w:rsidR="008953D8" w:rsidRPr="009D01C8" w:rsidRDefault="008953D8" w:rsidP="00243BEF">
            <w:pPr>
              <w:jc w:val="both"/>
              <w:rPr>
                <w:sz w:val="20"/>
                <w:szCs w:val="20"/>
              </w:rPr>
            </w:pPr>
            <w:r>
              <w:rPr>
                <w:sz w:val="20"/>
                <w:szCs w:val="20"/>
              </w:rPr>
              <w:t>581,1</w:t>
            </w:r>
          </w:p>
        </w:tc>
        <w:tc>
          <w:tcPr>
            <w:tcW w:w="2126" w:type="dxa"/>
          </w:tcPr>
          <w:p w:rsidR="008953D8" w:rsidRPr="009D01C8" w:rsidRDefault="008953D8" w:rsidP="00243BEF">
            <w:pPr>
              <w:jc w:val="both"/>
              <w:rPr>
                <w:sz w:val="20"/>
                <w:szCs w:val="20"/>
              </w:rPr>
            </w:pPr>
            <w:r>
              <w:rPr>
                <w:sz w:val="20"/>
                <w:szCs w:val="20"/>
              </w:rPr>
              <w:t>606,65</w:t>
            </w:r>
          </w:p>
          <w:p w:rsidR="008953D8" w:rsidRPr="009D01C8" w:rsidRDefault="008953D8" w:rsidP="00243BEF">
            <w:pPr>
              <w:jc w:val="both"/>
              <w:rPr>
                <w:sz w:val="20"/>
                <w:szCs w:val="20"/>
              </w:rPr>
            </w:pPr>
          </w:p>
        </w:tc>
        <w:tc>
          <w:tcPr>
            <w:tcW w:w="2127" w:type="dxa"/>
            <w:gridSpan w:val="2"/>
          </w:tcPr>
          <w:p w:rsidR="008953D8" w:rsidRPr="009D01C8" w:rsidRDefault="008953D8" w:rsidP="00243BEF">
            <w:pPr>
              <w:jc w:val="both"/>
              <w:rPr>
                <w:sz w:val="20"/>
                <w:szCs w:val="20"/>
              </w:rPr>
            </w:pPr>
            <w:r>
              <w:rPr>
                <w:sz w:val="20"/>
                <w:szCs w:val="20"/>
              </w:rPr>
              <w:t>610,75</w:t>
            </w:r>
          </w:p>
        </w:tc>
      </w:tr>
      <w:tr w:rsidR="008953D8" w:rsidTr="008953D8">
        <w:tc>
          <w:tcPr>
            <w:tcW w:w="2309" w:type="dxa"/>
          </w:tcPr>
          <w:p w:rsidR="008953D8" w:rsidRPr="009D01C8" w:rsidRDefault="008953D8" w:rsidP="00243BEF">
            <w:pPr>
              <w:jc w:val="both"/>
              <w:rPr>
                <w:sz w:val="20"/>
                <w:szCs w:val="20"/>
              </w:rPr>
            </w:pPr>
            <w:r w:rsidRPr="009D01C8">
              <w:rPr>
                <w:sz w:val="20"/>
                <w:szCs w:val="20"/>
              </w:rPr>
              <w:t>Про</w:t>
            </w:r>
            <w:r>
              <w:rPr>
                <w:sz w:val="20"/>
                <w:szCs w:val="20"/>
              </w:rPr>
              <w:t>дукция сельского хозяйства, (млн</w:t>
            </w:r>
            <w:proofErr w:type="gramStart"/>
            <w:r>
              <w:rPr>
                <w:sz w:val="20"/>
                <w:szCs w:val="20"/>
              </w:rPr>
              <w:t>.р</w:t>
            </w:r>
            <w:proofErr w:type="gramEnd"/>
            <w:r>
              <w:rPr>
                <w:sz w:val="20"/>
                <w:szCs w:val="20"/>
              </w:rPr>
              <w:t>уб.)</w:t>
            </w:r>
          </w:p>
        </w:tc>
        <w:tc>
          <w:tcPr>
            <w:tcW w:w="776" w:type="dxa"/>
          </w:tcPr>
          <w:p w:rsidR="008953D8" w:rsidRPr="009D01C8" w:rsidRDefault="008953D8" w:rsidP="00243BEF">
            <w:pPr>
              <w:jc w:val="both"/>
              <w:rPr>
                <w:sz w:val="20"/>
                <w:szCs w:val="20"/>
              </w:rPr>
            </w:pPr>
            <w:r>
              <w:rPr>
                <w:sz w:val="20"/>
                <w:szCs w:val="20"/>
              </w:rPr>
              <w:t>352,0</w:t>
            </w:r>
          </w:p>
        </w:tc>
        <w:tc>
          <w:tcPr>
            <w:tcW w:w="992" w:type="dxa"/>
          </w:tcPr>
          <w:p w:rsidR="008953D8" w:rsidRPr="009D01C8" w:rsidRDefault="008953D8" w:rsidP="00243BEF">
            <w:pPr>
              <w:jc w:val="both"/>
              <w:rPr>
                <w:sz w:val="20"/>
                <w:szCs w:val="20"/>
              </w:rPr>
            </w:pPr>
            <w:r>
              <w:rPr>
                <w:sz w:val="20"/>
                <w:szCs w:val="20"/>
              </w:rPr>
              <w:t>442,9</w:t>
            </w:r>
          </w:p>
        </w:tc>
        <w:tc>
          <w:tcPr>
            <w:tcW w:w="1134" w:type="dxa"/>
          </w:tcPr>
          <w:p w:rsidR="008953D8" w:rsidRPr="009D01C8" w:rsidRDefault="008953D8" w:rsidP="00243BEF">
            <w:pPr>
              <w:jc w:val="both"/>
              <w:rPr>
                <w:sz w:val="20"/>
                <w:szCs w:val="20"/>
              </w:rPr>
            </w:pPr>
            <w:r>
              <w:rPr>
                <w:sz w:val="20"/>
                <w:szCs w:val="20"/>
              </w:rPr>
              <w:t>463,7</w:t>
            </w:r>
          </w:p>
        </w:tc>
        <w:tc>
          <w:tcPr>
            <w:tcW w:w="2126" w:type="dxa"/>
          </w:tcPr>
          <w:p w:rsidR="008953D8" w:rsidRPr="009D01C8" w:rsidRDefault="008953D8" w:rsidP="00243BEF">
            <w:pPr>
              <w:jc w:val="both"/>
              <w:rPr>
                <w:sz w:val="20"/>
                <w:szCs w:val="20"/>
              </w:rPr>
            </w:pPr>
            <w:r>
              <w:rPr>
                <w:sz w:val="20"/>
                <w:szCs w:val="20"/>
              </w:rPr>
              <w:t>497,6</w:t>
            </w:r>
          </w:p>
        </w:tc>
        <w:tc>
          <w:tcPr>
            <w:tcW w:w="2127" w:type="dxa"/>
            <w:gridSpan w:val="2"/>
          </w:tcPr>
          <w:p w:rsidR="008953D8" w:rsidRPr="009D01C8" w:rsidRDefault="008953D8" w:rsidP="00243BEF">
            <w:pPr>
              <w:jc w:val="both"/>
              <w:rPr>
                <w:sz w:val="20"/>
                <w:szCs w:val="20"/>
              </w:rPr>
            </w:pPr>
            <w:r>
              <w:rPr>
                <w:sz w:val="20"/>
                <w:szCs w:val="20"/>
              </w:rPr>
              <w:t>500,8</w:t>
            </w:r>
          </w:p>
        </w:tc>
      </w:tr>
      <w:tr w:rsidR="008953D8" w:rsidTr="008953D8">
        <w:tc>
          <w:tcPr>
            <w:tcW w:w="2309" w:type="dxa"/>
          </w:tcPr>
          <w:p w:rsidR="008953D8" w:rsidRPr="005252C0" w:rsidRDefault="008953D8" w:rsidP="00243BEF">
            <w:pPr>
              <w:jc w:val="both"/>
              <w:rPr>
                <w:sz w:val="20"/>
                <w:szCs w:val="20"/>
              </w:rPr>
            </w:pPr>
            <w:r w:rsidRPr="005252C0">
              <w:rPr>
                <w:sz w:val="20"/>
                <w:szCs w:val="20"/>
              </w:rPr>
              <w:t>Оборот</w:t>
            </w:r>
            <w:r>
              <w:rPr>
                <w:sz w:val="20"/>
                <w:szCs w:val="20"/>
              </w:rPr>
              <w:t xml:space="preserve">  розничной торговли, (млн</w:t>
            </w:r>
            <w:proofErr w:type="gramStart"/>
            <w:r>
              <w:rPr>
                <w:sz w:val="20"/>
                <w:szCs w:val="20"/>
              </w:rPr>
              <w:t>.р</w:t>
            </w:r>
            <w:proofErr w:type="gramEnd"/>
            <w:r>
              <w:rPr>
                <w:sz w:val="20"/>
                <w:szCs w:val="20"/>
              </w:rPr>
              <w:t>уб.)</w:t>
            </w:r>
          </w:p>
        </w:tc>
        <w:tc>
          <w:tcPr>
            <w:tcW w:w="776" w:type="dxa"/>
          </w:tcPr>
          <w:p w:rsidR="008953D8" w:rsidRPr="005252C0" w:rsidRDefault="008953D8" w:rsidP="00243BEF">
            <w:pPr>
              <w:jc w:val="both"/>
              <w:rPr>
                <w:sz w:val="20"/>
                <w:szCs w:val="20"/>
              </w:rPr>
            </w:pPr>
            <w:r>
              <w:rPr>
                <w:sz w:val="20"/>
                <w:szCs w:val="20"/>
              </w:rPr>
              <w:t>279,9</w:t>
            </w:r>
          </w:p>
        </w:tc>
        <w:tc>
          <w:tcPr>
            <w:tcW w:w="992" w:type="dxa"/>
          </w:tcPr>
          <w:p w:rsidR="008953D8" w:rsidRPr="005252C0" w:rsidRDefault="008953D8" w:rsidP="00243BEF">
            <w:pPr>
              <w:jc w:val="both"/>
              <w:rPr>
                <w:sz w:val="20"/>
                <w:szCs w:val="20"/>
              </w:rPr>
            </w:pPr>
            <w:r>
              <w:rPr>
                <w:sz w:val="20"/>
                <w:szCs w:val="20"/>
              </w:rPr>
              <w:t>302,7</w:t>
            </w:r>
          </w:p>
        </w:tc>
        <w:tc>
          <w:tcPr>
            <w:tcW w:w="1134" w:type="dxa"/>
          </w:tcPr>
          <w:p w:rsidR="008953D8" w:rsidRPr="005252C0" w:rsidRDefault="008953D8" w:rsidP="00243BEF">
            <w:pPr>
              <w:jc w:val="both"/>
              <w:rPr>
                <w:sz w:val="20"/>
                <w:szCs w:val="20"/>
              </w:rPr>
            </w:pPr>
            <w:r>
              <w:rPr>
                <w:sz w:val="20"/>
                <w:szCs w:val="20"/>
              </w:rPr>
              <w:t>338,1</w:t>
            </w:r>
          </w:p>
        </w:tc>
        <w:tc>
          <w:tcPr>
            <w:tcW w:w="2126" w:type="dxa"/>
          </w:tcPr>
          <w:p w:rsidR="008953D8" w:rsidRPr="009D01C8" w:rsidRDefault="008953D8" w:rsidP="00243BEF">
            <w:pPr>
              <w:jc w:val="both"/>
              <w:rPr>
                <w:sz w:val="20"/>
                <w:szCs w:val="20"/>
              </w:rPr>
            </w:pPr>
            <w:r>
              <w:rPr>
                <w:sz w:val="20"/>
                <w:szCs w:val="20"/>
              </w:rPr>
              <w:t>363,1</w:t>
            </w:r>
          </w:p>
        </w:tc>
        <w:tc>
          <w:tcPr>
            <w:tcW w:w="2127" w:type="dxa"/>
            <w:gridSpan w:val="2"/>
          </w:tcPr>
          <w:p w:rsidR="008953D8" w:rsidRPr="005252C0" w:rsidRDefault="008953D8" w:rsidP="00243BEF">
            <w:pPr>
              <w:jc w:val="both"/>
              <w:rPr>
                <w:sz w:val="20"/>
                <w:szCs w:val="20"/>
              </w:rPr>
            </w:pPr>
            <w:r>
              <w:rPr>
                <w:sz w:val="20"/>
                <w:szCs w:val="20"/>
              </w:rPr>
              <w:t>363,1</w:t>
            </w:r>
          </w:p>
        </w:tc>
      </w:tr>
      <w:tr w:rsidR="008953D8" w:rsidTr="008953D8">
        <w:tc>
          <w:tcPr>
            <w:tcW w:w="2309" w:type="dxa"/>
          </w:tcPr>
          <w:p w:rsidR="008953D8" w:rsidRDefault="008953D8" w:rsidP="00243BEF">
            <w:pPr>
              <w:jc w:val="both"/>
              <w:rPr>
                <w:sz w:val="28"/>
                <w:szCs w:val="28"/>
              </w:rPr>
            </w:pPr>
            <w:r w:rsidRPr="005252C0">
              <w:rPr>
                <w:sz w:val="20"/>
                <w:szCs w:val="20"/>
              </w:rPr>
              <w:t>Оборот общественного питания,</w:t>
            </w:r>
            <w:r>
              <w:rPr>
                <w:sz w:val="20"/>
                <w:szCs w:val="20"/>
              </w:rPr>
              <w:t xml:space="preserve"> (</w:t>
            </w:r>
            <w:r w:rsidRPr="005252C0">
              <w:rPr>
                <w:sz w:val="20"/>
                <w:szCs w:val="20"/>
              </w:rPr>
              <w:t>млн</w:t>
            </w:r>
            <w:proofErr w:type="gramStart"/>
            <w:r w:rsidRPr="005252C0">
              <w:rPr>
                <w:sz w:val="20"/>
                <w:szCs w:val="20"/>
              </w:rPr>
              <w:t>.р</w:t>
            </w:r>
            <w:proofErr w:type="gramEnd"/>
            <w:r w:rsidRPr="005252C0">
              <w:rPr>
                <w:sz w:val="20"/>
                <w:szCs w:val="20"/>
              </w:rPr>
              <w:t>уб</w:t>
            </w:r>
            <w:r>
              <w:rPr>
                <w:sz w:val="28"/>
                <w:szCs w:val="28"/>
              </w:rPr>
              <w:t>.)</w:t>
            </w:r>
          </w:p>
        </w:tc>
        <w:tc>
          <w:tcPr>
            <w:tcW w:w="776" w:type="dxa"/>
          </w:tcPr>
          <w:p w:rsidR="008953D8" w:rsidRPr="005252C0" w:rsidRDefault="008953D8" w:rsidP="00243BEF">
            <w:pPr>
              <w:jc w:val="both"/>
              <w:rPr>
                <w:sz w:val="20"/>
                <w:szCs w:val="20"/>
              </w:rPr>
            </w:pPr>
          </w:p>
          <w:p w:rsidR="008953D8" w:rsidRPr="005252C0" w:rsidRDefault="008953D8" w:rsidP="00243BEF">
            <w:pPr>
              <w:jc w:val="both"/>
              <w:rPr>
                <w:sz w:val="20"/>
                <w:szCs w:val="20"/>
              </w:rPr>
            </w:pPr>
            <w:r>
              <w:rPr>
                <w:sz w:val="20"/>
                <w:szCs w:val="20"/>
              </w:rPr>
              <w:t>30,1</w:t>
            </w:r>
          </w:p>
        </w:tc>
        <w:tc>
          <w:tcPr>
            <w:tcW w:w="992" w:type="dxa"/>
          </w:tcPr>
          <w:p w:rsidR="008953D8" w:rsidRPr="005252C0" w:rsidRDefault="008953D8" w:rsidP="00243BEF">
            <w:pPr>
              <w:jc w:val="both"/>
              <w:rPr>
                <w:sz w:val="20"/>
                <w:szCs w:val="20"/>
              </w:rPr>
            </w:pPr>
          </w:p>
          <w:p w:rsidR="008953D8" w:rsidRPr="005252C0" w:rsidRDefault="008953D8" w:rsidP="00243BEF">
            <w:pPr>
              <w:jc w:val="both"/>
              <w:rPr>
                <w:sz w:val="20"/>
                <w:szCs w:val="20"/>
              </w:rPr>
            </w:pPr>
            <w:r>
              <w:rPr>
                <w:sz w:val="20"/>
                <w:szCs w:val="20"/>
              </w:rPr>
              <w:t>36,0</w:t>
            </w:r>
          </w:p>
        </w:tc>
        <w:tc>
          <w:tcPr>
            <w:tcW w:w="1134" w:type="dxa"/>
          </w:tcPr>
          <w:p w:rsidR="008953D8" w:rsidRPr="005252C0" w:rsidRDefault="008953D8" w:rsidP="00243BEF">
            <w:pPr>
              <w:jc w:val="both"/>
              <w:rPr>
                <w:sz w:val="20"/>
                <w:szCs w:val="20"/>
              </w:rPr>
            </w:pPr>
          </w:p>
          <w:p w:rsidR="008953D8" w:rsidRPr="005252C0" w:rsidRDefault="008953D8" w:rsidP="00243BEF">
            <w:pPr>
              <w:jc w:val="both"/>
              <w:rPr>
                <w:sz w:val="20"/>
                <w:szCs w:val="20"/>
              </w:rPr>
            </w:pPr>
            <w:r>
              <w:rPr>
                <w:sz w:val="20"/>
                <w:szCs w:val="20"/>
              </w:rPr>
              <w:t>31,5</w:t>
            </w:r>
          </w:p>
        </w:tc>
        <w:tc>
          <w:tcPr>
            <w:tcW w:w="2126" w:type="dxa"/>
          </w:tcPr>
          <w:p w:rsidR="008953D8" w:rsidRDefault="008953D8" w:rsidP="00243BEF">
            <w:pPr>
              <w:jc w:val="both"/>
              <w:rPr>
                <w:sz w:val="20"/>
                <w:szCs w:val="20"/>
              </w:rPr>
            </w:pPr>
          </w:p>
          <w:p w:rsidR="008953D8" w:rsidRPr="005252C0" w:rsidRDefault="008953D8" w:rsidP="00243BEF">
            <w:pPr>
              <w:jc w:val="both"/>
              <w:rPr>
                <w:sz w:val="20"/>
                <w:szCs w:val="20"/>
              </w:rPr>
            </w:pPr>
            <w:r>
              <w:rPr>
                <w:sz w:val="20"/>
                <w:szCs w:val="20"/>
              </w:rPr>
              <w:t>33,9</w:t>
            </w:r>
          </w:p>
        </w:tc>
        <w:tc>
          <w:tcPr>
            <w:tcW w:w="2127" w:type="dxa"/>
            <w:gridSpan w:val="2"/>
          </w:tcPr>
          <w:p w:rsidR="008953D8" w:rsidRDefault="008953D8" w:rsidP="00243BEF">
            <w:pPr>
              <w:jc w:val="both"/>
              <w:rPr>
                <w:sz w:val="20"/>
                <w:szCs w:val="20"/>
              </w:rPr>
            </w:pPr>
          </w:p>
          <w:p w:rsidR="008953D8" w:rsidRPr="005252C0" w:rsidRDefault="008953D8" w:rsidP="00243BEF">
            <w:pPr>
              <w:jc w:val="both"/>
              <w:rPr>
                <w:sz w:val="20"/>
                <w:szCs w:val="20"/>
              </w:rPr>
            </w:pPr>
            <w:r>
              <w:rPr>
                <w:sz w:val="20"/>
                <w:szCs w:val="20"/>
              </w:rPr>
              <w:t>34,0</w:t>
            </w:r>
          </w:p>
          <w:p w:rsidR="008953D8" w:rsidRPr="005252C0" w:rsidRDefault="008953D8" w:rsidP="00243BEF">
            <w:pPr>
              <w:jc w:val="both"/>
              <w:rPr>
                <w:sz w:val="20"/>
                <w:szCs w:val="20"/>
              </w:rPr>
            </w:pPr>
          </w:p>
        </w:tc>
      </w:tr>
      <w:tr w:rsidR="008953D8" w:rsidTr="008953D8">
        <w:tc>
          <w:tcPr>
            <w:tcW w:w="2309" w:type="dxa"/>
          </w:tcPr>
          <w:p w:rsidR="008953D8" w:rsidRPr="005252C0" w:rsidRDefault="008953D8" w:rsidP="00243BEF">
            <w:pPr>
              <w:jc w:val="both"/>
              <w:rPr>
                <w:sz w:val="20"/>
                <w:szCs w:val="20"/>
              </w:rPr>
            </w:pPr>
            <w:r w:rsidRPr="005252C0">
              <w:rPr>
                <w:sz w:val="20"/>
                <w:szCs w:val="20"/>
              </w:rPr>
              <w:t>Инвестиции</w:t>
            </w:r>
            <w:r>
              <w:rPr>
                <w:sz w:val="20"/>
                <w:szCs w:val="20"/>
              </w:rPr>
              <w:t xml:space="preserve"> в основной  в основной капитал, (млн</w:t>
            </w:r>
            <w:proofErr w:type="gramStart"/>
            <w:r>
              <w:rPr>
                <w:sz w:val="20"/>
                <w:szCs w:val="20"/>
              </w:rPr>
              <w:t>.р</w:t>
            </w:r>
            <w:proofErr w:type="gramEnd"/>
            <w:r>
              <w:rPr>
                <w:sz w:val="20"/>
                <w:szCs w:val="20"/>
              </w:rPr>
              <w:t>уб.)</w:t>
            </w:r>
          </w:p>
        </w:tc>
        <w:tc>
          <w:tcPr>
            <w:tcW w:w="776" w:type="dxa"/>
          </w:tcPr>
          <w:p w:rsidR="008953D8" w:rsidRPr="005252C0" w:rsidRDefault="008953D8" w:rsidP="00243BEF">
            <w:pPr>
              <w:jc w:val="both"/>
              <w:rPr>
                <w:sz w:val="20"/>
                <w:szCs w:val="20"/>
              </w:rPr>
            </w:pPr>
          </w:p>
          <w:p w:rsidR="008953D8" w:rsidRPr="005252C0" w:rsidRDefault="008953D8" w:rsidP="00243BEF">
            <w:pPr>
              <w:jc w:val="both"/>
              <w:rPr>
                <w:sz w:val="20"/>
                <w:szCs w:val="20"/>
              </w:rPr>
            </w:pPr>
            <w:r>
              <w:rPr>
                <w:sz w:val="20"/>
                <w:szCs w:val="20"/>
              </w:rPr>
              <w:t>137,2</w:t>
            </w:r>
          </w:p>
        </w:tc>
        <w:tc>
          <w:tcPr>
            <w:tcW w:w="992" w:type="dxa"/>
          </w:tcPr>
          <w:p w:rsidR="008953D8" w:rsidRPr="005252C0" w:rsidRDefault="008953D8" w:rsidP="00243BEF">
            <w:pPr>
              <w:jc w:val="both"/>
              <w:rPr>
                <w:sz w:val="20"/>
                <w:szCs w:val="20"/>
              </w:rPr>
            </w:pPr>
          </w:p>
          <w:p w:rsidR="008953D8" w:rsidRPr="005252C0" w:rsidRDefault="008953D8" w:rsidP="00243BEF">
            <w:pPr>
              <w:jc w:val="both"/>
              <w:rPr>
                <w:sz w:val="20"/>
                <w:szCs w:val="20"/>
              </w:rPr>
            </w:pPr>
            <w:r>
              <w:rPr>
                <w:sz w:val="20"/>
                <w:szCs w:val="20"/>
              </w:rPr>
              <w:t>77,3</w:t>
            </w:r>
          </w:p>
        </w:tc>
        <w:tc>
          <w:tcPr>
            <w:tcW w:w="1134" w:type="dxa"/>
          </w:tcPr>
          <w:p w:rsidR="008953D8" w:rsidRPr="005252C0" w:rsidRDefault="008953D8" w:rsidP="00243BEF">
            <w:pPr>
              <w:jc w:val="both"/>
              <w:rPr>
                <w:sz w:val="20"/>
                <w:szCs w:val="20"/>
              </w:rPr>
            </w:pPr>
          </w:p>
          <w:p w:rsidR="008953D8" w:rsidRPr="005252C0" w:rsidRDefault="008953D8" w:rsidP="00243BEF">
            <w:pPr>
              <w:jc w:val="both"/>
              <w:rPr>
                <w:sz w:val="20"/>
                <w:szCs w:val="20"/>
              </w:rPr>
            </w:pPr>
            <w:r>
              <w:rPr>
                <w:sz w:val="20"/>
                <w:szCs w:val="20"/>
              </w:rPr>
              <w:t>48,2</w:t>
            </w:r>
          </w:p>
        </w:tc>
        <w:tc>
          <w:tcPr>
            <w:tcW w:w="2126" w:type="dxa"/>
          </w:tcPr>
          <w:p w:rsidR="008953D8" w:rsidRDefault="008953D8" w:rsidP="00243BEF">
            <w:pPr>
              <w:jc w:val="both"/>
              <w:rPr>
                <w:sz w:val="20"/>
                <w:szCs w:val="20"/>
              </w:rPr>
            </w:pPr>
          </w:p>
          <w:p w:rsidR="008953D8" w:rsidRPr="005252C0" w:rsidRDefault="008953D8" w:rsidP="00243BEF">
            <w:pPr>
              <w:jc w:val="both"/>
              <w:rPr>
                <w:sz w:val="20"/>
                <w:szCs w:val="20"/>
              </w:rPr>
            </w:pPr>
            <w:r>
              <w:rPr>
                <w:sz w:val="20"/>
                <w:szCs w:val="20"/>
              </w:rPr>
              <w:t>49,9</w:t>
            </w:r>
          </w:p>
          <w:p w:rsidR="008953D8" w:rsidRPr="005252C0" w:rsidRDefault="008953D8" w:rsidP="00243BEF">
            <w:pPr>
              <w:jc w:val="both"/>
              <w:rPr>
                <w:sz w:val="20"/>
                <w:szCs w:val="20"/>
              </w:rPr>
            </w:pPr>
          </w:p>
        </w:tc>
        <w:tc>
          <w:tcPr>
            <w:tcW w:w="2127" w:type="dxa"/>
            <w:gridSpan w:val="2"/>
          </w:tcPr>
          <w:p w:rsidR="008953D8" w:rsidRPr="005252C0" w:rsidRDefault="008953D8" w:rsidP="00243BEF">
            <w:pPr>
              <w:jc w:val="both"/>
              <w:rPr>
                <w:sz w:val="20"/>
                <w:szCs w:val="20"/>
              </w:rPr>
            </w:pPr>
          </w:p>
          <w:p w:rsidR="008953D8" w:rsidRPr="005252C0" w:rsidRDefault="008953D8" w:rsidP="00243BEF">
            <w:pPr>
              <w:jc w:val="both"/>
              <w:rPr>
                <w:sz w:val="20"/>
                <w:szCs w:val="20"/>
              </w:rPr>
            </w:pPr>
            <w:r>
              <w:rPr>
                <w:sz w:val="20"/>
                <w:szCs w:val="20"/>
              </w:rPr>
              <w:t>51,6</w:t>
            </w:r>
          </w:p>
        </w:tc>
      </w:tr>
      <w:tr w:rsidR="008953D8" w:rsidTr="008953D8">
        <w:tc>
          <w:tcPr>
            <w:tcW w:w="2309" w:type="dxa"/>
          </w:tcPr>
          <w:p w:rsidR="008953D8" w:rsidRPr="008E7A4A" w:rsidRDefault="008953D8" w:rsidP="00243BEF">
            <w:pPr>
              <w:jc w:val="both"/>
              <w:rPr>
                <w:sz w:val="20"/>
                <w:szCs w:val="20"/>
              </w:rPr>
            </w:pPr>
            <w:r w:rsidRPr="008E7A4A">
              <w:rPr>
                <w:sz w:val="20"/>
                <w:szCs w:val="20"/>
              </w:rPr>
              <w:t xml:space="preserve">Денежные доходы </w:t>
            </w:r>
            <w:r>
              <w:rPr>
                <w:sz w:val="20"/>
                <w:szCs w:val="20"/>
              </w:rPr>
              <w:t xml:space="preserve"> </w:t>
            </w:r>
            <w:r>
              <w:rPr>
                <w:sz w:val="20"/>
                <w:szCs w:val="20"/>
              </w:rPr>
              <w:lastRenderedPageBreak/>
              <w:t>населения (млн</w:t>
            </w:r>
            <w:proofErr w:type="gramStart"/>
            <w:r>
              <w:rPr>
                <w:sz w:val="20"/>
                <w:szCs w:val="20"/>
              </w:rPr>
              <w:t>.р</w:t>
            </w:r>
            <w:proofErr w:type="gramEnd"/>
            <w:r>
              <w:rPr>
                <w:sz w:val="20"/>
                <w:szCs w:val="20"/>
              </w:rPr>
              <w:t>уб.)</w:t>
            </w:r>
          </w:p>
        </w:tc>
        <w:tc>
          <w:tcPr>
            <w:tcW w:w="776" w:type="dxa"/>
          </w:tcPr>
          <w:p w:rsidR="008953D8" w:rsidRPr="008E7A4A" w:rsidRDefault="008953D8" w:rsidP="00243BEF">
            <w:pPr>
              <w:jc w:val="both"/>
              <w:rPr>
                <w:sz w:val="20"/>
                <w:szCs w:val="20"/>
              </w:rPr>
            </w:pPr>
            <w:r>
              <w:rPr>
                <w:sz w:val="20"/>
                <w:szCs w:val="20"/>
              </w:rPr>
              <w:lastRenderedPageBreak/>
              <w:t>619,4</w:t>
            </w:r>
          </w:p>
        </w:tc>
        <w:tc>
          <w:tcPr>
            <w:tcW w:w="992" w:type="dxa"/>
          </w:tcPr>
          <w:p w:rsidR="008953D8" w:rsidRPr="008E7A4A" w:rsidRDefault="008953D8" w:rsidP="00243BEF">
            <w:pPr>
              <w:jc w:val="both"/>
              <w:rPr>
                <w:sz w:val="20"/>
                <w:szCs w:val="20"/>
              </w:rPr>
            </w:pPr>
            <w:r>
              <w:rPr>
                <w:sz w:val="20"/>
                <w:szCs w:val="20"/>
              </w:rPr>
              <w:t>682,2</w:t>
            </w:r>
          </w:p>
        </w:tc>
        <w:tc>
          <w:tcPr>
            <w:tcW w:w="1134" w:type="dxa"/>
          </w:tcPr>
          <w:p w:rsidR="008953D8" w:rsidRPr="008E7A4A" w:rsidRDefault="008953D8" w:rsidP="00243BEF">
            <w:pPr>
              <w:jc w:val="both"/>
              <w:rPr>
                <w:sz w:val="20"/>
                <w:szCs w:val="20"/>
              </w:rPr>
            </w:pPr>
            <w:r>
              <w:rPr>
                <w:sz w:val="20"/>
                <w:szCs w:val="20"/>
              </w:rPr>
              <w:t>690,15</w:t>
            </w:r>
          </w:p>
        </w:tc>
        <w:tc>
          <w:tcPr>
            <w:tcW w:w="2126" w:type="dxa"/>
          </w:tcPr>
          <w:p w:rsidR="008953D8" w:rsidRPr="005252C0" w:rsidRDefault="008953D8" w:rsidP="00243BEF">
            <w:pPr>
              <w:jc w:val="both"/>
              <w:rPr>
                <w:sz w:val="20"/>
                <w:szCs w:val="20"/>
              </w:rPr>
            </w:pPr>
            <w:r>
              <w:rPr>
                <w:sz w:val="20"/>
                <w:szCs w:val="20"/>
              </w:rPr>
              <w:t>712,7</w:t>
            </w:r>
          </w:p>
          <w:p w:rsidR="008953D8" w:rsidRPr="005252C0" w:rsidRDefault="008953D8" w:rsidP="00243BEF">
            <w:pPr>
              <w:jc w:val="both"/>
              <w:rPr>
                <w:sz w:val="20"/>
                <w:szCs w:val="20"/>
              </w:rPr>
            </w:pPr>
          </w:p>
        </w:tc>
        <w:tc>
          <w:tcPr>
            <w:tcW w:w="2127" w:type="dxa"/>
            <w:gridSpan w:val="2"/>
          </w:tcPr>
          <w:p w:rsidR="008953D8" w:rsidRPr="008E7A4A" w:rsidRDefault="008953D8" w:rsidP="00243BEF">
            <w:pPr>
              <w:jc w:val="both"/>
              <w:rPr>
                <w:sz w:val="20"/>
                <w:szCs w:val="20"/>
              </w:rPr>
            </w:pPr>
            <w:r>
              <w:rPr>
                <w:sz w:val="20"/>
                <w:szCs w:val="20"/>
              </w:rPr>
              <w:lastRenderedPageBreak/>
              <w:t>738,7</w:t>
            </w:r>
          </w:p>
        </w:tc>
      </w:tr>
      <w:tr w:rsidR="008953D8" w:rsidTr="008953D8">
        <w:tc>
          <w:tcPr>
            <w:tcW w:w="2309" w:type="dxa"/>
          </w:tcPr>
          <w:p w:rsidR="008953D8" w:rsidRPr="008E7A4A" w:rsidRDefault="008953D8" w:rsidP="00243BEF">
            <w:pPr>
              <w:jc w:val="both"/>
              <w:rPr>
                <w:sz w:val="20"/>
                <w:szCs w:val="20"/>
              </w:rPr>
            </w:pPr>
            <w:r w:rsidRPr="008E7A4A">
              <w:rPr>
                <w:sz w:val="20"/>
                <w:szCs w:val="20"/>
              </w:rPr>
              <w:lastRenderedPageBreak/>
              <w:t>Денежные доходы в расчете</w:t>
            </w:r>
            <w:r>
              <w:rPr>
                <w:sz w:val="20"/>
                <w:szCs w:val="20"/>
              </w:rPr>
              <w:t xml:space="preserve"> на душу населения в месяц, (рублей)</w:t>
            </w:r>
          </w:p>
        </w:tc>
        <w:tc>
          <w:tcPr>
            <w:tcW w:w="776" w:type="dxa"/>
          </w:tcPr>
          <w:p w:rsidR="008953D8" w:rsidRPr="008E7A4A" w:rsidRDefault="008953D8" w:rsidP="00243BEF">
            <w:pPr>
              <w:jc w:val="both"/>
              <w:rPr>
                <w:sz w:val="20"/>
                <w:szCs w:val="20"/>
              </w:rPr>
            </w:pPr>
          </w:p>
          <w:p w:rsidR="008953D8" w:rsidRPr="008E7A4A" w:rsidRDefault="008953D8" w:rsidP="00243BEF">
            <w:pPr>
              <w:jc w:val="both"/>
              <w:rPr>
                <w:sz w:val="20"/>
                <w:szCs w:val="20"/>
              </w:rPr>
            </w:pPr>
            <w:r>
              <w:rPr>
                <w:sz w:val="20"/>
                <w:szCs w:val="20"/>
              </w:rPr>
              <w:t>8893,3</w:t>
            </w:r>
          </w:p>
        </w:tc>
        <w:tc>
          <w:tcPr>
            <w:tcW w:w="992" w:type="dxa"/>
          </w:tcPr>
          <w:p w:rsidR="008953D8" w:rsidRDefault="008953D8" w:rsidP="00243BEF">
            <w:pPr>
              <w:jc w:val="both"/>
              <w:rPr>
                <w:sz w:val="20"/>
                <w:szCs w:val="20"/>
              </w:rPr>
            </w:pPr>
          </w:p>
          <w:p w:rsidR="008953D8" w:rsidRPr="008E7A4A" w:rsidRDefault="008953D8" w:rsidP="00243BEF">
            <w:pPr>
              <w:jc w:val="both"/>
              <w:rPr>
                <w:sz w:val="20"/>
                <w:szCs w:val="20"/>
              </w:rPr>
            </w:pPr>
            <w:r>
              <w:rPr>
                <w:sz w:val="20"/>
                <w:szCs w:val="20"/>
              </w:rPr>
              <w:t>10049,5</w:t>
            </w:r>
          </w:p>
        </w:tc>
        <w:tc>
          <w:tcPr>
            <w:tcW w:w="1134" w:type="dxa"/>
          </w:tcPr>
          <w:p w:rsidR="008953D8" w:rsidRPr="008E7A4A" w:rsidRDefault="008953D8" w:rsidP="00243BEF">
            <w:pPr>
              <w:jc w:val="both"/>
              <w:rPr>
                <w:sz w:val="20"/>
                <w:szCs w:val="20"/>
              </w:rPr>
            </w:pPr>
          </w:p>
          <w:p w:rsidR="008953D8" w:rsidRPr="008E7A4A" w:rsidRDefault="008953D8" w:rsidP="00243BEF">
            <w:pPr>
              <w:jc w:val="both"/>
              <w:rPr>
                <w:sz w:val="20"/>
                <w:szCs w:val="20"/>
              </w:rPr>
            </w:pPr>
            <w:r>
              <w:rPr>
                <w:sz w:val="20"/>
                <w:szCs w:val="20"/>
              </w:rPr>
              <w:t>10477,8</w:t>
            </w:r>
          </w:p>
        </w:tc>
        <w:tc>
          <w:tcPr>
            <w:tcW w:w="2126" w:type="dxa"/>
          </w:tcPr>
          <w:p w:rsidR="008953D8" w:rsidRDefault="008953D8" w:rsidP="00243BEF">
            <w:pPr>
              <w:jc w:val="both"/>
              <w:rPr>
                <w:sz w:val="20"/>
                <w:szCs w:val="20"/>
              </w:rPr>
            </w:pPr>
          </w:p>
          <w:p w:rsidR="008953D8" w:rsidRPr="008E7A4A" w:rsidRDefault="008953D8" w:rsidP="00243BEF">
            <w:pPr>
              <w:jc w:val="both"/>
              <w:rPr>
                <w:sz w:val="20"/>
                <w:szCs w:val="20"/>
              </w:rPr>
            </w:pPr>
            <w:r>
              <w:rPr>
                <w:sz w:val="20"/>
                <w:szCs w:val="20"/>
              </w:rPr>
              <w:t>11008,6</w:t>
            </w:r>
          </w:p>
        </w:tc>
        <w:tc>
          <w:tcPr>
            <w:tcW w:w="2127" w:type="dxa"/>
            <w:gridSpan w:val="2"/>
          </w:tcPr>
          <w:p w:rsidR="008953D8" w:rsidRDefault="008953D8" w:rsidP="00243BEF">
            <w:pPr>
              <w:jc w:val="both"/>
              <w:rPr>
                <w:sz w:val="20"/>
                <w:szCs w:val="20"/>
              </w:rPr>
            </w:pPr>
          </w:p>
          <w:p w:rsidR="008953D8" w:rsidRPr="008E7A4A" w:rsidRDefault="008953D8" w:rsidP="00243BEF">
            <w:pPr>
              <w:jc w:val="both"/>
              <w:rPr>
                <w:sz w:val="20"/>
                <w:szCs w:val="20"/>
              </w:rPr>
            </w:pPr>
            <w:r>
              <w:rPr>
                <w:sz w:val="20"/>
                <w:szCs w:val="20"/>
              </w:rPr>
              <w:t>11410,3</w:t>
            </w:r>
          </w:p>
          <w:p w:rsidR="008953D8" w:rsidRPr="008E7A4A" w:rsidRDefault="008953D8" w:rsidP="00243BEF">
            <w:pPr>
              <w:jc w:val="both"/>
              <w:rPr>
                <w:sz w:val="20"/>
                <w:szCs w:val="20"/>
              </w:rPr>
            </w:pPr>
          </w:p>
        </w:tc>
      </w:tr>
      <w:tr w:rsidR="008953D8" w:rsidTr="008953D8">
        <w:tc>
          <w:tcPr>
            <w:tcW w:w="2309" w:type="dxa"/>
          </w:tcPr>
          <w:p w:rsidR="008953D8" w:rsidRPr="008E7A4A" w:rsidRDefault="008953D8" w:rsidP="00243BEF">
            <w:pPr>
              <w:jc w:val="both"/>
              <w:rPr>
                <w:sz w:val="20"/>
                <w:szCs w:val="20"/>
              </w:rPr>
            </w:pPr>
            <w:r>
              <w:rPr>
                <w:sz w:val="20"/>
                <w:szCs w:val="20"/>
              </w:rPr>
              <w:t>Населени</w:t>
            </w:r>
            <w:proofErr w:type="gramStart"/>
            <w:r>
              <w:rPr>
                <w:sz w:val="20"/>
                <w:szCs w:val="20"/>
              </w:rPr>
              <w:t>е(</w:t>
            </w:r>
            <w:proofErr w:type="gramEnd"/>
            <w:r>
              <w:rPr>
                <w:sz w:val="20"/>
                <w:szCs w:val="20"/>
              </w:rPr>
              <w:t>чел.)</w:t>
            </w:r>
          </w:p>
        </w:tc>
        <w:tc>
          <w:tcPr>
            <w:tcW w:w="776" w:type="dxa"/>
          </w:tcPr>
          <w:p w:rsidR="008953D8" w:rsidRPr="008E7A4A" w:rsidRDefault="008953D8" w:rsidP="00243BEF">
            <w:pPr>
              <w:jc w:val="both"/>
              <w:rPr>
                <w:sz w:val="20"/>
                <w:szCs w:val="20"/>
              </w:rPr>
            </w:pPr>
            <w:r>
              <w:rPr>
                <w:sz w:val="20"/>
                <w:szCs w:val="20"/>
              </w:rPr>
              <w:t>5804</w:t>
            </w:r>
          </w:p>
        </w:tc>
        <w:tc>
          <w:tcPr>
            <w:tcW w:w="992" w:type="dxa"/>
          </w:tcPr>
          <w:p w:rsidR="008953D8" w:rsidRPr="008E7A4A" w:rsidRDefault="008953D8" w:rsidP="00243BEF">
            <w:pPr>
              <w:jc w:val="both"/>
              <w:rPr>
                <w:sz w:val="20"/>
                <w:szCs w:val="20"/>
              </w:rPr>
            </w:pPr>
            <w:r>
              <w:rPr>
                <w:sz w:val="20"/>
                <w:szCs w:val="20"/>
              </w:rPr>
              <w:t>5657</w:t>
            </w:r>
          </w:p>
        </w:tc>
        <w:tc>
          <w:tcPr>
            <w:tcW w:w="1134" w:type="dxa"/>
          </w:tcPr>
          <w:p w:rsidR="008953D8" w:rsidRPr="008E7A4A" w:rsidRDefault="008953D8" w:rsidP="00243BEF">
            <w:pPr>
              <w:jc w:val="both"/>
              <w:rPr>
                <w:sz w:val="20"/>
                <w:szCs w:val="20"/>
              </w:rPr>
            </w:pPr>
            <w:r>
              <w:rPr>
                <w:sz w:val="20"/>
                <w:szCs w:val="20"/>
              </w:rPr>
              <w:t>5489</w:t>
            </w:r>
          </w:p>
        </w:tc>
        <w:tc>
          <w:tcPr>
            <w:tcW w:w="2126" w:type="dxa"/>
          </w:tcPr>
          <w:p w:rsidR="008953D8" w:rsidRPr="008E7A4A" w:rsidRDefault="008953D8" w:rsidP="00243BEF">
            <w:pPr>
              <w:jc w:val="both"/>
              <w:rPr>
                <w:sz w:val="20"/>
                <w:szCs w:val="20"/>
              </w:rPr>
            </w:pPr>
            <w:r>
              <w:rPr>
                <w:sz w:val="20"/>
                <w:szCs w:val="20"/>
              </w:rPr>
              <w:t>5395</w:t>
            </w:r>
          </w:p>
          <w:p w:rsidR="008953D8" w:rsidRPr="008E7A4A" w:rsidRDefault="008953D8" w:rsidP="00243BEF">
            <w:pPr>
              <w:jc w:val="both"/>
              <w:rPr>
                <w:sz w:val="20"/>
                <w:szCs w:val="20"/>
              </w:rPr>
            </w:pPr>
          </w:p>
        </w:tc>
        <w:tc>
          <w:tcPr>
            <w:tcW w:w="2127" w:type="dxa"/>
            <w:gridSpan w:val="2"/>
          </w:tcPr>
          <w:p w:rsidR="008953D8" w:rsidRPr="008E7A4A" w:rsidRDefault="008953D8" w:rsidP="00243BEF">
            <w:pPr>
              <w:jc w:val="both"/>
              <w:rPr>
                <w:sz w:val="20"/>
                <w:szCs w:val="20"/>
              </w:rPr>
            </w:pPr>
            <w:r>
              <w:rPr>
                <w:sz w:val="20"/>
                <w:szCs w:val="20"/>
              </w:rPr>
              <w:t>5395</w:t>
            </w:r>
          </w:p>
        </w:tc>
      </w:tr>
    </w:tbl>
    <w:p w:rsidR="00DB066C" w:rsidRDefault="00201CDB" w:rsidP="00243BEF">
      <w:pPr>
        <w:ind w:left="142" w:firstLine="567"/>
        <w:jc w:val="both"/>
        <w:rPr>
          <w:sz w:val="28"/>
          <w:szCs w:val="28"/>
        </w:rPr>
      </w:pPr>
      <w:r>
        <w:rPr>
          <w:sz w:val="28"/>
          <w:szCs w:val="28"/>
        </w:rPr>
        <w:t xml:space="preserve"> </w:t>
      </w:r>
    </w:p>
    <w:p w:rsidR="00091EC7" w:rsidRDefault="00E37A07" w:rsidP="00243BEF">
      <w:pPr>
        <w:ind w:left="142" w:firstLine="567"/>
        <w:jc w:val="both"/>
        <w:rPr>
          <w:sz w:val="28"/>
          <w:szCs w:val="28"/>
        </w:rPr>
      </w:pPr>
      <w:r>
        <w:rPr>
          <w:sz w:val="28"/>
          <w:szCs w:val="28"/>
        </w:rPr>
        <w:t>На</w:t>
      </w:r>
      <w:r w:rsidR="008953D8">
        <w:rPr>
          <w:sz w:val="28"/>
          <w:szCs w:val="28"/>
        </w:rPr>
        <w:t xml:space="preserve"> период </w:t>
      </w:r>
      <w:r>
        <w:rPr>
          <w:sz w:val="28"/>
          <w:szCs w:val="28"/>
        </w:rPr>
        <w:t xml:space="preserve"> 201</w:t>
      </w:r>
      <w:r w:rsidR="003E0A88">
        <w:rPr>
          <w:sz w:val="28"/>
          <w:szCs w:val="28"/>
        </w:rPr>
        <w:t>6</w:t>
      </w:r>
      <w:r>
        <w:rPr>
          <w:sz w:val="28"/>
          <w:szCs w:val="28"/>
        </w:rPr>
        <w:t xml:space="preserve"> год</w:t>
      </w:r>
      <w:r w:rsidR="008953D8">
        <w:rPr>
          <w:sz w:val="28"/>
          <w:szCs w:val="28"/>
        </w:rPr>
        <w:t>а</w:t>
      </w:r>
      <w:r>
        <w:rPr>
          <w:sz w:val="28"/>
          <w:szCs w:val="28"/>
        </w:rPr>
        <w:t xml:space="preserve">  по всем основным  экономическим показателям предусмотрен рост. Индекс физического объема валового регионального продукта </w:t>
      </w:r>
      <w:r w:rsidR="00194D65">
        <w:rPr>
          <w:sz w:val="28"/>
          <w:szCs w:val="28"/>
        </w:rPr>
        <w:t xml:space="preserve"> в сопоставимых ценах  к предыдущему году  будет оставаться на уровне 10</w:t>
      </w:r>
      <w:r w:rsidR="003E0A88">
        <w:rPr>
          <w:sz w:val="28"/>
          <w:szCs w:val="28"/>
        </w:rPr>
        <w:t>3-105</w:t>
      </w:r>
      <w:r w:rsidR="00194D65">
        <w:rPr>
          <w:sz w:val="28"/>
          <w:szCs w:val="28"/>
        </w:rPr>
        <w:t xml:space="preserve"> процентов. В 201</w:t>
      </w:r>
      <w:r w:rsidR="003E0A88">
        <w:rPr>
          <w:sz w:val="28"/>
          <w:szCs w:val="28"/>
        </w:rPr>
        <w:t>6</w:t>
      </w:r>
      <w:r w:rsidR="00194D65">
        <w:rPr>
          <w:sz w:val="28"/>
          <w:szCs w:val="28"/>
        </w:rPr>
        <w:t xml:space="preserve"> году прогнозируется  </w:t>
      </w:r>
      <w:r w:rsidR="003E0A88">
        <w:rPr>
          <w:sz w:val="28"/>
          <w:szCs w:val="28"/>
        </w:rPr>
        <w:t xml:space="preserve"> увеличение </w:t>
      </w:r>
      <w:r w:rsidR="00194D65">
        <w:rPr>
          <w:sz w:val="28"/>
          <w:szCs w:val="28"/>
        </w:rPr>
        <w:t xml:space="preserve"> темпов  роста  по добыче полезных ископаемых  по сравнению с прогнозными в 201</w:t>
      </w:r>
      <w:r w:rsidR="003E0A88">
        <w:rPr>
          <w:sz w:val="28"/>
          <w:szCs w:val="28"/>
        </w:rPr>
        <w:t>5</w:t>
      </w:r>
      <w:r w:rsidR="00194D65">
        <w:rPr>
          <w:sz w:val="28"/>
          <w:szCs w:val="28"/>
        </w:rPr>
        <w:t xml:space="preserve"> году в сопоставимых целях  на</w:t>
      </w:r>
      <w:r w:rsidR="003E0A88">
        <w:rPr>
          <w:sz w:val="28"/>
          <w:szCs w:val="28"/>
        </w:rPr>
        <w:t xml:space="preserve"> 2</w:t>
      </w:r>
      <w:r w:rsidR="00194D65">
        <w:rPr>
          <w:sz w:val="28"/>
          <w:szCs w:val="28"/>
        </w:rPr>
        <w:t xml:space="preserve"> процента,  в области обрабатывающего производства  - на </w:t>
      </w:r>
      <w:r w:rsidR="003E0A88">
        <w:rPr>
          <w:sz w:val="28"/>
          <w:szCs w:val="28"/>
        </w:rPr>
        <w:t>4,4</w:t>
      </w:r>
      <w:r w:rsidR="00194D65">
        <w:rPr>
          <w:sz w:val="28"/>
          <w:szCs w:val="28"/>
        </w:rPr>
        <w:t xml:space="preserve"> процент</w:t>
      </w:r>
      <w:r w:rsidR="003E0A88">
        <w:rPr>
          <w:sz w:val="28"/>
          <w:szCs w:val="28"/>
        </w:rPr>
        <w:t>а</w:t>
      </w:r>
      <w:proofErr w:type="gramStart"/>
      <w:r w:rsidR="00194D65">
        <w:rPr>
          <w:sz w:val="28"/>
          <w:szCs w:val="28"/>
        </w:rPr>
        <w:t xml:space="preserve"> </w:t>
      </w:r>
      <w:r w:rsidR="00B27162">
        <w:rPr>
          <w:sz w:val="28"/>
          <w:szCs w:val="28"/>
        </w:rPr>
        <w:t>,</w:t>
      </w:r>
      <w:proofErr w:type="gramEnd"/>
      <w:r w:rsidR="00B27162">
        <w:rPr>
          <w:sz w:val="28"/>
          <w:szCs w:val="28"/>
        </w:rPr>
        <w:t xml:space="preserve"> темпы роста  в области производства пищевых продуктов  </w:t>
      </w:r>
      <w:r w:rsidR="003E0A88">
        <w:rPr>
          <w:sz w:val="28"/>
          <w:szCs w:val="28"/>
        </w:rPr>
        <w:t xml:space="preserve"> вырастут </w:t>
      </w:r>
      <w:r w:rsidR="00B27162">
        <w:rPr>
          <w:sz w:val="28"/>
          <w:szCs w:val="28"/>
        </w:rPr>
        <w:t>по сравнению с прогнозируемыми в 201</w:t>
      </w:r>
      <w:r w:rsidR="003E0A88">
        <w:rPr>
          <w:sz w:val="28"/>
          <w:szCs w:val="28"/>
        </w:rPr>
        <w:t>5</w:t>
      </w:r>
      <w:r w:rsidR="00B27162">
        <w:rPr>
          <w:sz w:val="28"/>
          <w:szCs w:val="28"/>
        </w:rPr>
        <w:t xml:space="preserve"> году на </w:t>
      </w:r>
      <w:r w:rsidR="003E0A88">
        <w:rPr>
          <w:sz w:val="28"/>
          <w:szCs w:val="28"/>
        </w:rPr>
        <w:t>4</w:t>
      </w:r>
      <w:r w:rsidR="00B27162">
        <w:rPr>
          <w:sz w:val="28"/>
          <w:szCs w:val="28"/>
        </w:rPr>
        <w:t>,3 процента. Индекс производства  продукции сельского хозяйства  в сопоставимых ценах  в 201</w:t>
      </w:r>
      <w:r w:rsidR="003E0A88">
        <w:rPr>
          <w:sz w:val="28"/>
          <w:szCs w:val="28"/>
        </w:rPr>
        <w:t>6</w:t>
      </w:r>
      <w:r w:rsidR="00B27162">
        <w:rPr>
          <w:sz w:val="28"/>
          <w:szCs w:val="28"/>
        </w:rPr>
        <w:t xml:space="preserve"> году вырастет на </w:t>
      </w:r>
      <w:r w:rsidR="003E0A88">
        <w:rPr>
          <w:sz w:val="28"/>
          <w:szCs w:val="28"/>
        </w:rPr>
        <w:t>2,5</w:t>
      </w:r>
      <w:r w:rsidR="00B27162">
        <w:rPr>
          <w:sz w:val="28"/>
          <w:szCs w:val="28"/>
        </w:rPr>
        <w:t xml:space="preserve"> процент</w:t>
      </w:r>
      <w:r w:rsidR="003E0A88">
        <w:rPr>
          <w:sz w:val="28"/>
          <w:szCs w:val="28"/>
        </w:rPr>
        <w:t>а</w:t>
      </w:r>
      <w:r w:rsidR="00B27162">
        <w:rPr>
          <w:sz w:val="28"/>
          <w:szCs w:val="28"/>
        </w:rPr>
        <w:t xml:space="preserve"> по отношению к прогнозному показателю за 201</w:t>
      </w:r>
      <w:r w:rsidR="00B17772">
        <w:rPr>
          <w:sz w:val="28"/>
          <w:szCs w:val="28"/>
        </w:rPr>
        <w:t>5</w:t>
      </w:r>
      <w:r w:rsidR="00B27162">
        <w:rPr>
          <w:sz w:val="28"/>
          <w:szCs w:val="28"/>
        </w:rPr>
        <w:t xml:space="preserve"> год, </w:t>
      </w:r>
      <w:r w:rsidR="00194D65">
        <w:rPr>
          <w:sz w:val="28"/>
          <w:szCs w:val="28"/>
        </w:rPr>
        <w:t xml:space="preserve"> </w:t>
      </w:r>
      <w:r w:rsidR="00B27162">
        <w:rPr>
          <w:sz w:val="28"/>
          <w:szCs w:val="28"/>
        </w:rPr>
        <w:t>оборот розничной торговли  будет оставаться на уровне 10</w:t>
      </w:r>
      <w:r w:rsidR="00B17772">
        <w:rPr>
          <w:sz w:val="28"/>
          <w:szCs w:val="28"/>
        </w:rPr>
        <w:t>0,4</w:t>
      </w:r>
      <w:r w:rsidR="00B27162">
        <w:rPr>
          <w:sz w:val="28"/>
          <w:szCs w:val="28"/>
        </w:rPr>
        <w:t xml:space="preserve"> процентов в сопоставимых ценах к предыдущему году.</w:t>
      </w:r>
      <w:r w:rsidR="00D7337B">
        <w:rPr>
          <w:sz w:val="28"/>
          <w:szCs w:val="28"/>
        </w:rPr>
        <w:t xml:space="preserve"> Рост инвестиций  в  основной капитал  </w:t>
      </w:r>
      <w:r w:rsidR="00B17772">
        <w:rPr>
          <w:sz w:val="28"/>
          <w:szCs w:val="28"/>
        </w:rPr>
        <w:t xml:space="preserve"> будет расти в пределах  3,5-7,0</w:t>
      </w:r>
      <w:r w:rsidR="00D7337B">
        <w:rPr>
          <w:sz w:val="28"/>
          <w:szCs w:val="28"/>
        </w:rPr>
        <w:t xml:space="preserve">  процентов.  </w:t>
      </w:r>
    </w:p>
    <w:p w:rsidR="00B17772" w:rsidRDefault="00944594" w:rsidP="00B17772">
      <w:pPr>
        <w:ind w:left="142" w:firstLine="567"/>
        <w:jc w:val="both"/>
        <w:rPr>
          <w:b/>
          <w:sz w:val="28"/>
          <w:szCs w:val="28"/>
        </w:rPr>
      </w:pPr>
      <w:r>
        <w:rPr>
          <w:sz w:val="28"/>
          <w:szCs w:val="28"/>
        </w:rPr>
        <w:t xml:space="preserve">                      </w:t>
      </w:r>
      <w:r w:rsidRPr="00850945">
        <w:rPr>
          <w:b/>
          <w:sz w:val="28"/>
          <w:szCs w:val="28"/>
        </w:rPr>
        <w:t>Основные характеристики бюджета</w:t>
      </w:r>
    </w:p>
    <w:p w:rsidR="00B17772" w:rsidRPr="00B17772" w:rsidRDefault="00B17772" w:rsidP="00B17772">
      <w:pPr>
        <w:ind w:left="142" w:firstLine="567"/>
        <w:jc w:val="both"/>
        <w:rPr>
          <w:b/>
          <w:sz w:val="28"/>
          <w:szCs w:val="28"/>
        </w:rPr>
      </w:pPr>
      <w:r w:rsidRPr="00B17772">
        <w:rPr>
          <w:sz w:val="28"/>
          <w:szCs w:val="28"/>
        </w:rPr>
        <w:t xml:space="preserve"> </w:t>
      </w:r>
      <w:r>
        <w:rPr>
          <w:sz w:val="28"/>
          <w:szCs w:val="28"/>
        </w:rPr>
        <w:t>Проект решения  содержит  основные  характеристики  бюджета  Батецкого муниципального района  на 2016 год</w:t>
      </w:r>
      <w:proofErr w:type="gramStart"/>
      <w:r>
        <w:rPr>
          <w:sz w:val="28"/>
          <w:szCs w:val="28"/>
        </w:rPr>
        <w:t xml:space="preserve"> ,</w:t>
      </w:r>
      <w:proofErr w:type="gramEnd"/>
      <w:r>
        <w:rPr>
          <w:sz w:val="28"/>
          <w:szCs w:val="28"/>
        </w:rPr>
        <w:t xml:space="preserve"> которые представлены в  </w:t>
      </w:r>
      <w:r w:rsidRPr="00B17772">
        <w:rPr>
          <w:b/>
          <w:sz w:val="28"/>
          <w:szCs w:val="28"/>
        </w:rPr>
        <w:t xml:space="preserve">Таблице 2. </w:t>
      </w:r>
    </w:p>
    <w:tbl>
      <w:tblPr>
        <w:tblStyle w:val="a3"/>
        <w:tblW w:w="0" w:type="auto"/>
        <w:tblInd w:w="142" w:type="dxa"/>
        <w:tblLook w:val="04A0"/>
      </w:tblPr>
      <w:tblGrid>
        <w:gridCol w:w="1286"/>
        <w:gridCol w:w="1366"/>
        <w:gridCol w:w="1567"/>
        <w:gridCol w:w="2268"/>
      </w:tblGrid>
      <w:tr w:rsidR="00B17772" w:rsidTr="00A37A28">
        <w:trPr>
          <w:trHeight w:val="449"/>
        </w:trPr>
        <w:tc>
          <w:tcPr>
            <w:tcW w:w="1286" w:type="dxa"/>
            <w:vMerge w:val="restart"/>
          </w:tcPr>
          <w:p w:rsidR="00B17772" w:rsidRPr="0009589B" w:rsidRDefault="00B17772" w:rsidP="00A37A28">
            <w:pPr>
              <w:jc w:val="both"/>
            </w:pPr>
            <w:r>
              <w:t>Показатель</w:t>
            </w:r>
          </w:p>
        </w:tc>
        <w:tc>
          <w:tcPr>
            <w:tcW w:w="1366" w:type="dxa"/>
            <w:vMerge w:val="restart"/>
          </w:tcPr>
          <w:p w:rsidR="00B17772" w:rsidRPr="0009589B" w:rsidRDefault="00B17772" w:rsidP="00A37A28">
            <w:pPr>
              <w:jc w:val="both"/>
            </w:pPr>
            <w:r w:rsidRPr="0009589B">
              <w:t xml:space="preserve">Уточненный </w:t>
            </w:r>
            <w:r>
              <w:t xml:space="preserve"> план 2015(на 01.11.2015)</w:t>
            </w:r>
          </w:p>
        </w:tc>
        <w:tc>
          <w:tcPr>
            <w:tcW w:w="1567" w:type="dxa"/>
          </w:tcPr>
          <w:p w:rsidR="00B17772" w:rsidRPr="0009589B" w:rsidRDefault="00B17772" w:rsidP="00A37A28">
            <w:pPr>
              <w:jc w:val="both"/>
            </w:pPr>
            <w:r w:rsidRPr="0009589B">
              <w:t>Проект  бюджета</w:t>
            </w:r>
            <w:r>
              <w:t xml:space="preserve"> 2016 год</w:t>
            </w:r>
          </w:p>
        </w:tc>
        <w:tc>
          <w:tcPr>
            <w:tcW w:w="2268" w:type="dxa"/>
          </w:tcPr>
          <w:p w:rsidR="00B17772" w:rsidRPr="0009589B" w:rsidRDefault="00B17772" w:rsidP="00A37A28">
            <w:pPr>
              <w:jc w:val="both"/>
            </w:pPr>
            <w:r w:rsidRPr="0009589B">
              <w:t>Темпы рост</w:t>
            </w:r>
            <w:proofErr w:type="gramStart"/>
            <w:r w:rsidRPr="0009589B">
              <w:t>а</w:t>
            </w:r>
            <w:r>
              <w:t>(</w:t>
            </w:r>
            <w:proofErr w:type="gramEnd"/>
            <w:r>
              <w:t>+), снижение уровня (-)</w:t>
            </w:r>
            <w:r w:rsidRPr="0009589B">
              <w:t xml:space="preserve"> к предыдущему году, %</w:t>
            </w:r>
          </w:p>
        </w:tc>
      </w:tr>
      <w:tr w:rsidR="00B17772" w:rsidRPr="0009589B" w:rsidTr="00A37A28">
        <w:tc>
          <w:tcPr>
            <w:tcW w:w="1286" w:type="dxa"/>
            <w:vMerge/>
          </w:tcPr>
          <w:p w:rsidR="00B17772" w:rsidRDefault="00B17772" w:rsidP="00A37A28">
            <w:pPr>
              <w:jc w:val="both"/>
              <w:rPr>
                <w:sz w:val="28"/>
                <w:szCs w:val="28"/>
              </w:rPr>
            </w:pPr>
          </w:p>
        </w:tc>
        <w:tc>
          <w:tcPr>
            <w:tcW w:w="1366" w:type="dxa"/>
            <w:vMerge/>
          </w:tcPr>
          <w:p w:rsidR="00B17772" w:rsidRDefault="00B17772" w:rsidP="00A37A28">
            <w:pPr>
              <w:jc w:val="both"/>
              <w:rPr>
                <w:sz w:val="28"/>
                <w:szCs w:val="28"/>
              </w:rPr>
            </w:pPr>
          </w:p>
        </w:tc>
        <w:tc>
          <w:tcPr>
            <w:tcW w:w="1567" w:type="dxa"/>
          </w:tcPr>
          <w:p w:rsidR="00B17772" w:rsidRPr="0009589B" w:rsidRDefault="00B17772" w:rsidP="00A37A28">
            <w:pPr>
              <w:jc w:val="both"/>
            </w:pPr>
            <w:r w:rsidRPr="0009589B">
              <w:t>201</w:t>
            </w:r>
            <w:r>
              <w:t>6</w:t>
            </w:r>
            <w:r w:rsidRPr="0009589B">
              <w:t>г.</w:t>
            </w:r>
          </w:p>
        </w:tc>
        <w:tc>
          <w:tcPr>
            <w:tcW w:w="2268" w:type="dxa"/>
          </w:tcPr>
          <w:p w:rsidR="00B17772" w:rsidRPr="0009589B" w:rsidRDefault="00B17772" w:rsidP="00A37A28">
            <w:pPr>
              <w:jc w:val="both"/>
            </w:pPr>
            <w:r w:rsidRPr="0009589B">
              <w:t>201</w:t>
            </w:r>
            <w:r>
              <w:t>6</w:t>
            </w:r>
            <w:r w:rsidRPr="0009589B">
              <w:t>г.</w:t>
            </w:r>
          </w:p>
        </w:tc>
      </w:tr>
      <w:tr w:rsidR="00B17772" w:rsidRPr="00392EE5" w:rsidTr="00A37A28">
        <w:tc>
          <w:tcPr>
            <w:tcW w:w="1286" w:type="dxa"/>
          </w:tcPr>
          <w:p w:rsidR="00B17772" w:rsidRPr="00392EE5" w:rsidRDefault="00B17772" w:rsidP="00A37A28">
            <w:pPr>
              <w:jc w:val="both"/>
            </w:pPr>
            <w:r w:rsidRPr="00392EE5">
              <w:t>Доходы</w:t>
            </w:r>
          </w:p>
        </w:tc>
        <w:tc>
          <w:tcPr>
            <w:tcW w:w="1366" w:type="dxa"/>
          </w:tcPr>
          <w:p w:rsidR="00B17772" w:rsidRPr="00392EE5" w:rsidRDefault="00B17772" w:rsidP="00A37A28">
            <w:pPr>
              <w:jc w:val="both"/>
            </w:pPr>
            <w:r>
              <w:t>165606,9</w:t>
            </w:r>
          </w:p>
        </w:tc>
        <w:tc>
          <w:tcPr>
            <w:tcW w:w="1567" w:type="dxa"/>
          </w:tcPr>
          <w:p w:rsidR="00B17772" w:rsidRPr="00392EE5" w:rsidRDefault="00B17772" w:rsidP="00A37A28">
            <w:pPr>
              <w:jc w:val="both"/>
            </w:pPr>
            <w:r>
              <w:t>159276,7</w:t>
            </w:r>
          </w:p>
        </w:tc>
        <w:tc>
          <w:tcPr>
            <w:tcW w:w="2268" w:type="dxa"/>
          </w:tcPr>
          <w:p w:rsidR="00B17772" w:rsidRPr="00392EE5" w:rsidRDefault="00B17772" w:rsidP="00A37A28">
            <w:pPr>
              <w:jc w:val="both"/>
            </w:pPr>
            <w:r>
              <w:t>96,2</w:t>
            </w:r>
          </w:p>
        </w:tc>
      </w:tr>
      <w:tr w:rsidR="00B17772" w:rsidRPr="00392EE5" w:rsidTr="00A37A28">
        <w:tc>
          <w:tcPr>
            <w:tcW w:w="1286" w:type="dxa"/>
          </w:tcPr>
          <w:p w:rsidR="00B17772" w:rsidRPr="00392EE5" w:rsidRDefault="00B17772" w:rsidP="00A37A28">
            <w:pPr>
              <w:jc w:val="both"/>
            </w:pPr>
            <w:r w:rsidRPr="00392EE5">
              <w:t>Расходы</w:t>
            </w:r>
          </w:p>
        </w:tc>
        <w:tc>
          <w:tcPr>
            <w:tcW w:w="1366" w:type="dxa"/>
          </w:tcPr>
          <w:p w:rsidR="00B17772" w:rsidRPr="00392EE5" w:rsidRDefault="00B17772" w:rsidP="00A37A28">
            <w:pPr>
              <w:jc w:val="both"/>
            </w:pPr>
            <w:r>
              <w:t>170575,4</w:t>
            </w:r>
          </w:p>
        </w:tc>
        <w:tc>
          <w:tcPr>
            <w:tcW w:w="1567" w:type="dxa"/>
          </w:tcPr>
          <w:p w:rsidR="00B17772" w:rsidRPr="00392EE5" w:rsidRDefault="00B17772" w:rsidP="00A37A28">
            <w:pPr>
              <w:jc w:val="both"/>
            </w:pPr>
            <w:r>
              <w:t>159276,7</w:t>
            </w:r>
          </w:p>
        </w:tc>
        <w:tc>
          <w:tcPr>
            <w:tcW w:w="2268" w:type="dxa"/>
          </w:tcPr>
          <w:p w:rsidR="00B17772" w:rsidRPr="00392EE5" w:rsidRDefault="00B17772" w:rsidP="00A37A28">
            <w:pPr>
              <w:jc w:val="both"/>
            </w:pPr>
            <w:r>
              <w:t>93,4</w:t>
            </w:r>
          </w:p>
        </w:tc>
      </w:tr>
      <w:tr w:rsidR="00B17772" w:rsidRPr="00392EE5" w:rsidTr="00A37A28">
        <w:tc>
          <w:tcPr>
            <w:tcW w:w="1286" w:type="dxa"/>
          </w:tcPr>
          <w:p w:rsidR="00B17772" w:rsidRPr="00392EE5" w:rsidRDefault="00B17772" w:rsidP="00A37A28">
            <w:pPr>
              <w:jc w:val="both"/>
            </w:pPr>
            <w:r w:rsidRPr="00392EE5">
              <w:t>Дефицит</w:t>
            </w:r>
          </w:p>
        </w:tc>
        <w:tc>
          <w:tcPr>
            <w:tcW w:w="1366" w:type="dxa"/>
          </w:tcPr>
          <w:p w:rsidR="00B17772" w:rsidRPr="00392EE5" w:rsidRDefault="00B17772" w:rsidP="00A37A28">
            <w:pPr>
              <w:jc w:val="both"/>
            </w:pPr>
            <w:r w:rsidRPr="00392EE5">
              <w:t>-</w:t>
            </w:r>
            <w:r>
              <w:t>4968,5</w:t>
            </w:r>
          </w:p>
        </w:tc>
        <w:tc>
          <w:tcPr>
            <w:tcW w:w="1567" w:type="dxa"/>
          </w:tcPr>
          <w:p w:rsidR="00B17772" w:rsidRPr="00392EE5" w:rsidRDefault="00B17772" w:rsidP="00A37A28">
            <w:pPr>
              <w:jc w:val="both"/>
            </w:pPr>
            <w:r>
              <w:t>-</w:t>
            </w:r>
          </w:p>
        </w:tc>
        <w:tc>
          <w:tcPr>
            <w:tcW w:w="2268" w:type="dxa"/>
          </w:tcPr>
          <w:p w:rsidR="00B17772" w:rsidRPr="00392EE5" w:rsidRDefault="00B17772" w:rsidP="00A37A28">
            <w:pPr>
              <w:jc w:val="both"/>
            </w:pPr>
            <w:r>
              <w:t>-</w:t>
            </w:r>
          </w:p>
        </w:tc>
      </w:tr>
    </w:tbl>
    <w:p w:rsidR="003543FA" w:rsidRDefault="00B17772" w:rsidP="00243BEF">
      <w:pPr>
        <w:ind w:left="142" w:firstLine="567"/>
        <w:jc w:val="both"/>
        <w:rPr>
          <w:sz w:val="28"/>
          <w:szCs w:val="28"/>
        </w:rPr>
      </w:pPr>
      <w:r w:rsidRPr="008665A4">
        <w:rPr>
          <w:sz w:val="28"/>
          <w:szCs w:val="28"/>
        </w:rPr>
        <w:t>Согласно представленному проекту решения  проект бюджета на 2016 год имеет минимальный уровень бюджетной обеспеченности.</w:t>
      </w:r>
      <w:r>
        <w:rPr>
          <w:sz w:val="28"/>
          <w:szCs w:val="28"/>
        </w:rPr>
        <w:t xml:space="preserve"> Прогнозируется уменьшение как доходной, так и  расходной  частей бюджета. Снижение доходной части бюджета составит  3,8 процента  или 6,3 млн</w:t>
      </w:r>
      <w:proofErr w:type="gramStart"/>
      <w:r>
        <w:rPr>
          <w:sz w:val="28"/>
          <w:szCs w:val="28"/>
        </w:rPr>
        <w:t>.р</w:t>
      </w:r>
      <w:proofErr w:type="gramEnd"/>
      <w:r>
        <w:rPr>
          <w:sz w:val="28"/>
          <w:szCs w:val="28"/>
        </w:rPr>
        <w:t xml:space="preserve">ублей от уровня  уточненного плана 2015 года, расходной – на 6,6 процента или  на 11,3 млн.рублей. Объем финансовой помощи, </w:t>
      </w:r>
      <w:r>
        <w:rPr>
          <w:sz w:val="28"/>
          <w:szCs w:val="28"/>
        </w:rPr>
        <w:lastRenderedPageBreak/>
        <w:t>предоставляемой региональным бюджетом  на достижение минимального уровня бюджетной обеспеченности  составит в 2016 году -16602 тыс</w:t>
      </w:r>
      <w:proofErr w:type="gramStart"/>
      <w:r>
        <w:rPr>
          <w:sz w:val="28"/>
          <w:szCs w:val="28"/>
        </w:rPr>
        <w:t>.р</w:t>
      </w:r>
      <w:proofErr w:type="gramEnd"/>
      <w:r>
        <w:rPr>
          <w:sz w:val="28"/>
          <w:szCs w:val="28"/>
        </w:rPr>
        <w:t xml:space="preserve">ублей  и будет предоставлен бюджету  муниципального района в виде дотации  на выравнивание  уровня бюджетной обеспеченности. Бюджет   района на 2016   спланирован  </w:t>
      </w:r>
      <w:proofErr w:type="gramStart"/>
      <w:r>
        <w:rPr>
          <w:sz w:val="28"/>
          <w:szCs w:val="28"/>
        </w:rPr>
        <w:t>бездефицитным</w:t>
      </w:r>
      <w:proofErr w:type="gramEnd"/>
      <w:r>
        <w:rPr>
          <w:sz w:val="28"/>
          <w:szCs w:val="28"/>
        </w:rPr>
        <w:t>.</w:t>
      </w:r>
    </w:p>
    <w:p w:rsidR="006439A2" w:rsidRDefault="003543FA" w:rsidP="00243BEF">
      <w:pPr>
        <w:ind w:left="142" w:firstLine="567"/>
        <w:jc w:val="both"/>
        <w:rPr>
          <w:sz w:val="28"/>
          <w:szCs w:val="28"/>
        </w:rPr>
      </w:pPr>
      <w:r>
        <w:rPr>
          <w:sz w:val="28"/>
          <w:szCs w:val="28"/>
        </w:rPr>
        <w:t>А</w:t>
      </w:r>
      <w:r w:rsidR="00901989">
        <w:rPr>
          <w:sz w:val="28"/>
          <w:szCs w:val="28"/>
        </w:rPr>
        <w:t xml:space="preserve">нализ </w:t>
      </w:r>
      <w:r w:rsidR="00D435AA">
        <w:rPr>
          <w:sz w:val="28"/>
          <w:szCs w:val="28"/>
        </w:rPr>
        <w:t xml:space="preserve"> раздела </w:t>
      </w:r>
      <w:r w:rsidR="00901989">
        <w:rPr>
          <w:sz w:val="28"/>
          <w:szCs w:val="28"/>
        </w:rPr>
        <w:t xml:space="preserve">  </w:t>
      </w:r>
      <w:r w:rsidR="00D435AA">
        <w:rPr>
          <w:sz w:val="28"/>
          <w:szCs w:val="28"/>
        </w:rPr>
        <w:t>«И</w:t>
      </w:r>
      <w:r w:rsidR="00901989">
        <w:rPr>
          <w:sz w:val="28"/>
          <w:szCs w:val="28"/>
        </w:rPr>
        <w:t>сточник</w:t>
      </w:r>
      <w:r w:rsidR="00D435AA">
        <w:rPr>
          <w:sz w:val="28"/>
          <w:szCs w:val="28"/>
        </w:rPr>
        <w:t xml:space="preserve">и внутреннего </w:t>
      </w:r>
      <w:r w:rsidR="00901989">
        <w:rPr>
          <w:sz w:val="28"/>
          <w:szCs w:val="28"/>
        </w:rPr>
        <w:t xml:space="preserve"> финансирования  дефицита бюджета</w:t>
      </w:r>
      <w:r w:rsidR="00D435AA">
        <w:rPr>
          <w:sz w:val="28"/>
          <w:szCs w:val="28"/>
        </w:rPr>
        <w:t>»</w:t>
      </w:r>
      <w:r w:rsidR="00901989">
        <w:rPr>
          <w:sz w:val="28"/>
          <w:szCs w:val="28"/>
        </w:rPr>
        <w:t xml:space="preserve"> </w:t>
      </w:r>
      <w:r w:rsidR="00521647">
        <w:rPr>
          <w:sz w:val="28"/>
          <w:szCs w:val="28"/>
        </w:rPr>
        <w:t xml:space="preserve"> </w:t>
      </w:r>
      <w:r w:rsidR="00901989">
        <w:rPr>
          <w:sz w:val="28"/>
          <w:szCs w:val="28"/>
        </w:rPr>
        <w:t xml:space="preserve">показал, что </w:t>
      </w:r>
      <w:r w:rsidR="00D435AA">
        <w:rPr>
          <w:sz w:val="28"/>
          <w:szCs w:val="28"/>
        </w:rPr>
        <w:t xml:space="preserve"> в </w:t>
      </w:r>
      <w:r w:rsidR="008F3ADE">
        <w:rPr>
          <w:sz w:val="28"/>
          <w:szCs w:val="28"/>
        </w:rPr>
        <w:t>201</w:t>
      </w:r>
      <w:r w:rsidR="00D435AA">
        <w:rPr>
          <w:sz w:val="28"/>
          <w:szCs w:val="28"/>
        </w:rPr>
        <w:t>6</w:t>
      </w:r>
      <w:r w:rsidR="008F3ADE">
        <w:rPr>
          <w:sz w:val="28"/>
          <w:szCs w:val="28"/>
        </w:rPr>
        <w:t xml:space="preserve"> году прогнозируется </w:t>
      </w:r>
      <w:r w:rsidR="00901989">
        <w:rPr>
          <w:sz w:val="28"/>
          <w:szCs w:val="28"/>
        </w:rPr>
        <w:t xml:space="preserve"> </w:t>
      </w:r>
      <w:r w:rsidR="002B0685">
        <w:rPr>
          <w:sz w:val="28"/>
          <w:szCs w:val="28"/>
        </w:rPr>
        <w:t xml:space="preserve"> возврат бюджетных</w:t>
      </w:r>
      <w:r w:rsidR="006439A2">
        <w:rPr>
          <w:sz w:val="28"/>
          <w:szCs w:val="28"/>
        </w:rPr>
        <w:t xml:space="preserve">   </w:t>
      </w:r>
      <w:r w:rsidR="00521647">
        <w:rPr>
          <w:sz w:val="28"/>
          <w:szCs w:val="28"/>
        </w:rPr>
        <w:t xml:space="preserve"> </w:t>
      </w:r>
      <w:r w:rsidR="006439A2">
        <w:rPr>
          <w:sz w:val="28"/>
          <w:szCs w:val="28"/>
        </w:rPr>
        <w:t xml:space="preserve">кредитов </w:t>
      </w:r>
      <w:r w:rsidR="002B0685">
        <w:rPr>
          <w:sz w:val="28"/>
          <w:szCs w:val="28"/>
        </w:rPr>
        <w:t xml:space="preserve"> бюджет</w:t>
      </w:r>
      <w:r w:rsidR="00E76253">
        <w:rPr>
          <w:sz w:val="28"/>
          <w:szCs w:val="28"/>
        </w:rPr>
        <w:t>у</w:t>
      </w:r>
      <w:r w:rsidR="002B0685">
        <w:rPr>
          <w:sz w:val="28"/>
          <w:szCs w:val="28"/>
        </w:rPr>
        <w:t xml:space="preserve"> муниципального  района</w:t>
      </w:r>
      <w:r w:rsidR="008953D8">
        <w:rPr>
          <w:sz w:val="28"/>
          <w:szCs w:val="28"/>
        </w:rPr>
        <w:t>, предоставленные другим бюджетам</w:t>
      </w:r>
      <w:r w:rsidR="002B0685">
        <w:rPr>
          <w:sz w:val="28"/>
          <w:szCs w:val="28"/>
        </w:rPr>
        <w:t xml:space="preserve"> в сумме </w:t>
      </w:r>
      <w:r w:rsidR="008953D8">
        <w:rPr>
          <w:sz w:val="28"/>
          <w:szCs w:val="28"/>
        </w:rPr>
        <w:t>6</w:t>
      </w:r>
      <w:r w:rsidR="002B0685">
        <w:rPr>
          <w:sz w:val="28"/>
          <w:szCs w:val="28"/>
        </w:rPr>
        <w:t>08</w:t>
      </w:r>
      <w:r w:rsidR="00D435AA">
        <w:rPr>
          <w:sz w:val="28"/>
          <w:szCs w:val="28"/>
        </w:rPr>
        <w:t>,0</w:t>
      </w:r>
      <w:r w:rsidR="006439A2">
        <w:rPr>
          <w:sz w:val="28"/>
          <w:szCs w:val="28"/>
        </w:rPr>
        <w:t>тыс</w:t>
      </w:r>
      <w:proofErr w:type="gramStart"/>
      <w:r w:rsidR="006439A2">
        <w:rPr>
          <w:sz w:val="28"/>
          <w:szCs w:val="28"/>
        </w:rPr>
        <w:t>.р</w:t>
      </w:r>
      <w:proofErr w:type="gramEnd"/>
      <w:r w:rsidR="006439A2">
        <w:rPr>
          <w:sz w:val="28"/>
          <w:szCs w:val="28"/>
        </w:rPr>
        <w:t xml:space="preserve">ублей </w:t>
      </w:r>
      <w:r w:rsidR="00C66DE7">
        <w:rPr>
          <w:sz w:val="28"/>
          <w:szCs w:val="28"/>
        </w:rPr>
        <w:t>,</w:t>
      </w:r>
      <w:r w:rsidR="002B0685">
        <w:rPr>
          <w:sz w:val="28"/>
          <w:szCs w:val="28"/>
        </w:rPr>
        <w:t xml:space="preserve"> </w:t>
      </w:r>
      <w:r w:rsidR="00C66DE7">
        <w:rPr>
          <w:sz w:val="28"/>
          <w:szCs w:val="28"/>
        </w:rPr>
        <w:t xml:space="preserve"> </w:t>
      </w:r>
      <w:r w:rsidR="002B0685">
        <w:rPr>
          <w:sz w:val="28"/>
          <w:szCs w:val="28"/>
        </w:rPr>
        <w:t xml:space="preserve"> привлечение </w:t>
      </w:r>
      <w:r w:rsidR="008953D8">
        <w:rPr>
          <w:sz w:val="28"/>
          <w:szCs w:val="28"/>
        </w:rPr>
        <w:t xml:space="preserve"> кредитов от </w:t>
      </w:r>
      <w:r w:rsidR="002B0685">
        <w:rPr>
          <w:sz w:val="28"/>
          <w:szCs w:val="28"/>
        </w:rPr>
        <w:t xml:space="preserve"> кредитных организаций</w:t>
      </w:r>
      <w:r w:rsidR="00C66DE7">
        <w:rPr>
          <w:sz w:val="28"/>
          <w:szCs w:val="28"/>
        </w:rPr>
        <w:t xml:space="preserve">  в сумме </w:t>
      </w:r>
      <w:r w:rsidR="002B0685">
        <w:rPr>
          <w:sz w:val="28"/>
          <w:szCs w:val="28"/>
        </w:rPr>
        <w:t>11025,8</w:t>
      </w:r>
      <w:r w:rsidR="00C66DE7">
        <w:rPr>
          <w:sz w:val="28"/>
          <w:szCs w:val="28"/>
        </w:rPr>
        <w:t xml:space="preserve"> тыс.рублей</w:t>
      </w:r>
      <w:r w:rsidR="008953D8">
        <w:rPr>
          <w:sz w:val="28"/>
          <w:szCs w:val="28"/>
        </w:rPr>
        <w:t>,  погашение кредитов  составит  11633,8 тыс.рублей.</w:t>
      </w:r>
      <w:r w:rsidR="006439A2">
        <w:rPr>
          <w:sz w:val="28"/>
          <w:szCs w:val="28"/>
        </w:rPr>
        <w:t xml:space="preserve">  Состав  источников финансирования дефицита бюджета соответствует статье 96</w:t>
      </w:r>
      <w:r w:rsidR="007B6150">
        <w:rPr>
          <w:sz w:val="28"/>
          <w:szCs w:val="28"/>
        </w:rPr>
        <w:t xml:space="preserve"> </w:t>
      </w:r>
      <w:r w:rsidR="006439A2">
        <w:rPr>
          <w:sz w:val="28"/>
          <w:szCs w:val="28"/>
        </w:rPr>
        <w:t xml:space="preserve"> Кодекса  и изложен в  таблице 3.</w:t>
      </w:r>
    </w:p>
    <w:p w:rsidR="006439A2" w:rsidRPr="00C66DE7" w:rsidRDefault="006439A2" w:rsidP="00243BEF">
      <w:pPr>
        <w:ind w:left="142" w:firstLine="567"/>
        <w:jc w:val="both"/>
        <w:rPr>
          <w:b/>
          <w:sz w:val="24"/>
          <w:szCs w:val="24"/>
        </w:rPr>
      </w:pPr>
      <w:r w:rsidRPr="00C66DE7">
        <w:rPr>
          <w:b/>
          <w:sz w:val="24"/>
          <w:szCs w:val="24"/>
        </w:rPr>
        <w:t xml:space="preserve">Таблица 3                                   </w:t>
      </w:r>
    </w:p>
    <w:p w:rsidR="006439A2" w:rsidRPr="006439A2" w:rsidRDefault="006439A2" w:rsidP="00243BEF">
      <w:pPr>
        <w:ind w:left="142" w:firstLine="567"/>
        <w:jc w:val="both"/>
        <w:rPr>
          <w:sz w:val="24"/>
          <w:szCs w:val="24"/>
        </w:rPr>
      </w:pPr>
      <w:r w:rsidRPr="006439A2">
        <w:rPr>
          <w:sz w:val="24"/>
          <w:szCs w:val="24"/>
        </w:rPr>
        <w:t xml:space="preserve">                                                                                                 </w:t>
      </w:r>
      <w:r w:rsidR="006374C7">
        <w:rPr>
          <w:sz w:val="24"/>
          <w:szCs w:val="24"/>
        </w:rPr>
        <w:t xml:space="preserve">                </w:t>
      </w:r>
      <w:r w:rsidRPr="006439A2">
        <w:rPr>
          <w:sz w:val="24"/>
          <w:szCs w:val="24"/>
        </w:rPr>
        <w:t xml:space="preserve">    (тыс</w:t>
      </w:r>
      <w:proofErr w:type="gramStart"/>
      <w:r w:rsidRPr="006439A2">
        <w:rPr>
          <w:sz w:val="24"/>
          <w:szCs w:val="24"/>
        </w:rPr>
        <w:t>.р</w:t>
      </w:r>
      <w:proofErr w:type="gramEnd"/>
      <w:r w:rsidRPr="006439A2">
        <w:rPr>
          <w:sz w:val="24"/>
          <w:szCs w:val="24"/>
        </w:rPr>
        <w:t>ублей)</w:t>
      </w:r>
    </w:p>
    <w:tbl>
      <w:tblPr>
        <w:tblStyle w:val="a3"/>
        <w:tblW w:w="0" w:type="auto"/>
        <w:tblInd w:w="142" w:type="dxa"/>
        <w:tblLook w:val="04A0"/>
      </w:tblPr>
      <w:tblGrid>
        <w:gridCol w:w="5778"/>
        <w:gridCol w:w="1276"/>
      </w:tblGrid>
      <w:tr w:rsidR="00C66DE7" w:rsidTr="006374C7">
        <w:tc>
          <w:tcPr>
            <w:tcW w:w="5778" w:type="dxa"/>
          </w:tcPr>
          <w:p w:rsidR="00C66DE7" w:rsidRPr="006374C7" w:rsidRDefault="00C66DE7" w:rsidP="00243BEF">
            <w:pPr>
              <w:jc w:val="both"/>
            </w:pPr>
            <w:r>
              <w:rPr>
                <w:sz w:val="28"/>
                <w:szCs w:val="28"/>
              </w:rPr>
              <w:t xml:space="preserve">                             </w:t>
            </w:r>
            <w:r w:rsidRPr="006374C7">
              <w:t>Дефицит</w:t>
            </w:r>
          </w:p>
        </w:tc>
        <w:tc>
          <w:tcPr>
            <w:tcW w:w="1276" w:type="dxa"/>
          </w:tcPr>
          <w:p w:rsidR="00C66DE7" w:rsidRPr="006374C7" w:rsidRDefault="00C66DE7" w:rsidP="00C66DE7">
            <w:pPr>
              <w:jc w:val="both"/>
            </w:pPr>
            <w:r w:rsidRPr="006374C7">
              <w:t>201</w:t>
            </w:r>
            <w:r>
              <w:t>6</w:t>
            </w:r>
            <w:r w:rsidRPr="006374C7">
              <w:t>г.</w:t>
            </w:r>
          </w:p>
        </w:tc>
      </w:tr>
      <w:tr w:rsidR="00C66DE7" w:rsidTr="006374C7">
        <w:tc>
          <w:tcPr>
            <w:tcW w:w="5778" w:type="dxa"/>
          </w:tcPr>
          <w:p w:rsidR="00C66DE7" w:rsidRPr="00963749" w:rsidRDefault="00C66DE7" w:rsidP="00243BEF">
            <w:pPr>
              <w:jc w:val="both"/>
              <w:rPr>
                <w:b/>
              </w:rPr>
            </w:pPr>
            <w:r w:rsidRPr="00963749">
              <w:rPr>
                <w:b/>
              </w:rPr>
              <w:t xml:space="preserve">Дефицит бюджета района, всего </w:t>
            </w:r>
          </w:p>
          <w:p w:rsidR="00C66DE7" w:rsidRPr="00963749" w:rsidRDefault="00C66DE7" w:rsidP="00243BEF">
            <w:pPr>
              <w:jc w:val="both"/>
              <w:rPr>
                <w:sz w:val="20"/>
                <w:szCs w:val="20"/>
              </w:rPr>
            </w:pPr>
            <w:r w:rsidRPr="00963749">
              <w:rPr>
                <w:sz w:val="20"/>
                <w:szCs w:val="20"/>
              </w:rPr>
              <w:t>в том числе</w:t>
            </w:r>
            <w:proofErr w:type="gramStart"/>
            <w:r w:rsidRPr="00963749">
              <w:rPr>
                <w:sz w:val="20"/>
                <w:szCs w:val="20"/>
              </w:rPr>
              <w:t xml:space="preserve"> :</w:t>
            </w:r>
            <w:proofErr w:type="gramEnd"/>
          </w:p>
        </w:tc>
        <w:tc>
          <w:tcPr>
            <w:tcW w:w="1276" w:type="dxa"/>
          </w:tcPr>
          <w:p w:rsidR="00C66DE7" w:rsidRPr="00963749" w:rsidRDefault="00C66DE7" w:rsidP="00243BEF">
            <w:pPr>
              <w:jc w:val="both"/>
              <w:rPr>
                <w:b/>
              </w:rPr>
            </w:pPr>
            <w:r>
              <w:rPr>
                <w:b/>
              </w:rPr>
              <w:t>0</w:t>
            </w:r>
          </w:p>
        </w:tc>
      </w:tr>
      <w:tr w:rsidR="00C66DE7" w:rsidTr="006374C7">
        <w:tc>
          <w:tcPr>
            <w:tcW w:w="5778" w:type="dxa"/>
          </w:tcPr>
          <w:p w:rsidR="00C66DE7" w:rsidRPr="00963749" w:rsidRDefault="00C66DE7" w:rsidP="00243BEF">
            <w:pPr>
              <w:jc w:val="both"/>
              <w:rPr>
                <w:b/>
              </w:rPr>
            </w:pPr>
            <w:r w:rsidRPr="00963749">
              <w:rPr>
                <w:b/>
              </w:rPr>
              <w:t>Кредитов кредитных организаций</w:t>
            </w:r>
          </w:p>
          <w:p w:rsidR="00C66DE7" w:rsidRPr="00963749" w:rsidRDefault="00C66DE7" w:rsidP="00243BEF">
            <w:pPr>
              <w:jc w:val="both"/>
            </w:pPr>
            <w:proofErr w:type="gramStart"/>
            <w:r w:rsidRPr="00963749">
              <w:t>в</w:t>
            </w:r>
            <w:proofErr w:type="gramEnd"/>
            <w:r w:rsidRPr="00963749">
              <w:t xml:space="preserve"> </w:t>
            </w:r>
            <w:r>
              <w:t xml:space="preserve"> </w:t>
            </w:r>
            <w:r w:rsidRPr="00963749">
              <w:t xml:space="preserve">% к дефициту </w:t>
            </w:r>
          </w:p>
        </w:tc>
        <w:tc>
          <w:tcPr>
            <w:tcW w:w="1276" w:type="dxa"/>
          </w:tcPr>
          <w:p w:rsidR="00C66DE7" w:rsidRPr="00805EDD" w:rsidRDefault="00C66DE7" w:rsidP="00243BEF">
            <w:pPr>
              <w:jc w:val="both"/>
            </w:pPr>
            <w:r>
              <w:rPr>
                <w:b/>
              </w:rPr>
              <w:t>6025,8</w:t>
            </w:r>
          </w:p>
        </w:tc>
      </w:tr>
      <w:tr w:rsidR="00C66DE7" w:rsidTr="006374C7">
        <w:tc>
          <w:tcPr>
            <w:tcW w:w="5778" w:type="dxa"/>
          </w:tcPr>
          <w:p w:rsidR="00C66DE7" w:rsidRPr="00963749" w:rsidRDefault="00C66DE7" w:rsidP="00243BEF">
            <w:pPr>
              <w:jc w:val="both"/>
            </w:pPr>
            <w:r w:rsidRPr="00963749">
              <w:t>Получение кредитов от кредитных организаций бюджетом района</w:t>
            </w:r>
          </w:p>
        </w:tc>
        <w:tc>
          <w:tcPr>
            <w:tcW w:w="1276" w:type="dxa"/>
          </w:tcPr>
          <w:p w:rsidR="00C66DE7" w:rsidRPr="00963749" w:rsidRDefault="00C66DE7" w:rsidP="00243BEF">
            <w:pPr>
              <w:jc w:val="both"/>
            </w:pPr>
            <w:r>
              <w:t>11025,8</w:t>
            </w:r>
          </w:p>
        </w:tc>
      </w:tr>
      <w:tr w:rsidR="00C66DE7" w:rsidTr="006374C7">
        <w:tc>
          <w:tcPr>
            <w:tcW w:w="5778" w:type="dxa"/>
          </w:tcPr>
          <w:p w:rsidR="00C66DE7" w:rsidRPr="00963749" w:rsidRDefault="00C66DE7" w:rsidP="00243BEF">
            <w:pPr>
              <w:jc w:val="both"/>
            </w:pPr>
            <w:r w:rsidRPr="00963749">
              <w:t>Погашение кредитов  от кредитных организаций бюджетом района</w:t>
            </w:r>
          </w:p>
        </w:tc>
        <w:tc>
          <w:tcPr>
            <w:tcW w:w="1276" w:type="dxa"/>
          </w:tcPr>
          <w:p w:rsidR="00C66DE7" w:rsidRPr="00963749" w:rsidRDefault="00C66DE7" w:rsidP="00243BEF">
            <w:pPr>
              <w:jc w:val="both"/>
            </w:pPr>
            <w:r>
              <w:t>-5000,0</w:t>
            </w:r>
          </w:p>
        </w:tc>
      </w:tr>
      <w:tr w:rsidR="00C66DE7" w:rsidTr="006374C7">
        <w:tc>
          <w:tcPr>
            <w:tcW w:w="5778" w:type="dxa"/>
          </w:tcPr>
          <w:p w:rsidR="00C66DE7" w:rsidRPr="00963749" w:rsidRDefault="00C66DE7" w:rsidP="00243BEF">
            <w:pPr>
              <w:jc w:val="both"/>
              <w:rPr>
                <w:b/>
              </w:rPr>
            </w:pPr>
            <w:r w:rsidRPr="00963749">
              <w:rPr>
                <w:b/>
              </w:rPr>
              <w:t>Кредитов из областного бюджета</w:t>
            </w:r>
          </w:p>
        </w:tc>
        <w:tc>
          <w:tcPr>
            <w:tcW w:w="1276" w:type="dxa"/>
          </w:tcPr>
          <w:p w:rsidR="00C66DE7" w:rsidRPr="00963749" w:rsidRDefault="00C66DE7" w:rsidP="00243BEF">
            <w:pPr>
              <w:jc w:val="both"/>
              <w:rPr>
                <w:b/>
              </w:rPr>
            </w:pPr>
            <w:r>
              <w:rPr>
                <w:b/>
              </w:rPr>
              <w:t>-6633,8</w:t>
            </w:r>
          </w:p>
        </w:tc>
      </w:tr>
      <w:tr w:rsidR="00C66DE7" w:rsidTr="006374C7">
        <w:tc>
          <w:tcPr>
            <w:tcW w:w="5778" w:type="dxa"/>
          </w:tcPr>
          <w:p w:rsidR="00C66DE7" w:rsidRPr="00963749" w:rsidRDefault="00C66DE7" w:rsidP="00243BEF">
            <w:pPr>
              <w:jc w:val="both"/>
            </w:pPr>
            <w:r w:rsidRPr="00963749">
              <w:t>Получение бюджетных кредитов от других бюджетов</w:t>
            </w:r>
          </w:p>
        </w:tc>
        <w:tc>
          <w:tcPr>
            <w:tcW w:w="1276" w:type="dxa"/>
          </w:tcPr>
          <w:p w:rsidR="00C66DE7" w:rsidRDefault="00C66DE7" w:rsidP="00243BEF">
            <w:pPr>
              <w:jc w:val="both"/>
              <w:rPr>
                <w:sz w:val="28"/>
                <w:szCs w:val="28"/>
              </w:rPr>
            </w:pPr>
            <w:r>
              <w:rPr>
                <w:sz w:val="28"/>
                <w:szCs w:val="28"/>
              </w:rPr>
              <w:t>-</w:t>
            </w:r>
          </w:p>
        </w:tc>
      </w:tr>
      <w:tr w:rsidR="00C66DE7" w:rsidTr="006374C7">
        <w:tc>
          <w:tcPr>
            <w:tcW w:w="5778" w:type="dxa"/>
          </w:tcPr>
          <w:p w:rsidR="00C66DE7" w:rsidRPr="00963749" w:rsidRDefault="00C66DE7" w:rsidP="00243BEF">
            <w:pPr>
              <w:jc w:val="both"/>
            </w:pPr>
            <w:r w:rsidRPr="00963749">
              <w:t>Погашение бюджетных кредитов, полученных от  других кредитов</w:t>
            </w:r>
          </w:p>
        </w:tc>
        <w:tc>
          <w:tcPr>
            <w:tcW w:w="1276" w:type="dxa"/>
          </w:tcPr>
          <w:p w:rsidR="00C66DE7" w:rsidRPr="00CF603E" w:rsidRDefault="00C66DE7" w:rsidP="00243BEF">
            <w:pPr>
              <w:jc w:val="both"/>
            </w:pPr>
            <w:r>
              <w:t>-6633,8</w:t>
            </w:r>
          </w:p>
        </w:tc>
      </w:tr>
      <w:tr w:rsidR="00C66DE7" w:rsidTr="006374C7">
        <w:tc>
          <w:tcPr>
            <w:tcW w:w="5778" w:type="dxa"/>
          </w:tcPr>
          <w:p w:rsidR="00C66DE7" w:rsidRPr="00CF603E" w:rsidRDefault="00C66DE7" w:rsidP="00243BEF">
            <w:pPr>
              <w:jc w:val="both"/>
              <w:rPr>
                <w:b/>
              </w:rPr>
            </w:pPr>
            <w:r w:rsidRPr="00CF603E">
              <w:rPr>
                <w:b/>
              </w:rPr>
              <w:t>Выполнение муниципальных гарантий</w:t>
            </w:r>
          </w:p>
        </w:tc>
        <w:tc>
          <w:tcPr>
            <w:tcW w:w="1276" w:type="dxa"/>
          </w:tcPr>
          <w:p w:rsidR="00C66DE7" w:rsidRPr="00CF603E" w:rsidRDefault="00C66DE7" w:rsidP="00243BEF">
            <w:pPr>
              <w:jc w:val="both"/>
            </w:pPr>
          </w:p>
        </w:tc>
      </w:tr>
      <w:tr w:rsidR="00C66DE7" w:rsidTr="006374C7">
        <w:tc>
          <w:tcPr>
            <w:tcW w:w="5778" w:type="dxa"/>
          </w:tcPr>
          <w:p w:rsidR="00C66DE7" w:rsidRPr="00CF603E" w:rsidRDefault="00C66DE7" w:rsidP="00243BEF">
            <w:pPr>
              <w:jc w:val="both"/>
            </w:pPr>
            <w:r w:rsidRPr="00CF603E">
              <w:t>Выдача муниципальных гарантий</w:t>
            </w:r>
          </w:p>
        </w:tc>
        <w:tc>
          <w:tcPr>
            <w:tcW w:w="1276" w:type="dxa"/>
          </w:tcPr>
          <w:p w:rsidR="00C66DE7" w:rsidRDefault="00C66DE7" w:rsidP="00243BEF">
            <w:pPr>
              <w:jc w:val="both"/>
              <w:rPr>
                <w:sz w:val="28"/>
                <w:szCs w:val="28"/>
              </w:rPr>
            </w:pPr>
            <w:r>
              <w:rPr>
                <w:sz w:val="28"/>
                <w:szCs w:val="28"/>
              </w:rPr>
              <w:t>-</w:t>
            </w:r>
          </w:p>
        </w:tc>
      </w:tr>
      <w:tr w:rsidR="00C66DE7" w:rsidTr="006374C7">
        <w:tc>
          <w:tcPr>
            <w:tcW w:w="5778" w:type="dxa"/>
          </w:tcPr>
          <w:p w:rsidR="00C66DE7" w:rsidRPr="00CF603E" w:rsidRDefault="00C66DE7" w:rsidP="00243BEF">
            <w:pPr>
              <w:jc w:val="both"/>
            </w:pPr>
            <w:r w:rsidRPr="00CF603E">
              <w:t>Исполнение муниципальных гарантий</w:t>
            </w:r>
          </w:p>
        </w:tc>
        <w:tc>
          <w:tcPr>
            <w:tcW w:w="1276" w:type="dxa"/>
          </w:tcPr>
          <w:p w:rsidR="00C66DE7" w:rsidRPr="00CF603E" w:rsidRDefault="00C66DE7" w:rsidP="00243BEF">
            <w:pPr>
              <w:jc w:val="both"/>
            </w:pPr>
          </w:p>
        </w:tc>
      </w:tr>
      <w:tr w:rsidR="00C66DE7" w:rsidTr="006374C7">
        <w:tc>
          <w:tcPr>
            <w:tcW w:w="5778" w:type="dxa"/>
          </w:tcPr>
          <w:p w:rsidR="00C66DE7" w:rsidRPr="00CF603E" w:rsidRDefault="00C66DE7" w:rsidP="00243BEF">
            <w:pPr>
              <w:jc w:val="both"/>
            </w:pPr>
            <w:r w:rsidRPr="00CF603E">
              <w:t xml:space="preserve">Изменения остатков средств на счетах по учету  средств бюджета </w:t>
            </w:r>
          </w:p>
        </w:tc>
        <w:tc>
          <w:tcPr>
            <w:tcW w:w="1276" w:type="dxa"/>
          </w:tcPr>
          <w:p w:rsidR="00C66DE7" w:rsidRPr="00CF603E" w:rsidRDefault="00C66DE7" w:rsidP="00243BEF">
            <w:pPr>
              <w:jc w:val="both"/>
            </w:pPr>
            <w:r>
              <w:t>0</w:t>
            </w:r>
          </w:p>
        </w:tc>
      </w:tr>
      <w:tr w:rsidR="00C66DE7" w:rsidTr="006374C7">
        <w:tc>
          <w:tcPr>
            <w:tcW w:w="5778" w:type="dxa"/>
          </w:tcPr>
          <w:p w:rsidR="00C66DE7" w:rsidRPr="00CF603E" w:rsidRDefault="00C66DE7" w:rsidP="00243BEF">
            <w:pPr>
              <w:jc w:val="both"/>
              <w:rPr>
                <w:b/>
              </w:rPr>
            </w:pPr>
            <w:r w:rsidRPr="00CF603E">
              <w:rPr>
                <w:b/>
              </w:rPr>
              <w:t>Бюджетные кредиты</w:t>
            </w:r>
            <w:proofErr w:type="gramStart"/>
            <w:r w:rsidRPr="00CF603E">
              <w:rPr>
                <w:b/>
              </w:rPr>
              <w:t xml:space="preserve"> ,</w:t>
            </w:r>
            <w:proofErr w:type="gramEnd"/>
            <w:r w:rsidRPr="00CF603E">
              <w:rPr>
                <w:b/>
              </w:rPr>
              <w:t xml:space="preserve"> предоставленные из бюджета района </w:t>
            </w:r>
          </w:p>
        </w:tc>
        <w:tc>
          <w:tcPr>
            <w:tcW w:w="1276" w:type="dxa"/>
          </w:tcPr>
          <w:p w:rsidR="00C66DE7" w:rsidRPr="00CF603E" w:rsidRDefault="00C66DE7" w:rsidP="00243BEF">
            <w:pPr>
              <w:jc w:val="both"/>
              <w:rPr>
                <w:b/>
              </w:rPr>
            </w:pPr>
            <w:r>
              <w:rPr>
                <w:b/>
              </w:rPr>
              <w:t>608,0</w:t>
            </w:r>
          </w:p>
        </w:tc>
      </w:tr>
      <w:tr w:rsidR="00C66DE7" w:rsidTr="006374C7">
        <w:tc>
          <w:tcPr>
            <w:tcW w:w="5778" w:type="dxa"/>
          </w:tcPr>
          <w:p w:rsidR="00C66DE7" w:rsidRPr="00CF603E" w:rsidRDefault="00C66DE7" w:rsidP="00243BEF">
            <w:pPr>
              <w:jc w:val="both"/>
            </w:pPr>
            <w:r w:rsidRPr="00CF603E">
              <w:t>Предоставление бюджетных кредитов другим бюджетам</w:t>
            </w:r>
          </w:p>
        </w:tc>
        <w:tc>
          <w:tcPr>
            <w:tcW w:w="1276" w:type="dxa"/>
          </w:tcPr>
          <w:p w:rsidR="00C66DE7" w:rsidRDefault="00C66DE7" w:rsidP="00243BEF">
            <w:pPr>
              <w:jc w:val="both"/>
              <w:rPr>
                <w:sz w:val="28"/>
                <w:szCs w:val="28"/>
              </w:rPr>
            </w:pPr>
            <w:r>
              <w:rPr>
                <w:sz w:val="28"/>
                <w:szCs w:val="28"/>
              </w:rPr>
              <w:t>-</w:t>
            </w:r>
          </w:p>
        </w:tc>
      </w:tr>
      <w:tr w:rsidR="00C66DE7" w:rsidTr="006374C7">
        <w:tc>
          <w:tcPr>
            <w:tcW w:w="5778" w:type="dxa"/>
          </w:tcPr>
          <w:p w:rsidR="00C66DE7" w:rsidRPr="00CF603E" w:rsidRDefault="00C66DE7" w:rsidP="00243BEF">
            <w:pPr>
              <w:jc w:val="both"/>
            </w:pPr>
            <w:r w:rsidRPr="00CF603E">
              <w:t>Возврат бюджетных кредитов, предоставленных другим бюджетам</w:t>
            </w:r>
          </w:p>
        </w:tc>
        <w:tc>
          <w:tcPr>
            <w:tcW w:w="1276" w:type="dxa"/>
          </w:tcPr>
          <w:p w:rsidR="00C66DE7" w:rsidRPr="00CF603E" w:rsidRDefault="00C66DE7" w:rsidP="00243BEF">
            <w:pPr>
              <w:jc w:val="both"/>
            </w:pPr>
            <w:r>
              <w:t>608,0</w:t>
            </w:r>
          </w:p>
        </w:tc>
      </w:tr>
    </w:tbl>
    <w:p w:rsidR="00805EDD" w:rsidRDefault="00805EDD" w:rsidP="00243BEF">
      <w:pPr>
        <w:ind w:left="142" w:firstLine="567"/>
        <w:jc w:val="both"/>
        <w:rPr>
          <w:sz w:val="28"/>
          <w:szCs w:val="28"/>
        </w:rPr>
      </w:pPr>
    </w:p>
    <w:p w:rsidR="00805EDD" w:rsidRDefault="00805EDD" w:rsidP="00243BEF">
      <w:pPr>
        <w:ind w:left="142" w:firstLine="567"/>
        <w:jc w:val="both"/>
        <w:rPr>
          <w:sz w:val="28"/>
          <w:szCs w:val="28"/>
        </w:rPr>
      </w:pPr>
      <w:r>
        <w:rPr>
          <w:sz w:val="28"/>
          <w:szCs w:val="28"/>
        </w:rPr>
        <w:t xml:space="preserve">Перечень главных  </w:t>
      </w:r>
      <w:proofErr w:type="gramStart"/>
      <w:r>
        <w:rPr>
          <w:sz w:val="28"/>
          <w:szCs w:val="28"/>
        </w:rPr>
        <w:t xml:space="preserve">администраторов  источников  финансирования дефицита </w:t>
      </w:r>
      <w:r w:rsidR="007B6150">
        <w:rPr>
          <w:sz w:val="28"/>
          <w:szCs w:val="28"/>
        </w:rPr>
        <w:t xml:space="preserve"> </w:t>
      </w:r>
      <w:r>
        <w:rPr>
          <w:sz w:val="28"/>
          <w:szCs w:val="28"/>
        </w:rPr>
        <w:t>бюджета</w:t>
      </w:r>
      <w:proofErr w:type="gramEnd"/>
      <w:r>
        <w:rPr>
          <w:sz w:val="28"/>
          <w:szCs w:val="28"/>
        </w:rPr>
        <w:t xml:space="preserve"> приведен в приложении  </w:t>
      </w:r>
      <w:r w:rsidR="00C66DE7">
        <w:rPr>
          <w:sz w:val="28"/>
          <w:szCs w:val="28"/>
        </w:rPr>
        <w:t>5</w:t>
      </w:r>
      <w:r>
        <w:rPr>
          <w:sz w:val="28"/>
          <w:szCs w:val="28"/>
        </w:rPr>
        <w:t xml:space="preserve"> к проекту решения.</w:t>
      </w:r>
    </w:p>
    <w:p w:rsidR="00805EDD" w:rsidRDefault="00805EDD" w:rsidP="00243BEF">
      <w:pPr>
        <w:ind w:left="142" w:firstLine="567"/>
        <w:jc w:val="both"/>
        <w:rPr>
          <w:sz w:val="28"/>
          <w:szCs w:val="28"/>
        </w:rPr>
      </w:pPr>
    </w:p>
    <w:p w:rsidR="00805EDD" w:rsidRDefault="00805EDD" w:rsidP="00243BEF">
      <w:pPr>
        <w:ind w:left="142" w:firstLine="567"/>
        <w:jc w:val="both"/>
        <w:rPr>
          <w:b/>
          <w:sz w:val="28"/>
          <w:szCs w:val="28"/>
        </w:rPr>
      </w:pPr>
      <w:r w:rsidRPr="00805EDD">
        <w:rPr>
          <w:b/>
          <w:sz w:val="28"/>
          <w:szCs w:val="28"/>
        </w:rPr>
        <w:t>Объем муниципального долга и обоснованность его формирования, анализ программы  муниципальных внутренних заимствований, программы муниципальных гарантий</w:t>
      </w:r>
    </w:p>
    <w:p w:rsidR="00805EDD" w:rsidRDefault="00805EDD" w:rsidP="00243BEF">
      <w:pPr>
        <w:ind w:left="142" w:firstLine="567"/>
        <w:jc w:val="both"/>
        <w:rPr>
          <w:sz w:val="28"/>
          <w:szCs w:val="28"/>
        </w:rPr>
      </w:pPr>
      <w:r w:rsidRPr="00805EDD">
        <w:rPr>
          <w:sz w:val="28"/>
          <w:szCs w:val="28"/>
        </w:rPr>
        <w:t>В соответствии с Основными</w:t>
      </w:r>
      <w:r>
        <w:rPr>
          <w:sz w:val="28"/>
          <w:szCs w:val="28"/>
        </w:rPr>
        <w:t xml:space="preserve"> </w:t>
      </w:r>
      <w:r w:rsidRPr="00805EDD">
        <w:rPr>
          <w:sz w:val="28"/>
          <w:szCs w:val="28"/>
        </w:rPr>
        <w:t xml:space="preserve"> нап</w:t>
      </w:r>
      <w:r>
        <w:rPr>
          <w:sz w:val="28"/>
          <w:szCs w:val="28"/>
        </w:rPr>
        <w:t>равлениями  бюджетной и налоговой политики  в отношении муниципального долга на 201</w:t>
      </w:r>
      <w:r w:rsidR="008E1577">
        <w:rPr>
          <w:sz w:val="28"/>
          <w:szCs w:val="28"/>
        </w:rPr>
        <w:t>6</w:t>
      </w:r>
      <w:r>
        <w:rPr>
          <w:sz w:val="28"/>
          <w:szCs w:val="28"/>
        </w:rPr>
        <w:t xml:space="preserve"> год </w:t>
      </w:r>
      <w:r w:rsidR="008E1577">
        <w:rPr>
          <w:sz w:val="28"/>
          <w:szCs w:val="28"/>
        </w:rPr>
        <w:t>преду</w:t>
      </w:r>
      <w:r>
        <w:rPr>
          <w:sz w:val="28"/>
          <w:szCs w:val="28"/>
        </w:rPr>
        <w:t>сматривается решение следующих задач:</w:t>
      </w:r>
    </w:p>
    <w:p w:rsidR="00805EDD" w:rsidRDefault="00805EDD" w:rsidP="00243BEF">
      <w:pPr>
        <w:ind w:left="142" w:firstLine="567"/>
        <w:jc w:val="both"/>
        <w:rPr>
          <w:sz w:val="28"/>
          <w:szCs w:val="28"/>
        </w:rPr>
      </w:pPr>
      <w:r>
        <w:rPr>
          <w:sz w:val="28"/>
          <w:szCs w:val="28"/>
        </w:rPr>
        <w:t>-своевременное и полное исполнение и обслуживание долговых обязательств Батецкого муниципального района;</w:t>
      </w:r>
    </w:p>
    <w:p w:rsidR="00046256" w:rsidRDefault="00805EDD" w:rsidP="00243BEF">
      <w:pPr>
        <w:ind w:left="142" w:firstLine="567"/>
        <w:jc w:val="both"/>
        <w:rPr>
          <w:sz w:val="28"/>
          <w:szCs w:val="28"/>
        </w:rPr>
      </w:pPr>
      <w:r>
        <w:rPr>
          <w:sz w:val="28"/>
          <w:szCs w:val="28"/>
        </w:rPr>
        <w:t>-поддержание объёма муниципального долга Батецкого муниципального района в пределах, установленных  федеральным законодательством, и в соответствии с решением  о бюджете муниципального района на очередной финансовый год и плановый перио</w:t>
      </w:r>
      <w:r w:rsidR="00046256">
        <w:rPr>
          <w:sz w:val="28"/>
          <w:szCs w:val="28"/>
        </w:rPr>
        <w:t>д;</w:t>
      </w:r>
    </w:p>
    <w:p w:rsidR="008E1577" w:rsidRDefault="008E1577" w:rsidP="00243BEF">
      <w:pPr>
        <w:ind w:left="142" w:firstLine="567"/>
        <w:jc w:val="both"/>
        <w:rPr>
          <w:sz w:val="28"/>
          <w:szCs w:val="28"/>
        </w:rPr>
      </w:pPr>
      <w:r>
        <w:rPr>
          <w:sz w:val="28"/>
          <w:szCs w:val="28"/>
        </w:rPr>
        <w:t>-продолжить в 2016 году практику  по оптимизации  структуры  муниципального долга  муниципального района, сокращению объемов заимствований, обеспечение экономической и бюджетной  эффективности  муниципальных заимствований  и исполнение  обязательств по погашению и обслуживанию долговых обязательств  муниципального района</w:t>
      </w:r>
      <w:proofErr w:type="gramStart"/>
      <w:r>
        <w:rPr>
          <w:sz w:val="28"/>
          <w:szCs w:val="28"/>
        </w:rPr>
        <w:t xml:space="preserve"> ;</w:t>
      </w:r>
      <w:proofErr w:type="gramEnd"/>
    </w:p>
    <w:p w:rsidR="008E1577" w:rsidRDefault="008E1577" w:rsidP="00243BEF">
      <w:pPr>
        <w:ind w:left="142" w:firstLine="567"/>
        <w:jc w:val="both"/>
        <w:rPr>
          <w:sz w:val="28"/>
          <w:szCs w:val="28"/>
        </w:rPr>
      </w:pPr>
      <w:r>
        <w:rPr>
          <w:sz w:val="28"/>
          <w:szCs w:val="28"/>
        </w:rPr>
        <w:t xml:space="preserve">- обеспечение  </w:t>
      </w:r>
      <w:r w:rsidR="000D6111">
        <w:rPr>
          <w:sz w:val="28"/>
          <w:szCs w:val="28"/>
        </w:rPr>
        <w:t>соблюдений условий Соглашения</w:t>
      </w:r>
      <w:proofErr w:type="gramStart"/>
      <w:r w:rsidR="000D6111">
        <w:rPr>
          <w:sz w:val="28"/>
          <w:szCs w:val="28"/>
        </w:rPr>
        <w:t xml:space="preserve"> ,</w:t>
      </w:r>
      <w:proofErr w:type="gramEnd"/>
      <w:r w:rsidR="000D6111">
        <w:rPr>
          <w:sz w:val="28"/>
          <w:szCs w:val="28"/>
        </w:rPr>
        <w:t xml:space="preserve"> заключенного с Правительством  области   о предоставлении бюджету  муниципального района  из областного бюджета бюджетных кредитов  в части поэтапного снижения муниципального долга. </w:t>
      </w:r>
    </w:p>
    <w:p w:rsidR="008953D8" w:rsidRDefault="00046256" w:rsidP="00243BEF">
      <w:pPr>
        <w:ind w:left="142" w:firstLine="567"/>
        <w:jc w:val="both"/>
        <w:rPr>
          <w:sz w:val="28"/>
          <w:szCs w:val="28"/>
        </w:rPr>
      </w:pPr>
      <w:r>
        <w:rPr>
          <w:sz w:val="28"/>
          <w:szCs w:val="28"/>
        </w:rPr>
        <w:t>В пункте 1</w:t>
      </w:r>
      <w:r w:rsidR="00E76253">
        <w:rPr>
          <w:sz w:val="28"/>
          <w:szCs w:val="28"/>
        </w:rPr>
        <w:t>5</w:t>
      </w:r>
      <w:r>
        <w:rPr>
          <w:sz w:val="28"/>
          <w:szCs w:val="28"/>
        </w:rPr>
        <w:t xml:space="preserve">   проекта решения  установлены  объёмы  верхнего предела  муниципального внутреннего долга  до 01.01.201</w:t>
      </w:r>
      <w:r w:rsidR="00E76253">
        <w:rPr>
          <w:sz w:val="28"/>
          <w:szCs w:val="28"/>
        </w:rPr>
        <w:t>7</w:t>
      </w:r>
      <w:r>
        <w:rPr>
          <w:sz w:val="28"/>
          <w:szCs w:val="28"/>
        </w:rPr>
        <w:t>, которые не</w:t>
      </w:r>
      <w:r w:rsidR="00D74D7A">
        <w:rPr>
          <w:sz w:val="28"/>
          <w:szCs w:val="28"/>
        </w:rPr>
        <w:t xml:space="preserve">  превышают предельных размеров, установленных статьей 107 Кодекса.</w:t>
      </w:r>
      <w:r w:rsidR="009A04A6">
        <w:rPr>
          <w:sz w:val="28"/>
          <w:szCs w:val="28"/>
        </w:rPr>
        <w:t xml:space="preserve"> Изменения параметров муниципального долга приведены в таблице 4.</w:t>
      </w:r>
    </w:p>
    <w:p w:rsidR="003543FA" w:rsidRDefault="003543FA" w:rsidP="00243BEF">
      <w:pPr>
        <w:ind w:left="142" w:firstLine="567"/>
        <w:jc w:val="both"/>
        <w:rPr>
          <w:sz w:val="28"/>
          <w:szCs w:val="28"/>
        </w:rPr>
      </w:pPr>
    </w:p>
    <w:p w:rsidR="003543FA" w:rsidRDefault="003543FA" w:rsidP="00243BEF">
      <w:pPr>
        <w:ind w:left="142" w:firstLine="567"/>
        <w:jc w:val="both"/>
        <w:rPr>
          <w:sz w:val="28"/>
          <w:szCs w:val="28"/>
        </w:rPr>
      </w:pPr>
    </w:p>
    <w:p w:rsidR="003543FA" w:rsidRDefault="003543FA" w:rsidP="00243BEF">
      <w:pPr>
        <w:ind w:left="142" w:firstLine="567"/>
        <w:jc w:val="both"/>
        <w:rPr>
          <w:sz w:val="28"/>
          <w:szCs w:val="28"/>
        </w:rPr>
      </w:pPr>
    </w:p>
    <w:p w:rsidR="003543FA" w:rsidRDefault="003543FA" w:rsidP="00243BEF">
      <w:pPr>
        <w:ind w:left="142" w:firstLine="567"/>
        <w:jc w:val="both"/>
        <w:rPr>
          <w:sz w:val="28"/>
          <w:szCs w:val="28"/>
        </w:rPr>
      </w:pPr>
    </w:p>
    <w:p w:rsidR="009A04A6" w:rsidRDefault="009A04A6" w:rsidP="00243BEF">
      <w:pPr>
        <w:ind w:left="142" w:firstLine="567"/>
        <w:jc w:val="both"/>
        <w:rPr>
          <w:sz w:val="28"/>
          <w:szCs w:val="28"/>
        </w:rPr>
      </w:pPr>
    </w:p>
    <w:p w:rsidR="009A04A6" w:rsidRPr="008953D8" w:rsidRDefault="009A04A6" w:rsidP="00243BEF">
      <w:pPr>
        <w:ind w:left="142" w:firstLine="567"/>
        <w:jc w:val="both"/>
        <w:rPr>
          <w:b/>
          <w:sz w:val="28"/>
          <w:szCs w:val="28"/>
        </w:rPr>
      </w:pPr>
      <w:r w:rsidRPr="008953D8">
        <w:rPr>
          <w:b/>
          <w:sz w:val="28"/>
          <w:szCs w:val="28"/>
        </w:rPr>
        <w:lastRenderedPageBreak/>
        <w:t>Таблица 4</w:t>
      </w:r>
      <w:r w:rsidR="00046256" w:rsidRPr="008953D8">
        <w:rPr>
          <w:b/>
          <w:sz w:val="28"/>
          <w:szCs w:val="28"/>
        </w:rPr>
        <w:t xml:space="preserve"> </w:t>
      </w:r>
    </w:p>
    <w:tbl>
      <w:tblPr>
        <w:tblStyle w:val="a3"/>
        <w:tblW w:w="0" w:type="auto"/>
        <w:tblInd w:w="142" w:type="dxa"/>
        <w:tblLayout w:type="fixed"/>
        <w:tblLook w:val="04A0"/>
      </w:tblPr>
      <w:tblGrid>
        <w:gridCol w:w="2518"/>
        <w:gridCol w:w="1701"/>
        <w:gridCol w:w="1843"/>
        <w:gridCol w:w="1565"/>
        <w:gridCol w:w="1802"/>
      </w:tblGrid>
      <w:tr w:rsidR="009A04A6" w:rsidTr="009A04A6">
        <w:tc>
          <w:tcPr>
            <w:tcW w:w="2518" w:type="dxa"/>
          </w:tcPr>
          <w:p w:rsidR="009A04A6" w:rsidRDefault="009A04A6" w:rsidP="00243BEF">
            <w:pPr>
              <w:jc w:val="both"/>
            </w:pPr>
            <w:r>
              <w:t xml:space="preserve">Период (по состоянию </w:t>
            </w:r>
            <w:proofErr w:type="gramStart"/>
            <w:r>
              <w:t>на</w:t>
            </w:r>
            <w:proofErr w:type="gramEnd"/>
            <w:r>
              <w:t>)</w:t>
            </w:r>
          </w:p>
        </w:tc>
        <w:tc>
          <w:tcPr>
            <w:tcW w:w="1701" w:type="dxa"/>
          </w:tcPr>
          <w:p w:rsidR="009A04A6" w:rsidRDefault="009A04A6" w:rsidP="00243BEF">
            <w:pPr>
              <w:jc w:val="both"/>
            </w:pPr>
            <w:r>
              <w:t>Ожидаемый муниципальный долг ** тыс</w:t>
            </w:r>
            <w:proofErr w:type="gramStart"/>
            <w:r>
              <w:t>.р</w:t>
            </w:r>
            <w:proofErr w:type="gramEnd"/>
            <w:r>
              <w:t>ублей</w:t>
            </w:r>
          </w:p>
        </w:tc>
        <w:tc>
          <w:tcPr>
            <w:tcW w:w="1843" w:type="dxa"/>
          </w:tcPr>
          <w:p w:rsidR="009A04A6" w:rsidRDefault="009A04A6" w:rsidP="00243BEF">
            <w:pPr>
              <w:jc w:val="both"/>
            </w:pPr>
            <w:r>
              <w:t xml:space="preserve">Верхний предел </w:t>
            </w:r>
            <w:proofErr w:type="spellStart"/>
            <w:r>
              <w:t>муниц</w:t>
            </w:r>
            <w:proofErr w:type="gramStart"/>
            <w:r>
              <w:t>.д</w:t>
            </w:r>
            <w:proofErr w:type="gramEnd"/>
            <w:r>
              <w:t>олга</w:t>
            </w:r>
            <w:proofErr w:type="spellEnd"/>
            <w:r>
              <w:t xml:space="preserve"> (проект бюджета)тыс.рублей</w:t>
            </w:r>
          </w:p>
        </w:tc>
        <w:tc>
          <w:tcPr>
            <w:tcW w:w="1565" w:type="dxa"/>
          </w:tcPr>
          <w:p w:rsidR="009A04A6" w:rsidRDefault="009A04A6" w:rsidP="00243BEF">
            <w:pPr>
              <w:jc w:val="both"/>
            </w:pPr>
            <w:r>
              <w:t>Соотношение процент*</w:t>
            </w:r>
          </w:p>
        </w:tc>
        <w:tc>
          <w:tcPr>
            <w:tcW w:w="1802" w:type="dxa"/>
          </w:tcPr>
          <w:p w:rsidR="009A04A6" w:rsidRDefault="009A04A6" w:rsidP="00243BEF">
            <w:pPr>
              <w:jc w:val="both"/>
            </w:pPr>
            <w:r>
              <w:t>Налоговые и неналоговые доходы тыс</w:t>
            </w:r>
            <w:proofErr w:type="gramStart"/>
            <w:r>
              <w:t>.р</w:t>
            </w:r>
            <w:proofErr w:type="gramEnd"/>
            <w:r>
              <w:t>ублей</w:t>
            </w:r>
          </w:p>
        </w:tc>
      </w:tr>
      <w:tr w:rsidR="00B7345A" w:rsidTr="009A04A6">
        <w:tc>
          <w:tcPr>
            <w:tcW w:w="2518" w:type="dxa"/>
          </w:tcPr>
          <w:p w:rsidR="00B7345A" w:rsidRDefault="00B7345A" w:rsidP="00B35E17">
            <w:pPr>
              <w:jc w:val="both"/>
            </w:pPr>
            <w:r>
              <w:t>01.01.201</w:t>
            </w:r>
            <w:r w:rsidR="00B35E17">
              <w:t>7</w:t>
            </w:r>
          </w:p>
        </w:tc>
        <w:tc>
          <w:tcPr>
            <w:tcW w:w="1701" w:type="dxa"/>
          </w:tcPr>
          <w:p w:rsidR="00B7345A" w:rsidRDefault="00B35E17" w:rsidP="00243BEF">
            <w:pPr>
              <w:jc w:val="both"/>
            </w:pPr>
            <w:r>
              <w:t>47000,0</w:t>
            </w:r>
          </w:p>
        </w:tc>
        <w:tc>
          <w:tcPr>
            <w:tcW w:w="1843" w:type="dxa"/>
          </w:tcPr>
          <w:p w:rsidR="00B7345A" w:rsidRDefault="00B35E17" w:rsidP="00243BEF">
            <w:pPr>
              <w:jc w:val="both"/>
            </w:pPr>
            <w:r>
              <w:t>38000</w:t>
            </w:r>
          </w:p>
        </w:tc>
        <w:tc>
          <w:tcPr>
            <w:tcW w:w="1565" w:type="dxa"/>
            <w:vMerge w:val="restart"/>
          </w:tcPr>
          <w:p w:rsidR="00B7345A" w:rsidRDefault="00B35E17" w:rsidP="00243BEF">
            <w:pPr>
              <w:jc w:val="both"/>
            </w:pPr>
            <w:r>
              <w:t>80,85</w:t>
            </w:r>
          </w:p>
        </w:tc>
        <w:tc>
          <w:tcPr>
            <w:tcW w:w="1802" w:type="dxa"/>
            <w:vMerge w:val="restart"/>
          </w:tcPr>
          <w:p w:rsidR="00B7345A" w:rsidRDefault="00B35E17" w:rsidP="00243BEF">
            <w:pPr>
              <w:jc w:val="both"/>
            </w:pPr>
            <w:r>
              <w:t>47304,0</w:t>
            </w:r>
          </w:p>
        </w:tc>
      </w:tr>
      <w:tr w:rsidR="00B7345A" w:rsidTr="009A04A6">
        <w:tc>
          <w:tcPr>
            <w:tcW w:w="2518" w:type="dxa"/>
          </w:tcPr>
          <w:p w:rsidR="00B7345A" w:rsidRDefault="00B7345A" w:rsidP="00243BEF">
            <w:pPr>
              <w:jc w:val="both"/>
            </w:pPr>
            <w:r>
              <w:t>В том числе по гарантиям</w:t>
            </w:r>
          </w:p>
        </w:tc>
        <w:tc>
          <w:tcPr>
            <w:tcW w:w="1701" w:type="dxa"/>
          </w:tcPr>
          <w:p w:rsidR="00B7345A" w:rsidRDefault="00B35E17" w:rsidP="00243BEF">
            <w:pPr>
              <w:jc w:val="both"/>
            </w:pPr>
            <w:r>
              <w:t>0</w:t>
            </w:r>
          </w:p>
        </w:tc>
        <w:tc>
          <w:tcPr>
            <w:tcW w:w="1843" w:type="dxa"/>
          </w:tcPr>
          <w:p w:rsidR="00B7345A" w:rsidRDefault="00B35E17" w:rsidP="00243BEF">
            <w:pPr>
              <w:jc w:val="both"/>
            </w:pPr>
            <w:r>
              <w:t>0</w:t>
            </w:r>
          </w:p>
        </w:tc>
        <w:tc>
          <w:tcPr>
            <w:tcW w:w="1565" w:type="dxa"/>
            <w:vMerge/>
          </w:tcPr>
          <w:p w:rsidR="00B7345A" w:rsidRDefault="00B7345A" w:rsidP="00243BEF">
            <w:pPr>
              <w:jc w:val="both"/>
            </w:pPr>
          </w:p>
        </w:tc>
        <w:tc>
          <w:tcPr>
            <w:tcW w:w="1802" w:type="dxa"/>
            <w:vMerge/>
          </w:tcPr>
          <w:p w:rsidR="00B7345A" w:rsidRDefault="00B7345A" w:rsidP="00243BEF">
            <w:pPr>
              <w:jc w:val="both"/>
            </w:pPr>
          </w:p>
        </w:tc>
      </w:tr>
    </w:tbl>
    <w:p w:rsidR="00046256" w:rsidRDefault="00356479" w:rsidP="00243BEF">
      <w:pPr>
        <w:pStyle w:val="a4"/>
        <w:ind w:left="0" w:firstLine="709"/>
        <w:jc w:val="both"/>
        <w:rPr>
          <w:sz w:val="20"/>
          <w:szCs w:val="20"/>
        </w:rPr>
      </w:pPr>
      <w:r w:rsidRPr="00356479">
        <w:rPr>
          <w:sz w:val="20"/>
          <w:szCs w:val="20"/>
        </w:rPr>
        <w:t>*</w:t>
      </w:r>
      <w:r w:rsidR="009A04A6" w:rsidRPr="00356479">
        <w:rPr>
          <w:sz w:val="20"/>
          <w:szCs w:val="20"/>
        </w:rPr>
        <w:t>Соотношение предельного объёма долга к доходам бюджета</w:t>
      </w:r>
      <w:r w:rsidRPr="00356479">
        <w:rPr>
          <w:sz w:val="20"/>
          <w:szCs w:val="20"/>
        </w:rPr>
        <w:t xml:space="preserve"> района без учета безвозмездных поступлений</w:t>
      </w:r>
      <w:r>
        <w:rPr>
          <w:sz w:val="20"/>
          <w:szCs w:val="20"/>
        </w:rPr>
        <w:t>, %</w:t>
      </w:r>
    </w:p>
    <w:p w:rsidR="00356479" w:rsidRDefault="00356479" w:rsidP="00243BEF">
      <w:pPr>
        <w:pStyle w:val="a4"/>
        <w:ind w:left="0" w:firstLine="709"/>
        <w:jc w:val="both"/>
        <w:rPr>
          <w:sz w:val="20"/>
          <w:szCs w:val="20"/>
        </w:rPr>
      </w:pPr>
      <w:r>
        <w:rPr>
          <w:sz w:val="20"/>
          <w:szCs w:val="20"/>
        </w:rPr>
        <w:t>** показатель рассчитан в целях расчета верхнего предела</w:t>
      </w:r>
    </w:p>
    <w:p w:rsidR="007610D7" w:rsidRDefault="007610D7" w:rsidP="00243BEF">
      <w:pPr>
        <w:pStyle w:val="a4"/>
        <w:ind w:left="0" w:firstLine="709"/>
        <w:jc w:val="both"/>
        <w:rPr>
          <w:sz w:val="20"/>
          <w:szCs w:val="20"/>
        </w:rPr>
      </w:pPr>
    </w:p>
    <w:p w:rsidR="007610D7" w:rsidRDefault="007610D7" w:rsidP="00243BEF">
      <w:pPr>
        <w:pStyle w:val="a4"/>
        <w:ind w:left="0" w:firstLine="709"/>
        <w:jc w:val="both"/>
        <w:rPr>
          <w:b/>
          <w:sz w:val="40"/>
          <w:szCs w:val="40"/>
        </w:rPr>
      </w:pPr>
      <w:r>
        <w:rPr>
          <w:sz w:val="28"/>
          <w:szCs w:val="28"/>
        </w:rPr>
        <w:t>Представленные  в приложени</w:t>
      </w:r>
      <w:r w:rsidR="00B35E17">
        <w:rPr>
          <w:sz w:val="28"/>
          <w:szCs w:val="28"/>
        </w:rPr>
        <w:t>и</w:t>
      </w:r>
      <w:r>
        <w:rPr>
          <w:sz w:val="28"/>
          <w:szCs w:val="28"/>
        </w:rPr>
        <w:t xml:space="preserve">  </w:t>
      </w:r>
      <w:r w:rsidR="00B35E17">
        <w:rPr>
          <w:sz w:val="28"/>
          <w:szCs w:val="28"/>
        </w:rPr>
        <w:t xml:space="preserve">12 </w:t>
      </w:r>
      <w:r>
        <w:rPr>
          <w:sz w:val="28"/>
          <w:szCs w:val="28"/>
        </w:rPr>
        <w:t xml:space="preserve">к проекту решения Программы  муниципальных внутренних заимствований и муниципальных гарантий  соответствуют  требованиям </w:t>
      </w:r>
      <w:r w:rsidR="00E7243B">
        <w:rPr>
          <w:sz w:val="28"/>
          <w:szCs w:val="28"/>
        </w:rPr>
        <w:t xml:space="preserve"> пункт</w:t>
      </w:r>
      <w:r w:rsidR="00E51B52">
        <w:rPr>
          <w:sz w:val="28"/>
          <w:szCs w:val="28"/>
        </w:rPr>
        <w:t>а</w:t>
      </w:r>
      <w:r w:rsidR="00E7243B">
        <w:rPr>
          <w:sz w:val="28"/>
          <w:szCs w:val="28"/>
        </w:rPr>
        <w:t xml:space="preserve"> 3</w:t>
      </w:r>
      <w:r w:rsidR="00E51B52">
        <w:rPr>
          <w:sz w:val="28"/>
          <w:szCs w:val="28"/>
        </w:rPr>
        <w:t xml:space="preserve"> и пункта 6 </w:t>
      </w:r>
      <w:r>
        <w:rPr>
          <w:sz w:val="28"/>
          <w:szCs w:val="28"/>
        </w:rPr>
        <w:t>стат</w:t>
      </w:r>
      <w:r w:rsidR="00E7243B">
        <w:rPr>
          <w:sz w:val="28"/>
          <w:szCs w:val="28"/>
        </w:rPr>
        <w:t xml:space="preserve">ьи </w:t>
      </w:r>
      <w:r w:rsidR="00DB5B7A">
        <w:rPr>
          <w:sz w:val="28"/>
          <w:szCs w:val="28"/>
        </w:rPr>
        <w:t xml:space="preserve"> 107</w:t>
      </w:r>
      <w:r>
        <w:rPr>
          <w:sz w:val="28"/>
          <w:szCs w:val="28"/>
        </w:rPr>
        <w:t xml:space="preserve"> Кодекса</w:t>
      </w:r>
      <w:r w:rsidR="00E7243B">
        <w:rPr>
          <w:sz w:val="28"/>
          <w:szCs w:val="28"/>
        </w:rPr>
        <w:t>.</w:t>
      </w:r>
    </w:p>
    <w:p w:rsidR="00A34911" w:rsidRPr="00A34911" w:rsidRDefault="00A34911" w:rsidP="00243BEF">
      <w:pPr>
        <w:pStyle w:val="a4"/>
        <w:ind w:left="0" w:firstLine="709"/>
        <w:jc w:val="both"/>
        <w:rPr>
          <w:sz w:val="28"/>
          <w:szCs w:val="28"/>
        </w:rPr>
      </w:pPr>
      <w:r w:rsidRPr="00A34911">
        <w:rPr>
          <w:sz w:val="28"/>
          <w:szCs w:val="28"/>
        </w:rPr>
        <w:t>Ко</w:t>
      </w:r>
      <w:r>
        <w:rPr>
          <w:sz w:val="28"/>
          <w:szCs w:val="28"/>
        </w:rPr>
        <w:t xml:space="preserve">нтрольно-счетная палата  муниципального района  установила несоответствие и несогласованность показателей </w:t>
      </w:r>
      <w:r w:rsidR="009F7B30">
        <w:rPr>
          <w:sz w:val="28"/>
          <w:szCs w:val="28"/>
        </w:rPr>
        <w:t xml:space="preserve"> предельного </w:t>
      </w:r>
      <w:r>
        <w:rPr>
          <w:sz w:val="28"/>
          <w:szCs w:val="28"/>
        </w:rPr>
        <w:t>об</w:t>
      </w:r>
      <w:r w:rsidR="009F7B30">
        <w:rPr>
          <w:sz w:val="28"/>
          <w:szCs w:val="28"/>
        </w:rPr>
        <w:t>ъ</w:t>
      </w:r>
      <w:r>
        <w:rPr>
          <w:sz w:val="28"/>
          <w:szCs w:val="28"/>
        </w:rPr>
        <w:t>ема  муни</w:t>
      </w:r>
      <w:r w:rsidR="009F7B30">
        <w:rPr>
          <w:sz w:val="28"/>
          <w:szCs w:val="28"/>
        </w:rPr>
        <w:t>ципального долга  проекта решения:  расчетные показатели  предельного объема  муниципального внутреннего долга  не соответствуют  планируемым значениям</w:t>
      </w:r>
      <w:proofErr w:type="gramStart"/>
      <w:r w:rsidR="009F7B30">
        <w:rPr>
          <w:sz w:val="28"/>
          <w:szCs w:val="28"/>
        </w:rPr>
        <w:t xml:space="preserve"> ,</w:t>
      </w:r>
      <w:proofErr w:type="gramEnd"/>
      <w:r w:rsidR="009F7B30">
        <w:rPr>
          <w:sz w:val="28"/>
          <w:szCs w:val="28"/>
        </w:rPr>
        <w:t xml:space="preserve"> содержащимся в текстовой  части  проекта решения о бюджете, что должно быть устранено.</w:t>
      </w:r>
    </w:p>
    <w:p w:rsidR="00A152BE" w:rsidRDefault="00A152BE" w:rsidP="00243BEF">
      <w:pPr>
        <w:pStyle w:val="a4"/>
        <w:ind w:left="0" w:firstLine="709"/>
        <w:jc w:val="both"/>
        <w:rPr>
          <w:sz w:val="28"/>
          <w:szCs w:val="28"/>
        </w:rPr>
      </w:pPr>
    </w:p>
    <w:p w:rsidR="00A152BE" w:rsidRPr="00AC6CD2" w:rsidRDefault="00A152BE" w:rsidP="00243BEF">
      <w:pPr>
        <w:pStyle w:val="a4"/>
        <w:ind w:left="0" w:firstLine="709"/>
        <w:jc w:val="both"/>
        <w:rPr>
          <w:b/>
          <w:sz w:val="28"/>
          <w:szCs w:val="28"/>
        </w:rPr>
      </w:pPr>
      <w:r>
        <w:rPr>
          <w:sz w:val="28"/>
          <w:szCs w:val="28"/>
        </w:rPr>
        <w:t xml:space="preserve">                                 </w:t>
      </w:r>
      <w:r w:rsidRPr="00AC6CD2">
        <w:rPr>
          <w:b/>
          <w:sz w:val="28"/>
          <w:szCs w:val="28"/>
        </w:rPr>
        <w:t xml:space="preserve">Доходы бюджета района </w:t>
      </w:r>
    </w:p>
    <w:p w:rsidR="00A152BE" w:rsidRDefault="00A152BE" w:rsidP="00243BEF">
      <w:pPr>
        <w:pStyle w:val="a4"/>
        <w:ind w:left="0" w:firstLine="709"/>
        <w:jc w:val="both"/>
        <w:rPr>
          <w:sz w:val="28"/>
          <w:szCs w:val="28"/>
        </w:rPr>
      </w:pPr>
      <w:r>
        <w:rPr>
          <w:sz w:val="28"/>
          <w:szCs w:val="28"/>
        </w:rPr>
        <w:t xml:space="preserve">Прогноз поступлений  налоговых и неналоговых  доходов сформирован  комитетом финансов с учетом расчетов, представленных главными администраторами доходов. При прогнозировании  доходов использовались показатели прогноза, учитывались изменения законодательства, </w:t>
      </w:r>
      <w:r w:rsidR="00B7345A">
        <w:rPr>
          <w:sz w:val="28"/>
          <w:szCs w:val="28"/>
        </w:rPr>
        <w:t>предусматривалась мобилизация дополнительных доходов  за счет улучшения  качества налогового администрирования.</w:t>
      </w:r>
    </w:p>
    <w:p w:rsidR="00B7345A" w:rsidRDefault="00B7345A" w:rsidP="00243BEF">
      <w:pPr>
        <w:pStyle w:val="a4"/>
        <w:ind w:left="0" w:firstLine="709"/>
        <w:jc w:val="both"/>
        <w:rPr>
          <w:sz w:val="28"/>
          <w:szCs w:val="28"/>
        </w:rPr>
      </w:pPr>
      <w:r>
        <w:rPr>
          <w:sz w:val="28"/>
          <w:szCs w:val="28"/>
        </w:rPr>
        <w:t>Общий объем доходов в проекте бюджета прогнозируется на 201</w:t>
      </w:r>
      <w:r w:rsidR="00656258">
        <w:rPr>
          <w:sz w:val="28"/>
          <w:szCs w:val="28"/>
        </w:rPr>
        <w:t>6</w:t>
      </w:r>
      <w:r>
        <w:rPr>
          <w:sz w:val="28"/>
          <w:szCs w:val="28"/>
        </w:rPr>
        <w:t xml:space="preserve"> год  в сумме 1</w:t>
      </w:r>
      <w:r w:rsidR="00656258">
        <w:rPr>
          <w:sz w:val="28"/>
          <w:szCs w:val="28"/>
        </w:rPr>
        <w:t>59276,7</w:t>
      </w:r>
      <w:r>
        <w:rPr>
          <w:sz w:val="28"/>
          <w:szCs w:val="28"/>
        </w:rPr>
        <w:t xml:space="preserve"> тыс</w:t>
      </w:r>
      <w:proofErr w:type="gramStart"/>
      <w:r>
        <w:rPr>
          <w:sz w:val="28"/>
          <w:szCs w:val="28"/>
        </w:rPr>
        <w:t>.р</w:t>
      </w:r>
      <w:proofErr w:type="gramEnd"/>
      <w:r>
        <w:rPr>
          <w:sz w:val="28"/>
          <w:szCs w:val="28"/>
        </w:rPr>
        <w:t>ублей</w:t>
      </w:r>
    </w:p>
    <w:p w:rsidR="00B7345A" w:rsidRDefault="00B7345A" w:rsidP="00243BEF">
      <w:pPr>
        <w:pStyle w:val="a4"/>
        <w:ind w:left="0" w:firstLine="709"/>
        <w:jc w:val="both"/>
        <w:rPr>
          <w:sz w:val="28"/>
          <w:szCs w:val="28"/>
        </w:rPr>
      </w:pPr>
      <w:r>
        <w:rPr>
          <w:sz w:val="28"/>
          <w:szCs w:val="28"/>
        </w:rPr>
        <w:t>Поступления  налоговых и неналоговых  доходов бюджета района на 201</w:t>
      </w:r>
      <w:r w:rsidR="00656258">
        <w:rPr>
          <w:sz w:val="28"/>
          <w:szCs w:val="28"/>
        </w:rPr>
        <w:t>6</w:t>
      </w:r>
      <w:r>
        <w:rPr>
          <w:sz w:val="28"/>
          <w:szCs w:val="28"/>
        </w:rPr>
        <w:t xml:space="preserve"> год прогнозируется в сумме </w:t>
      </w:r>
      <w:r w:rsidR="00656258">
        <w:rPr>
          <w:sz w:val="28"/>
          <w:szCs w:val="28"/>
        </w:rPr>
        <w:t>47304,0</w:t>
      </w:r>
      <w:r>
        <w:rPr>
          <w:sz w:val="28"/>
          <w:szCs w:val="28"/>
        </w:rPr>
        <w:t xml:space="preserve"> тыс</w:t>
      </w:r>
      <w:proofErr w:type="gramStart"/>
      <w:r>
        <w:rPr>
          <w:sz w:val="28"/>
          <w:szCs w:val="28"/>
        </w:rPr>
        <w:t>.р</w:t>
      </w:r>
      <w:proofErr w:type="gramEnd"/>
      <w:r>
        <w:rPr>
          <w:sz w:val="28"/>
          <w:szCs w:val="28"/>
        </w:rPr>
        <w:t xml:space="preserve">ублей или  с </w:t>
      </w:r>
      <w:r w:rsidR="00656258">
        <w:rPr>
          <w:sz w:val="28"/>
          <w:szCs w:val="28"/>
        </w:rPr>
        <w:t xml:space="preserve">уменьшением </w:t>
      </w:r>
      <w:r>
        <w:rPr>
          <w:sz w:val="28"/>
          <w:szCs w:val="28"/>
        </w:rPr>
        <w:t>к уточненному бюджету 201</w:t>
      </w:r>
      <w:r w:rsidR="00656258">
        <w:rPr>
          <w:sz w:val="28"/>
          <w:szCs w:val="28"/>
        </w:rPr>
        <w:t>5</w:t>
      </w:r>
      <w:r>
        <w:rPr>
          <w:sz w:val="28"/>
          <w:szCs w:val="28"/>
        </w:rPr>
        <w:t xml:space="preserve"> года</w:t>
      </w:r>
      <w:r w:rsidR="00AC6CD2">
        <w:rPr>
          <w:sz w:val="28"/>
          <w:szCs w:val="28"/>
        </w:rPr>
        <w:t xml:space="preserve"> на 1</w:t>
      </w:r>
      <w:r w:rsidR="00656258">
        <w:rPr>
          <w:sz w:val="28"/>
          <w:szCs w:val="28"/>
        </w:rPr>
        <w:t>1</w:t>
      </w:r>
      <w:r w:rsidR="00AC6CD2">
        <w:rPr>
          <w:sz w:val="28"/>
          <w:szCs w:val="28"/>
        </w:rPr>
        <w:t>,</w:t>
      </w:r>
      <w:r w:rsidR="00656258">
        <w:rPr>
          <w:sz w:val="28"/>
          <w:szCs w:val="28"/>
        </w:rPr>
        <w:t>2</w:t>
      </w:r>
      <w:r w:rsidR="00AC6CD2">
        <w:rPr>
          <w:sz w:val="28"/>
          <w:szCs w:val="28"/>
        </w:rPr>
        <w:t xml:space="preserve"> процента. В структуре  налоговых и неналоговых доходов  бюджета  основным доходным источником  остается налог  на доходы физических лиц,  его удельный вес составит в 201</w:t>
      </w:r>
      <w:r w:rsidR="00656258">
        <w:rPr>
          <w:sz w:val="28"/>
          <w:szCs w:val="28"/>
        </w:rPr>
        <w:t>6</w:t>
      </w:r>
      <w:r w:rsidR="00AC6CD2">
        <w:rPr>
          <w:sz w:val="28"/>
          <w:szCs w:val="28"/>
        </w:rPr>
        <w:t xml:space="preserve"> году – 8</w:t>
      </w:r>
      <w:r w:rsidR="00656258">
        <w:rPr>
          <w:sz w:val="28"/>
          <w:szCs w:val="28"/>
        </w:rPr>
        <w:t>0</w:t>
      </w:r>
      <w:r w:rsidR="00AC6CD2">
        <w:rPr>
          <w:sz w:val="28"/>
          <w:szCs w:val="28"/>
        </w:rPr>
        <w:t>,</w:t>
      </w:r>
      <w:r w:rsidR="00656258">
        <w:rPr>
          <w:sz w:val="28"/>
          <w:szCs w:val="28"/>
        </w:rPr>
        <w:t>9</w:t>
      </w:r>
      <w:r w:rsidR="00AC6CD2">
        <w:rPr>
          <w:sz w:val="28"/>
          <w:szCs w:val="28"/>
        </w:rPr>
        <w:t xml:space="preserve"> процента.  Доля  единого налога на вмененный </w:t>
      </w:r>
      <w:r w:rsidR="00235613">
        <w:rPr>
          <w:sz w:val="28"/>
          <w:szCs w:val="28"/>
        </w:rPr>
        <w:t xml:space="preserve"> доход  для  отдельных видов деятельности  составит в 201</w:t>
      </w:r>
      <w:r w:rsidR="00656258">
        <w:rPr>
          <w:sz w:val="28"/>
          <w:szCs w:val="28"/>
        </w:rPr>
        <w:t>6</w:t>
      </w:r>
      <w:r w:rsidR="00235613">
        <w:rPr>
          <w:sz w:val="28"/>
          <w:szCs w:val="28"/>
        </w:rPr>
        <w:t xml:space="preserve"> году – 5,</w:t>
      </w:r>
      <w:r w:rsidR="00656258">
        <w:rPr>
          <w:sz w:val="28"/>
          <w:szCs w:val="28"/>
        </w:rPr>
        <w:t>3</w:t>
      </w:r>
      <w:r w:rsidR="00235613">
        <w:rPr>
          <w:sz w:val="28"/>
          <w:szCs w:val="28"/>
        </w:rPr>
        <w:t xml:space="preserve"> процента, доля  доходов  от  использования имущества</w:t>
      </w:r>
      <w:proofErr w:type="gramStart"/>
      <w:r w:rsidR="00235613">
        <w:rPr>
          <w:sz w:val="28"/>
          <w:szCs w:val="28"/>
        </w:rPr>
        <w:t xml:space="preserve"> ,</w:t>
      </w:r>
      <w:proofErr w:type="gramEnd"/>
      <w:r w:rsidR="00235613">
        <w:rPr>
          <w:sz w:val="28"/>
          <w:szCs w:val="28"/>
        </w:rPr>
        <w:t xml:space="preserve"> находящегося в  муницип</w:t>
      </w:r>
      <w:r w:rsidR="00656258">
        <w:rPr>
          <w:sz w:val="28"/>
          <w:szCs w:val="28"/>
        </w:rPr>
        <w:t xml:space="preserve">альной собственности  </w:t>
      </w:r>
      <w:r w:rsidR="00656258">
        <w:rPr>
          <w:sz w:val="28"/>
          <w:szCs w:val="28"/>
        </w:rPr>
        <w:lastRenderedPageBreak/>
        <w:t>составит 7,2</w:t>
      </w:r>
      <w:r w:rsidR="00235613">
        <w:rPr>
          <w:sz w:val="28"/>
          <w:szCs w:val="28"/>
        </w:rPr>
        <w:t xml:space="preserve"> процентов .Остальные виды налоговых и неналоговых доходов  составят небольшой удельный вес в общей структуре доходов.  Удельный вес  собственных  налоговых  и неналоговых доходов в общем объеме доходной базы бюджета составит  </w:t>
      </w:r>
      <w:r w:rsidR="00656258">
        <w:rPr>
          <w:sz w:val="28"/>
          <w:szCs w:val="28"/>
        </w:rPr>
        <w:t>29,7</w:t>
      </w:r>
      <w:r w:rsidR="00235613">
        <w:rPr>
          <w:sz w:val="28"/>
          <w:szCs w:val="28"/>
        </w:rPr>
        <w:t xml:space="preserve"> процента.</w:t>
      </w:r>
    </w:p>
    <w:p w:rsidR="002C7FD2" w:rsidRDefault="002C7FD2" w:rsidP="00243BEF">
      <w:pPr>
        <w:pStyle w:val="a4"/>
        <w:ind w:left="0" w:firstLine="709"/>
        <w:jc w:val="both"/>
        <w:rPr>
          <w:sz w:val="28"/>
          <w:szCs w:val="28"/>
        </w:rPr>
      </w:pPr>
      <w:r>
        <w:rPr>
          <w:sz w:val="28"/>
          <w:szCs w:val="28"/>
        </w:rPr>
        <w:t>Собственные доходы  представлены налоговыми доходами в сумме 41532,0 тыс</w:t>
      </w:r>
      <w:proofErr w:type="gramStart"/>
      <w:r>
        <w:rPr>
          <w:sz w:val="28"/>
          <w:szCs w:val="28"/>
        </w:rPr>
        <w:t>.р</w:t>
      </w:r>
      <w:proofErr w:type="gramEnd"/>
      <w:r>
        <w:rPr>
          <w:sz w:val="28"/>
          <w:szCs w:val="28"/>
        </w:rPr>
        <w:t>ублей  и неналоговыми  доходами в сумме 5772,0 тыс.рублей.</w:t>
      </w:r>
    </w:p>
    <w:p w:rsidR="002C7FD2" w:rsidRDefault="00784B8E" w:rsidP="00243BEF">
      <w:pPr>
        <w:pStyle w:val="a4"/>
        <w:ind w:left="0" w:firstLine="709"/>
        <w:jc w:val="both"/>
        <w:rPr>
          <w:sz w:val="28"/>
          <w:szCs w:val="28"/>
        </w:rPr>
      </w:pPr>
      <w:r>
        <w:rPr>
          <w:sz w:val="28"/>
          <w:szCs w:val="28"/>
        </w:rPr>
        <w:t xml:space="preserve">Планирование налоговых доходов  осуществлено преимущественно с ростом к  уровню  ожидаемого исполнения 2015 года  в то время когда прогнозные показатели  2015 года ниже плановых показателей  2015 года, а показатели  социально-экономического  развития противоречивы. Процессы, характеризующие  государственную экономику, направлены на  оптимизацию  ресурс затрат, что является  сдерживающим фактором показателей по налоговым доходам. Администрирование налоговых доходов  осуществляет  Управление федеральной налоговой службы по Новгородской области, в </w:t>
      </w:r>
      <w:proofErr w:type="gramStart"/>
      <w:r>
        <w:rPr>
          <w:sz w:val="28"/>
          <w:szCs w:val="28"/>
        </w:rPr>
        <w:t>связи</w:t>
      </w:r>
      <w:proofErr w:type="gramEnd"/>
      <w:r>
        <w:rPr>
          <w:sz w:val="28"/>
          <w:szCs w:val="28"/>
        </w:rPr>
        <w:t xml:space="preserve"> с чем  реальная </w:t>
      </w:r>
      <w:r w:rsidR="002C7FD2">
        <w:rPr>
          <w:sz w:val="28"/>
          <w:szCs w:val="28"/>
        </w:rPr>
        <w:t xml:space="preserve"> </w:t>
      </w:r>
      <w:r>
        <w:rPr>
          <w:sz w:val="28"/>
          <w:szCs w:val="28"/>
        </w:rPr>
        <w:t xml:space="preserve"> возможность местной администрации влиять на результат   администрирования данной  группы доходов отсутствует.</w:t>
      </w:r>
    </w:p>
    <w:p w:rsidR="00784B8E" w:rsidRDefault="00784B8E" w:rsidP="00243BEF">
      <w:pPr>
        <w:pStyle w:val="a4"/>
        <w:ind w:left="0" w:firstLine="709"/>
        <w:jc w:val="both"/>
        <w:rPr>
          <w:sz w:val="28"/>
          <w:szCs w:val="28"/>
        </w:rPr>
      </w:pPr>
      <w:r>
        <w:rPr>
          <w:sz w:val="28"/>
          <w:szCs w:val="28"/>
        </w:rPr>
        <w:t xml:space="preserve">Планирование неналоговых доходов </w:t>
      </w:r>
      <w:r w:rsidR="00CD4737">
        <w:rPr>
          <w:sz w:val="28"/>
          <w:szCs w:val="28"/>
        </w:rPr>
        <w:t xml:space="preserve"> осуществлено со снижением к  плановым показателям 2015 года  и  прогнозному показателю  исполнения за 2015 год. </w:t>
      </w:r>
    </w:p>
    <w:p w:rsidR="00CD4737" w:rsidRDefault="00CD4737" w:rsidP="00243BEF">
      <w:pPr>
        <w:pStyle w:val="a4"/>
        <w:ind w:left="0" w:firstLine="709"/>
        <w:jc w:val="both"/>
        <w:rPr>
          <w:sz w:val="28"/>
          <w:szCs w:val="28"/>
        </w:rPr>
      </w:pPr>
      <w:r>
        <w:rPr>
          <w:sz w:val="28"/>
          <w:szCs w:val="28"/>
        </w:rPr>
        <w:t>Завышение  плановых показателей  по налоговым доходам  проекта бюджета увеличило риски исполнения плановых показателей  и соответственно  риски сбалансированности  бюджета.</w:t>
      </w:r>
    </w:p>
    <w:p w:rsidR="00CD4737" w:rsidRDefault="00CD4737" w:rsidP="00243BEF">
      <w:pPr>
        <w:pStyle w:val="a4"/>
        <w:ind w:left="0" w:firstLine="709"/>
        <w:jc w:val="both"/>
        <w:rPr>
          <w:sz w:val="28"/>
          <w:szCs w:val="28"/>
        </w:rPr>
      </w:pPr>
      <w:r>
        <w:rPr>
          <w:sz w:val="28"/>
          <w:szCs w:val="28"/>
        </w:rPr>
        <w:t xml:space="preserve">Проверка  применения бюджетной классификации  при  формировании   показателей доходов проекта  бюджета установила:   </w:t>
      </w:r>
      <w:proofErr w:type="gramStart"/>
      <w:r>
        <w:rPr>
          <w:sz w:val="28"/>
          <w:szCs w:val="28"/>
        </w:rPr>
        <w:t>наименования</w:t>
      </w:r>
      <w:proofErr w:type="gramEnd"/>
      <w:r>
        <w:rPr>
          <w:sz w:val="28"/>
          <w:szCs w:val="28"/>
        </w:rPr>
        <w:t xml:space="preserve"> и коды доходов бюджета  соответствуют  установленным бюджетным законодательством. </w:t>
      </w:r>
    </w:p>
    <w:p w:rsidR="00235613" w:rsidRDefault="00235613" w:rsidP="00243BEF">
      <w:pPr>
        <w:pStyle w:val="a4"/>
        <w:ind w:left="0" w:firstLine="709"/>
        <w:jc w:val="both"/>
        <w:rPr>
          <w:sz w:val="28"/>
          <w:szCs w:val="28"/>
        </w:rPr>
      </w:pPr>
      <w:r>
        <w:rPr>
          <w:sz w:val="28"/>
          <w:szCs w:val="28"/>
        </w:rPr>
        <w:t xml:space="preserve">Безвозмездные </w:t>
      </w:r>
      <w:r w:rsidR="00F61459">
        <w:rPr>
          <w:sz w:val="28"/>
          <w:szCs w:val="28"/>
        </w:rPr>
        <w:t xml:space="preserve"> поступл</w:t>
      </w:r>
      <w:r w:rsidR="00543097">
        <w:rPr>
          <w:sz w:val="28"/>
          <w:szCs w:val="28"/>
        </w:rPr>
        <w:t>ения  в  201</w:t>
      </w:r>
      <w:r w:rsidR="00656258">
        <w:rPr>
          <w:sz w:val="28"/>
          <w:szCs w:val="28"/>
        </w:rPr>
        <w:t>6</w:t>
      </w:r>
      <w:r w:rsidR="00543097">
        <w:rPr>
          <w:sz w:val="28"/>
          <w:szCs w:val="28"/>
        </w:rPr>
        <w:t xml:space="preserve"> году планируются  в сумме 11</w:t>
      </w:r>
      <w:r w:rsidR="00656258">
        <w:rPr>
          <w:sz w:val="28"/>
          <w:szCs w:val="28"/>
        </w:rPr>
        <w:t>1972</w:t>
      </w:r>
      <w:r w:rsidR="00543097">
        <w:rPr>
          <w:sz w:val="28"/>
          <w:szCs w:val="28"/>
        </w:rPr>
        <w:t>,</w:t>
      </w:r>
      <w:r w:rsidR="00656258">
        <w:rPr>
          <w:sz w:val="28"/>
          <w:szCs w:val="28"/>
        </w:rPr>
        <w:t>7</w:t>
      </w:r>
      <w:r w:rsidR="00543097">
        <w:rPr>
          <w:sz w:val="28"/>
          <w:szCs w:val="28"/>
        </w:rPr>
        <w:t xml:space="preserve"> тыс</w:t>
      </w:r>
      <w:proofErr w:type="gramStart"/>
      <w:r w:rsidR="00543097">
        <w:rPr>
          <w:sz w:val="28"/>
          <w:szCs w:val="28"/>
        </w:rPr>
        <w:t>.р</w:t>
      </w:r>
      <w:proofErr w:type="gramEnd"/>
      <w:r w:rsidR="00543097">
        <w:rPr>
          <w:sz w:val="28"/>
          <w:szCs w:val="28"/>
        </w:rPr>
        <w:t xml:space="preserve">ублей </w:t>
      </w:r>
      <w:r w:rsidR="009F4AD6">
        <w:rPr>
          <w:sz w:val="28"/>
          <w:szCs w:val="28"/>
        </w:rPr>
        <w:t>, что  меньше первоначального плана по бюджету 201</w:t>
      </w:r>
      <w:r w:rsidR="00656258">
        <w:rPr>
          <w:sz w:val="28"/>
          <w:szCs w:val="28"/>
        </w:rPr>
        <w:t>5</w:t>
      </w:r>
      <w:r w:rsidR="009F4AD6">
        <w:rPr>
          <w:sz w:val="28"/>
          <w:szCs w:val="28"/>
        </w:rPr>
        <w:t xml:space="preserve"> году на  </w:t>
      </w:r>
      <w:r w:rsidR="00656258">
        <w:rPr>
          <w:sz w:val="28"/>
          <w:szCs w:val="28"/>
        </w:rPr>
        <w:t>0,7</w:t>
      </w:r>
      <w:r w:rsidR="009F4AD6">
        <w:rPr>
          <w:sz w:val="28"/>
          <w:szCs w:val="28"/>
        </w:rPr>
        <w:t xml:space="preserve"> процента, и меньше  уточненных показателей  бюджета  текущего года на  </w:t>
      </w:r>
      <w:r w:rsidR="00656258">
        <w:rPr>
          <w:sz w:val="28"/>
          <w:szCs w:val="28"/>
        </w:rPr>
        <w:t>0,3</w:t>
      </w:r>
      <w:r w:rsidR="009F4AD6">
        <w:rPr>
          <w:sz w:val="28"/>
          <w:szCs w:val="28"/>
        </w:rPr>
        <w:t>процента.</w:t>
      </w:r>
    </w:p>
    <w:p w:rsidR="009F4AD6" w:rsidRDefault="009F4AD6" w:rsidP="00243BEF">
      <w:pPr>
        <w:pStyle w:val="a4"/>
        <w:ind w:left="0" w:firstLine="709"/>
        <w:jc w:val="both"/>
        <w:rPr>
          <w:sz w:val="28"/>
          <w:szCs w:val="28"/>
        </w:rPr>
      </w:pPr>
      <w:r>
        <w:rPr>
          <w:sz w:val="28"/>
          <w:szCs w:val="28"/>
        </w:rPr>
        <w:t>В ходе проведения  экспертно-аналитического мероприятия</w:t>
      </w:r>
      <w:proofErr w:type="gramStart"/>
      <w:r>
        <w:rPr>
          <w:sz w:val="28"/>
          <w:szCs w:val="28"/>
        </w:rPr>
        <w:t xml:space="preserve"> ,</w:t>
      </w:r>
      <w:proofErr w:type="gramEnd"/>
      <w:r>
        <w:rPr>
          <w:sz w:val="28"/>
          <w:szCs w:val="28"/>
        </w:rPr>
        <w:t xml:space="preserve"> проведенного по проекту бюджета  при формировании  доходной части  бюджета района установлено  следующее</w:t>
      </w:r>
      <w:r w:rsidR="00056F53">
        <w:rPr>
          <w:sz w:val="28"/>
          <w:szCs w:val="28"/>
        </w:rPr>
        <w:t>:</w:t>
      </w:r>
    </w:p>
    <w:p w:rsidR="00DC4C6B" w:rsidRDefault="00056F53" w:rsidP="00243BEF">
      <w:pPr>
        <w:pStyle w:val="a4"/>
        <w:ind w:left="0" w:firstLine="709"/>
        <w:jc w:val="both"/>
        <w:rPr>
          <w:sz w:val="28"/>
          <w:szCs w:val="28"/>
        </w:rPr>
      </w:pPr>
      <w:r>
        <w:rPr>
          <w:sz w:val="28"/>
          <w:szCs w:val="28"/>
        </w:rPr>
        <w:t xml:space="preserve">прогнозирование  налоговых и неналоговых доходов бюджета района  осуществлялось  в соответствии с методикой прогнозирования доходов  бюджета муниципального района и на  основании  распоряжения </w:t>
      </w:r>
      <w:r>
        <w:rPr>
          <w:sz w:val="28"/>
          <w:szCs w:val="28"/>
        </w:rPr>
        <w:lastRenderedPageBreak/>
        <w:t xml:space="preserve">Администрации Батецкого муниципального района  от </w:t>
      </w:r>
      <w:r w:rsidR="00DC4C6B">
        <w:rPr>
          <w:sz w:val="28"/>
          <w:szCs w:val="28"/>
        </w:rPr>
        <w:t>10.08</w:t>
      </w:r>
      <w:r>
        <w:rPr>
          <w:sz w:val="28"/>
          <w:szCs w:val="28"/>
        </w:rPr>
        <w:t>.201</w:t>
      </w:r>
      <w:r w:rsidR="00DC4C6B">
        <w:rPr>
          <w:sz w:val="28"/>
          <w:szCs w:val="28"/>
        </w:rPr>
        <w:t>5</w:t>
      </w:r>
      <w:r>
        <w:rPr>
          <w:sz w:val="28"/>
          <w:szCs w:val="28"/>
        </w:rPr>
        <w:t xml:space="preserve"> № </w:t>
      </w:r>
      <w:r w:rsidR="00DC4C6B">
        <w:rPr>
          <w:sz w:val="28"/>
          <w:szCs w:val="28"/>
        </w:rPr>
        <w:t>41</w:t>
      </w:r>
      <w:r>
        <w:rPr>
          <w:sz w:val="28"/>
          <w:szCs w:val="28"/>
        </w:rPr>
        <w:t>-рг «О порядке и сроках составления проектов бюджета  муниципального района и консолидированного бюджета   муниципального района на 201</w:t>
      </w:r>
      <w:r w:rsidR="00DC4C6B">
        <w:rPr>
          <w:sz w:val="28"/>
          <w:szCs w:val="28"/>
        </w:rPr>
        <w:t>6</w:t>
      </w:r>
      <w:r>
        <w:rPr>
          <w:sz w:val="28"/>
          <w:szCs w:val="28"/>
        </w:rPr>
        <w:t xml:space="preserve"> год</w:t>
      </w:r>
      <w:r w:rsidR="00DC4C6B">
        <w:rPr>
          <w:sz w:val="28"/>
          <w:szCs w:val="28"/>
        </w:rPr>
        <w:t>»</w:t>
      </w:r>
    </w:p>
    <w:p w:rsidR="00B9015E" w:rsidRDefault="00DC4C6B" w:rsidP="00243BEF">
      <w:pPr>
        <w:pStyle w:val="a4"/>
        <w:ind w:left="0" w:firstLine="709"/>
        <w:jc w:val="both"/>
        <w:rPr>
          <w:sz w:val="28"/>
          <w:szCs w:val="28"/>
        </w:rPr>
      </w:pPr>
      <w:r>
        <w:rPr>
          <w:sz w:val="28"/>
          <w:szCs w:val="28"/>
        </w:rPr>
        <w:t>пе</w:t>
      </w:r>
      <w:r w:rsidR="00056F53">
        <w:rPr>
          <w:sz w:val="28"/>
          <w:szCs w:val="28"/>
        </w:rPr>
        <w:t>речень  администраторов доходов бюджета муниципального  района</w:t>
      </w:r>
      <w:proofErr w:type="gramStart"/>
      <w:r w:rsidR="00056F53">
        <w:rPr>
          <w:sz w:val="28"/>
          <w:szCs w:val="28"/>
        </w:rPr>
        <w:t xml:space="preserve"> ,</w:t>
      </w:r>
      <w:proofErr w:type="gramEnd"/>
      <w:r w:rsidR="00056F53">
        <w:rPr>
          <w:sz w:val="28"/>
          <w:szCs w:val="28"/>
        </w:rPr>
        <w:t xml:space="preserve"> осуществляющих   мониторинг, контроль, анализ и прогнозирование  поступлений средств  из соответствующего  доходного источника и представляющих  проектировки поступлений в комитет финансов муниципального района, определены в приложении </w:t>
      </w:r>
      <w:r w:rsidR="00EE367B">
        <w:rPr>
          <w:sz w:val="28"/>
          <w:szCs w:val="28"/>
        </w:rPr>
        <w:t>4</w:t>
      </w:r>
      <w:r w:rsidR="00B9015E">
        <w:rPr>
          <w:sz w:val="28"/>
          <w:szCs w:val="28"/>
        </w:rPr>
        <w:t xml:space="preserve"> к проекту  решения.</w:t>
      </w:r>
    </w:p>
    <w:p w:rsidR="00056F53" w:rsidRDefault="00A60961" w:rsidP="00243BEF">
      <w:pPr>
        <w:pStyle w:val="a4"/>
        <w:ind w:left="0" w:firstLine="709"/>
        <w:jc w:val="both"/>
        <w:rPr>
          <w:sz w:val="28"/>
          <w:szCs w:val="28"/>
        </w:rPr>
      </w:pPr>
      <w:r>
        <w:rPr>
          <w:sz w:val="28"/>
          <w:szCs w:val="28"/>
        </w:rPr>
        <w:t xml:space="preserve">Прогнозы поступлений по налоговым доходам рассчитаны в соответствии с методикой прогнозирования доходов бюджета района, утвержденной </w:t>
      </w:r>
      <w:r w:rsidR="00B9015E">
        <w:rPr>
          <w:sz w:val="28"/>
          <w:szCs w:val="28"/>
        </w:rPr>
        <w:t xml:space="preserve"> </w:t>
      </w:r>
      <w:r>
        <w:rPr>
          <w:sz w:val="28"/>
          <w:szCs w:val="28"/>
        </w:rPr>
        <w:t xml:space="preserve"> приказом комитета финансов  от </w:t>
      </w:r>
      <w:r w:rsidR="00DC4C6B">
        <w:rPr>
          <w:sz w:val="28"/>
          <w:szCs w:val="28"/>
        </w:rPr>
        <w:t>29</w:t>
      </w:r>
      <w:r w:rsidR="00B20212">
        <w:rPr>
          <w:sz w:val="28"/>
          <w:szCs w:val="28"/>
        </w:rPr>
        <w:t>.10.201</w:t>
      </w:r>
      <w:r w:rsidR="00DC4C6B">
        <w:rPr>
          <w:sz w:val="28"/>
          <w:szCs w:val="28"/>
        </w:rPr>
        <w:t>5</w:t>
      </w:r>
      <w:r w:rsidRPr="00A60961">
        <w:rPr>
          <w:b/>
          <w:sz w:val="40"/>
          <w:szCs w:val="40"/>
        </w:rPr>
        <w:t xml:space="preserve"> </w:t>
      </w:r>
      <w:r>
        <w:rPr>
          <w:sz w:val="28"/>
          <w:szCs w:val="28"/>
        </w:rPr>
        <w:t xml:space="preserve">  №  </w:t>
      </w:r>
      <w:r w:rsidR="00DC4C6B">
        <w:rPr>
          <w:sz w:val="28"/>
          <w:szCs w:val="28"/>
        </w:rPr>
        <w:t>67</w:t>
      </w:r>
      <w:r>
        <w:rPr>
          <w:sz w:val="28"/>
          <w:szCs w:val="28"/>
        </w:rPr>
        <w:t>, исходя из ожидаемых объемов поступлений налогов в текущем году и прогнозных показателей социально-экономического  развития района.</w:t>
      </w:r>
    </w:p>
    <w:p w:rsidR="009F74AE" w:rsidRDefault="00A60961" w:rsidP="009F74AE">
      <w:pPr>
        <w:pStyle w:val="a4"/>
        <w:ind w:left="0" w:firstLine="709"/>
        <w:jc w:val="both"/>
        <w:rPr>
          <w:sz w:val="28"/>
          <w:szCs w:val="28"/>
        </w:rPr>
      </w:pPr>
      <w:r>
        <w:rPr>
          <w:sz w:val="28"/>
          <w:szCs w:val="28"/>
        </w:rPr>
        <w:t xml:space="preserve">Основными главными администраторами неналоговых доходов бюджета  являются </w:t>
      </w:r>
      <w:r w:rsidR="001541B9">
        <w:rPr>
          <w:sz w:val="28"/>
          <w:szCs w:val="28"/>
        </w:rPr>
        <w:t xml:space="preserve"> Администрация Батецкого муниципального района, комитет финансов Администрации муниципального района.</w:t>
      </w:r>
      <w:r w:rsidR="009F74AE" w:rsidRPr="009F74AE">
        <w:rPr>
          <w:sz w:val="28"/>
          <w:szCs w:val="28"/>
        </w:rPr>
        <w:t xml:space="preserve"> </w:t>
      </w:r>
      <w:r w:rsidR="009F74AE">
        <w:rPr>
          <w:sz w:val="28"/>
          <w:szCs w:val="28"/>
        </w:rPr>
        <w:t xml:space="preserve">Проверка  применения бюджетной классификации  при  формировании   показателей доходов проекта  бюджета установила:   </w:t>
      </w:r>
      <w:proofErr w:type="gramStart"/>
      <w:r w:rsidR="009F74AE">
        <w:rPr>
          <w:sz w:val="28"/>
          <w:szCs w:val="28"/>
        </w:rPr>
        <w:t>наименования</w:t>
      </w:r>
      <w:proofErr w:type="gramEnd"/>
      <w:r w:rsidR="009F74AE">
        <w:rPr>
          <w:sz w:val="28"/>
          <w:szCs w:val="28"/>
        </w:rPr>
        <w:t xml:space="preserve"> и коды доходов бюджета  соответствуют  установленным бюджетным законодательством. </w:t>
      </w:r>
    </w:p>
    <w:p w:rsidR="009F74AE" w:rsidRDefault="009F74AE" w:rsidP="009F74AE">
      <w:pPr>
        <w:pStyle w:val="a4"/>
        <w:ind w:left="0" w:firstLine="709"/>
        <w:jc w:val="both"/>
        <w:rPr>
          <w:sz w:val="28"/>
          <w:szCs w:val="28"/>
        </w:rPr>
      </w:pPr>
      <w:r>
        <w:rPr>
          <w:sz w:val="28"/>
          <w:szCs w:val="28"/>
        </w:rPr>
        <w:t xml:space="preserve">На формирование </w:t>
      </w:r>
      <w:proofErr w:type="gramStart"/>
      <w:r>
        <w:rPr>
          <w:sz w:val="28"/>
          <w:szCs w:val="28"/>
        </w:rPr>
        <w:t>показателей доходной части проекта бюджета  муниципального  района</w:t>
      </w:r>
      <w:proofErr w:type="gramEnd"/>
      <w:r>
        <w:rPr>
          <w:sz w:val="28"/>
          <w:szCs w:val="28"/>
        </w:rPr>
        <w:t xml:space="preserve"> огромное влияние оказали межбюджетные трансферты федерального и региональных бюджетов.</w:t>
      </w:r>
    </w:p>
    <w:p w:rsidR="009F74AE" w:rsidRDefault="009F74AE" w:rsidP="009F74AE">
      <w:pPr>
        <w:pStyle w:val="a4"/>
        <w:ind w:left="0" w:firstLine="709"/>
        <w:jc w:val="both"/>
        <w:rPr>
          <w:sz w:val="28"/>
          <w:szCs w:val="28"/>
        </w:rPr>
      </w:pPr>
      <w:r>
        <w:rPr>
          <w:sz w:val="28"/>
          <w:szCs w:val="28"/>
        </w:rPr>
        <w:t xml:space="preserve">Доходы проекта бюджета ограничены, </w:t>
      </w:r>
      <w:proofErr w:type="gramStart"/>
      <w:r>
        <w:rPr>
          <w:sz w:val="28"/>
          <w:szCs w:val="28"/>
        </w:rPr>
        <w:t>следовательно</w:t>
      </w:r>
      <w:proofErr w:type="gramEnd"/>
      <w:r>
        <w:rPr>
          <w:sz w:val="28"/>
          <w:szCs w:val="28"/>
        </w:rPr>
        <w:t xml:space="preserve"> ограничены возможности бюджета по расходам  в рамках имеющихся полномочий по решению вопросов местного значения.</w:t>
      </w:r>
    </w:p>
    <w:p w:rsidR="00A60961" w:rsidRDefault="00A60961" w:rsidP="00243BEF">
      <w:pPr>
        <w:pStyle w:val="a4"/>
        <w:ind w:left="0" w:firstLine="709"/>
        <w:jc w:val="both"/>
        <w:rPr>
          <w:sz w:val="28"/>
          <w:szCs w:val="28"/>
        </w:rPr>
      </w:pPr>
    </w:p>
    <w:p w:rsidR="00B20212" w:rsidRDefault="00B20212" w:rsidP="00243BEF">
      <w:pPr>
        <w:pStyle w:val="a4"/>
        <w:ind w:left="0" w:firstLine="709"/>
        <w:jc w:val="both"/>
        <w:rPr>
          <w:sz w:val="28"/>
          <w:szCs w:val="28"/>
        </w:rPr>
      </w:pPr>
    </w:p>
    <w:p w:rsidR="00996A42" w:rsidRDefault="00996A42" w:rsidP="00243BEF">
      <w:pPr>
        <w:pStyle w:val="a4"/>
        <w:ind w:left="0" w:firstLine="709"/>
        <w:jc w:val="both"/>
        <w:rPr>
          <w:b/>
          <w:sz w:val="28"/>
          <w:szCs w:val="28"/>
        </w:rPr>
      </w:pPr>
      <w:r>
        <w:rPr>
          <w:sz w:val="28"/>
          <w:szCs w:val="28"/>
        </w:rPr>
        <w:t xml:space="preserve">                  </w:t>
      </w:r>
      <w:r w:rsidRPr="007B6150">
        <w:rPr>
          <w:b/>
          <w:sz w:val="28"/>
          <w:szCs w:val="28"/>
        </w:rPr>
        <w:t>Расходы бюджета</w:t>
      </w:r>
    </w:p>
    <w:p w:rsidR="005C3831" w:rsidRPr="005C3831" w:rsidRDefault="005C3831" w:rsidP="00243BEF">
      <w:pPr>
        <w:pStyle w:val="a4"/>
        <w:ind w:left="0" w:firstLine="709"/>
        <w:jc w:val="both"/>
        <w:rPr>
          <w:sz w:val="28"/>
          <w:szCs w:val="28"/>
        </w:rPr>
      </w:pPr>
      <w:r w:rsidRPr="005C3831">
        <w:rPr>
          <w:sz w:val="28"/>
          <w:szCs w:val="28"/>
        </w:rPr>
        <w:t xml:space="preserve">При  формировании расходной части  проекта бюджета  основной задачей местной администрации является  формирование   эффективного бюджета, отвечающего </w:t>
      </w:r>
      <w:r>
        <w:rPr>
          <w:sz w:val="28"/>
          <w:szCs w:val="28"/>
        </w:rPr>
        <w:t xml:space="preserve"> принципу эффективного использования  бюджетных средств.</w:t>
      </w:r>
    </w:p>
    <w:p w:rsidR="00996A42" w:rsidRDefault="00996A42" w:rsidP="00243BEF">
      <w:pPr>
        <w:pStyle w:val="a4"/>
        <w:ind w:left="0" w:firstLine="709"/>
        <w:jc w:val="both"/>
        <w:rPr>
          <w:sz w:val="28"/>
          <w:szCs w:val="28"/>
        </w:rPr>
      </w:pPr>
      <w:r>
        <w:rPr>
          <w:sz w:val="28"/>
          <w:szCs w:val="28"/>
        </w:rPr>
        <w:t>Методика планирования бюджетных ассигнований бюджета  муниципального района на 201</w:t>
      </w:r>
      <w:r w:rsidR="00DC4C6B">
        <w:rPr>
          <w:sz w:val="28"/>
          <w:szCs w:val="28"/>
        </w:rPr>
        <w:t>6</w:t>
      </w:r>
      <w:r>
        <w:rPr>
          <w:sz w:val="28"/>
          <w:szCs w:val="28"/>
        </w:rPr>
        <w:t xml:space="preserve"> год утверждена приказом комитета финансов Администрации Батецкого муниципального района  от  </w:t>
      </w:r>
      <w:r w:rsidR="00DC4C6B">
        <w:rPr>
          <w:sz w:val="28"/>
          <w:szCs w:val="28"/>
        </w:rPr>
        <w:t>06</w:t>
      </w:r>
      <w:r w:rsidR="00B20212">
        <w:rPr>
          <w:sz w:val="28"/>
          <w:szCs w:val="28"/>
        </w:rPr>
        <w:t>.1</w:t>
      </w:r>
      <w:r w:rsidR="00DC4C6B">
        <w:rPr>
          <w:sz w:val="28"/>
          <w:szCs w:val="28"/>
        </w:rPr>
        <w:t>1</w:t>
      </w:r>
      <w:r w:rsidR="00B20212">
        <w:rPr>
          <w:sz w:val="28"/>
          <w:szCs w:val="28"/>
        </w:rPr>
        <w:t>.201</w:t>
      </w:r>
      <w:r w:rsidR="00DC4C6B">
        <w:rPr>
          <w:sz w:val="28"/>
          <w:szCs w:val="28"/>
        </w:rPr>
        <w:t>5</w:t>
      </w:r>
      <w:r w:rsidR="00B20212">
        <w:rPr>
          <w:sz w:val="28"/>
          <w:szCs w:val="28"/>
        </w:rPr>
        <w:t xml:space="preserve"> № 7</w:t>
      </w:r>
      <w:r w:rsidR="00DC4C6B">
        <w:rPr>
          <w:sz w:val="28"/>
          <w:szCs w:val="28"/>
        </w:rPr>
        <w:t>1</w:t>
      </w:r>
      <w:r>
        <w:rPr>
          <w:b/>
          <w:sz w:val="44"/>
          <w:szCs w:val="44"/>
        </w:rPr>
        <w:t xml:space="preserve"> </w:t>
      </w:r>
      <w:r w:rsidRPr="00996A42">
        <w:rPr>
          <w:sz w:val="28"/>
          <w:szCs w:val="28"/>
        </w:rPr>
        <w:t>.</w:t>
      </w:r>
      <w:r w:rsidR="00B20212">
        <w:rPr>
          <w:sz w:val="28"/>
          <w:szCs w:val="28"/>
        </w:rPr>
        <w:t xml:space="preserve"> </w:t>
      </w:r>
      <w:r w:rsidRPr="00996A42">
        <w:rPr>
          <w:sz w:val="28"/>
          <w:szCs w:val="28"/>
        </w:rPr>
        <w:t>Методикой</w:t>
      </w:r>
      <w:r>
        <w:rPr>
          <w:b/>
          <w:sz w:val="44"/>
          <w:szCs w:val="44"/>
        </w:rPr>
        <w:t xml:space="preserve">  </w:t>
      </w:r>
      <w:r w:rsidRPr="008852BA">
        <w:rPr>
          <w:sz w:val="28"/>
          <w:szCs w:val="28"/>
        </w:rPr>
        <w:t>планирования бюджетных асс</w:t>
      </w:r>
      <w:r w:rsidR="008852BA">
        <w:rPr>
          <w:sz w:val="28"/>
          <w:szCs w:val="28"/>
        </w:rPr>
        <w:t xml:space="preserve">игнований  </w:t>
      </w:r>
      <w:r w:rsidR="008852BA">
        <w:rPr>
          <w:sz w:val="28"/>
          <w:szCs w:val="28"/>
        </w:rPr>
        <w:lastRenderedPageBreak/>
        <w:t>предусмотрены следующие подходы к формированию расходов бюджета муниципального района:</w:t>
      </w:r>
    </w:p>
    <w:p w:rsidR="008852BA" w:rsidRDefault="008852BA" w:rsidP="00243BEF">
      <w:pPr>
        <w:pStyle w:val="a4"/>
        <w:ind w:left="0" w:firstLine="709"/>
        <w:jc w:val="both"/>
        <w:rPr>
          <w:sz w:val="28"/>
          <w:szCs w:val="28"/>
        </w:rPr>
      </w:pPr>
      <w:r>
        <w:rPr>
          <w:sz w:val="28"/>
          <w:szCs w:val="28"/>
        </w:rPr>
        <w:t>Объемы бюджетных ассигнований на оплату труда  работников органов местного самоуправления и муниципальных учреждений</w:t>
      </w:r>
      <w:r w:rsidR="00B20212">
        <w:rPr>
          <w:sz w:val="28"/>
          <w:szCs w:val="28"/>
        </w:rPr>
        <w:t xml:space="preserve"> </w:t>
      </w:r>
      <w:r>
        <w:rPr>
          <w:sz w:val="28"/>
          <w:szCs w:val="28"/>
        </w:rPr>
        <w:t xml:space="preserve"> на уровне 2015 года.</w:t>
      </w:r>
    </w:p>
    <w:p w:rsidR="008852BA" w:rsidRDefault="008852BA" w:rsidP="00243BEF">
      <w:pPr>
        <w:pStyle w:val="a4"/>
        <w:ind w:left="0" w:firstLine="709"/>
        <w:jc w:val="both"/>
        <w:rPr>
          <w:sz w:val="28"/>
          <w:szCs w:val="28"/>
        </w:rPr>
      </w:pPr>
      <w:r>
        <w:rPr>
          <w:sz w:val="28"/>
          <w:szCs w:val="28"/>
        </w:rPr>
        <w:t>Начисления на оплату труда рассчитаны на основании установленной налоговым законодательством ставки единого социального налога и   размера взносов по страховым тарифам на обязательное социальное страхование от несчастных случаев на производстве   и профессиональных заболеваний, с учетом экономии (29,2 процента).</w:t>
      </w:r>
    </w:p>
    <w:p w:rsidR="008852BA" w:rsidRDefault="001C4C1C" w:rsidP="00243BEF">
      <w:pPr>
        <w:pStyle w:val="a4"/>
        <w:ind w:left="0" w:firstLine="709"/>
        <w:jc w:val="both"/>
        <w:rPr>
          <w:sz w:val="28"/>
          <w:szCs w:val="28"/>
        </w:rPr>
      </w:pPr>
      <w:r>
        <w:rPr>
          <w:sz w:val="28"/>
          <w:szCs w:val="28"/>
        </w:rPr>
        <w:t>Расходы на материальные затраты  в органах местного самоуправления и муниципальных учреждениях на 201</w:t>
      </w:r>
      <w:r w:rsidR="00EE367B">
        <w:rPr>
          <w:sz w:val="28"/>
          <w:szCs w:val="28"/>
        </w:rPr>
        <w:t>6</w:t>
      </w:r>
      <w:r>
        <w:rPr>
          <w:sz w:val="28"/>
          <w:szCs w:val="28"/>
        </w:rPr>
        <w:t>год – на уровне расходов в 201</w:t>
      </w:r>
      <w:r w:rsidR="00EE367B">
        <w:rPr>
          <w:sz w:val="28"/>
          <w:szCs w:val="28"/>
        </w:rPr>
        <w:t>5</w:t>
      </w:r>
      <w:r>
        <w:rPr>
          <w:sz w:val="28"/>
          <w:szCs w:val="28"/>
        </w:rPr>
        <w:t xml:space="preserve"> году.</w:t>
      </w:r>
    </w:p>
    <w:p w:rsidR="001C4C1C" w:rsidRDefault="001C4C1C" w:rsidP="00243BEF">
      <w:pPr>
        <w:pStyle w:val="a4"/>
        <w:ind w:left="0" w:firstLine="709"/>
        <w:jc w:val="both"/>
        <w:rPr>
          <w:sz w:val="28"/>
          <w:szCs w:val="28"/>
        </w:rPr>
      </w:pPr>
      <w:r>
        <w:rPr>
          <w:sz w:val="28"/>
          <w:szCs w:val="28"/>
        </w:rPr>
        <w:t>Расходы муниципальных учреждений  по оплате коммунальных услуг определены  исходя из ожидаемых расходов в текущем году и  действующих на 01.07.201</w:t>
      </w:r>
      <w:r w:rsidR="00EE367B">
        <w:rPr>
          <w:sz w:val="28"/>
          <w:szCs w:val="28"/>
        </w:rPr>
        <w:t>5</w:t>
      </w:r>
      <w:r>
        <w:rPr>
          <w:sz w:val="28"/>
          <w:szCs w:val="28"/>
        </w:rPr>
        <w:t xml:space="preserve"> года тарифов и прогнозным ростом тарифов</w:t>
      </w:r>
      <w:r w:rsidR="00EE367B">
        <w:rPr>
          <w:sz w:val="28"/>
          <w:szCs w:val="28"/>
        </w:rPr>
        <w:t xml:space="preserve"> с индексацией  расходов исходя из  среднегодового прогнозируемого роста тарифов на 8,1 процента.</w:t>
      </w:r>
    </w:p>
    <w:p w:rsidR="001C4C1C" w:rsidRDefault="001C4C1C" w:rsidP="00243BEF">
      <w:pPr>
        <w:pStyle w:val="a4"/>
        <w:ind w:left="0" w:firstLine="709"/>
        <w:jc w:val="both"/>
        <w:rPr>
          <w:sz w:val="28"/>
          <w:szCs w:val="28"/>
        </w:rPr>
      </w:pPr>
      <w:r>
        <w:rPr>
          <w:sz w:val="28"/>
          <w:szCs w:val="28"/>
        </w:rPr>
        <w:t>Расходные обязательства по обслуживанию муниципального долга определены на основании договоров и  соглашений, исходя из  планируемого  объема процентных ставок по вновь привлекаемым кредитам.</w:t>
      </w:r>
    </w:p>
    <w:p w:rsidR="001C4C1C" w:rsidRDefault="001C4C1C" w:rsidP="00243BEF">
      <w:pPr>
        <w:pStyle w:val="a4"/>
        <w:ind w:left="0" w:firstLine="709"/>
        <w:jc w:val="both"/>
        <w:rPr>
          <w:sz w:val="28"/>
          <w:szCs w:val="28"/>
        </w:rPr>
      </w:pPr>
      <w:r>
        <w:rPr>
          <w:sz w:val="28"/>
          <w:szCs w:val="28"/>
        </w:rPr>
        <w:t>Расходы бюджета муниципального района   на 201</w:t>
      </w:r>
      <w:r w:rsidR="00D10205">
        <w:rPr>
          <w:sz w:val="28"/>
          <w:szCs w:val="28"/>
        </w:rPr>
        <w:t>6</w:t>
      </w:r>
      <w:r>
        <w:rPr>
          <w:sz w:val="28"/>
          <w:szCs w:val="28"/>
        </w:rPr>
        <w:t xml:space="preserve"> год спланированы с  уменьшением  на </w:t>
      </w:r>
      <w:r w:rsidR="00D10205">
        <w:rPr>
          <w:sz w:val="28"/>
          <w:szCs w:val="28"/>
        </w:rPr>
        <w:t xml:space="preserve">11298,8 </w:t>
      </w:r>
      <w:r>
        <w:rPr>
          <w:sz w:val="28"/>
          <w:szCs w:val="28"/>
        </w:rPr>
        <w:t>тыс</w:t>
      </w:r>
      <w:proofErr w:type="gramStart"/>
      <w:r>
        <w:rPr>
          <w:sz w:val="28"/>
          <w:szCs w:val="28"/>
        </w:rPr>
        <w:t>.р</w:t>
      </w:r>
      <w:proofErr w:type="gramEnd"/>
      <w:r>
        <w:rPr>
          <w:sz w:val="28"/>
          <w:szCs w:val="28"/>
        </w:rPr>
        <w:t>ублей к уточненному бюджету 201</w:t>
      </w:r>
      <w:r w:rsidR="00D10205">
        <w:rPr>
          <w:sz w:val="28"/>
          <w:szCs w:val="28"/>
        </w:rPr>
        <w:t>5</w:t>
      </w:r>
      <w:r>
        <w:rPr>
          <w:sz w:val="28"/>
          <w:szCs w:val="28"/>
        </w:rPr>
        <w:t xml:space="preserve"> года.</w:t>
      </w:r>
    </w:p>
    <w:p w:rsidR="005C3831" w:rsidRDefault="005C3831" w:rsidP="00243BEF">
      <w:pPr>
        <w:pStyle w:val="a4"/>
        <w:ind w:left="0" w:firstLine="709"/>
        <w:jc w:val="both"/>
        <w:rPr>
          <w:sz w:val="28"/>
          <w:szCs w:val="28"/>
        </w:rPr>
      </w:pPr>
      <w:r>
        <w:rPr>
          <w:sz w:val="28"/>
          <w:szCs w:val="28"/>
        </w:rPr>
        <w:t xml:space="preserve">В целях повышения эффективности бюджетных расходов проект бюджета сформирован в «программном» формате.  Целевая статья расходов  проекта бюджета сформирована по  программным  и  </w:t>
      </w:r>
      <w:proofErr w:type="spellStart"/>
      <w:r>
        <w:rPr>
          <w:sz w:val="28"/>
          <w:szCs w:val="28"/>
        </w:rPr>
        <w:t>непрограммным</w:t>
      </w:r>
      <w:proofErr w:type="spellEnd"/>
      <w:r>
        <w:rPr>
          <w:sz w:val="28"/>
          <w:szCs w:val="28"/>
        </w:rPr>
        <w:t xml:space="preserve">   направлениям деятельности местной  администрации.</w:t>
      </w:r>
      <w:r w:rsidR="000916D1">
        <w:rPr>
          <w:sz w:val="28"/>
          <w:szCs w:val="28"/>
        </w:rPr>
        <w:t xml:space="preserve"> При определении объема бюджетных ассигнований  для выполнения мероприятий муниципальной программы принцип эффективного использования бюджетных средств не учитывался. Объемы бюджетных средств определяются в основном «от </w:t>
      </w:r>
      <w:proofErr w:type="gramStart"/>
      <w:r w:rsidR="000916D1">
        <w:rPr>
          <w:sz w:val="28"/>
          <w:szCs w:val="28"/>
        </w:rPr>
        <w:t>обратного</w:t>
      </w:r>
      <w:proofErr w:type="gramEnd"/>
      <w:r w:rsidR="000916D1">
        <w:rPr>
          <w:sz w:val="28"/>
          <w:szCs w:val="28"/>
        </w:rPr>
        <w:t>». Обоснования   бюджетных ассигнований на  мероприятия  муниципальных программ    непрозрачны.</w:t>
      </w:r>
    </w:p>
    <w:p w:rsidR="007B6150" w:rsidRDefault="007B6150" w:rsidP="00243BEF">
      <w:pPr>
        <w:pStyle w:val="a4"/>
        <w:ind w:left="0" w:firstLine="709"/>
        <w:jc w:val="both"/>
        <w:rPr>
          <w:sz w:val="28"/>
          <w:szCs w:val="28"/>
        </w:rPr>
      </w:pPr>
      <w:r>
        <w:rPr>
          <w:sz w:val="28"/>
          <w:szCs w:val="28"/>
        </w:rPr>
        <w:t>Объем бюджетных ассигнований на реализацию муниципальн</w:t>
      </w:r>
      <w:r w:rsidR="00DE2194">
        <w:rPr>
          <w:sz w:val="28"/>
          <w:szCs w:val="28"/>
        </w:rPr>
        <w:t>ых программ в проекте бюджета на 201</w:t>
      </w:r>
      <w:r w:rsidR="00D10205">
        <w:rPr>
          <w:sz w:val="28"/>
          <w:szCs w:val="28"/>
        </w:rPr>
        <w:t>6</w:t>
      </w:r>
      <w:r w:rsidR="00DE2194">
        <w:rPr>
          <w:sz w:val="28"/>
          <w:szCs w:val="28"/>
        </w:rPr>
        <w:t xml:space="preserve"> год предусмотрен в сумме  </w:t>
      </w:r>
      <w:r w:rsidR="00D10205">
        <w:rPr>
          <w:sz w:val="28"/>
          <w:szCs w:val="28"/>
        </w:rPr>
        <w:t xml:space="preserve">55804,9 </w:t>
      </w:r>
      <w:r w:rsidR="00E9613E">
        <w:rPr>
          <w:sz w:val="28"/>
          <w:szCs w:val="28"/>
        </w:rPr>
        <w:t>тыс</w:t>
      </w:r>
      <w:proofErr w:type="gramStart"/>
      <w:r w:rsidR="00E9613E">
        <w:rPr>
          <w:sz w:val="28"/>
          <w:szCs w:val="28"/>
        </w:rPr>
        <w:t>.р</w:t>
      </w:r>
      <w:proofErr w:type="gramEnd"/>
      <w:r w:rsidR="00E9613E">
        <w:rPr>
          <w:sz w:val="28"/>
          <w:szCs w:val="28"/>
        </w:rPr>
        <w:t>ублей</w:t>
      </w:r>
      <w:r w:rsidR="00DE2194">
        <w:rPr>
          <w:sz w:val="28"/>
          <w:szCs w:val="28"/>
        </w:rPr>
        <w:t xml:space="preserve">   или</w:t>
      </w:r>
      <w:r w:rsidR="00E9613E">
        <w:rPr>
          <w:sz w:val="28"/>
          <w:szCs w:val="28"/>
        </w:rPr>
        <w:t xml:space="preserve"> </w:t>
      </w:r>
      <w:r w:rsidR="00D10205">
        <w:rPr>
          <w:sz w:val="28"/>
          <w:szCs w:val="28"/>
        </w:rPr>
        <w:t>35,0</w:t>
      </w:r>
      <w:r w:rsidR="00DE2194">
        <w:rPr>
          <w:sz w:val="28"/>
          <w:szCs w:val="28"/>
        </w:rPr>
        <w:t xml:space="preserve">   процента от общей суммы расходов бюджета .</w:t>
      </w:r>
    </w:p>
    <w:p w:rsidR="000916D1" w:rsidRDefault="000916D1" w:rsidP="00243BEF">
      <w:pPr>
        <w:pStyle w:val="a4"/>
        <w:ind w:left="0" w:firstLine="709"/>
        <w:jc w:val="both"/>
        <w:rPr>
          <w:sz w:val="28"/>
          <w:szCs w:val="28"/>
        </w:rPr>
      </w:pPr>
      <w:r>
        <w:rPr>
          <w:sz w:val="28"/>
          <w:szCs w:val="28"/>
        </w:rPr>
        <w:t>Структура  расходов бюджета муниципального района  по разделам функциональной классификации  расходов соответс</w:t>
      </w:r>
      <w:r w:rsidR="00D00D13">
        <w:rPr>
          <w:sz w:val="28"/>
          <w:szCs w:val="28"/>
        </w:rPr>
        <w:t>т</w:t>
      </w:r>
      <w:r>
        <w:rPr>
          <w:sz w:val="28"/>
          <w:szCs w:val="28"/>
        </w:rPr>
        <w:t xml:space="preserve">вует полномочиям </w:t>
      </w:r>
      <w:r>
        <w:rPr>
          <w:sz w:val="28"/>
          <w:szCs w:val="28"/>
        </w:rPr>
        <w:lastRenderedPageBreak/>
        <w:t>местной администрации  по решению  вопросов местного значения  муниципального района, установленных  статьей 15 Федерального закона  от 6 октября 2003 года № 131-ФЗ</w:t>
      </w:r>
      <w:proofErr w:type="gramStart"/>
      <w:r>
        <w:rPr>
          <w:sz w:val="28"/>
          <w:szCs w:val="28"/>
        </w:rPr>
        <w:t>»О</w:t>
      </w:r>
      <w:proofErr w:type="gramEnd"/>
      <w:r>
        <w:rPr>
          <w:sz w:val="28"/>
          <w:szCs w:val="28"/>
        </w:rPr>
        <w:t>б общих пр</w:t>
      </w:r>
      <w:r w:rsidR="00D00D13">
        <w:rPr>
          <w:sz w:val="28"/>
          <w:szCs w:val="28"/>
        </w:rPr>
        <w:t>ин</w:t>
      </w:r>
      <w:r>
        <w:rPr>
          <w:sz w:val="28"/>
          <w:szCs w:val="28"/>
        </w:rPr>
        <w:t>ципах организации местного самоуправления</w:t>
      </w:r>
      <w:r w:rsidR="00D00D13">
        <w:rPr>
          <w:sz w:val="28"/>
          <w:szCs w:val="28"/>
        </w:rPr>
        <w:t xml:space="preserve"> в Российской Федерации«, и характеру изменений  федерального законодательства о местном  самоуправлении. Основные расходы  бюджета  муниципального района  запланированы  по разделам «Образование», «Культура искусство»,  «Социальная политика.</w:t>
      </w:r>
    </w:p>
    <w:p w:rsidR="00DE2194" w:rsidRDefault="00DE2194" w:rsidP="00243BEF">
      <w:pPr>
        <w:pStyle w:val="a4"/>
        <w:ind w:left="0" w:firstLine="709"/>
        <w:jc w:val="both"/>
        <w:rPr>
          <w:sz w:val="28"/>
          <w:szCs w:val="28"/>
        </w:rPr>
      </w:pPr>
      <w:r>
        <w:rPr>
          <w:sz w:val="28"/>
          <w:szCs w:val="28"/>
        </w:rPr>
        <w:t>Структура расходов бюджета муниципального района по разделам классификации  расходов приведена в таблице 5:</w:t>
      </w:r>
    </w:p>
    <w:p w:rsidR="00DE2194" w:rsidRPr="00DC4C6B" w:rsidRDefault="00DE2194" w:rsidP="00243BEF">
      <w:pPr>
        <w:pStyle w:val="a4"/>
        <w:ind w:left="0" w:firstLine="709"/>
        <w:jc w:val="both"/>
        <w:rPr>
          <w:b/>
          <w:sz w:val="28"/>
          <w:szCs w:val="28"/>
        </w:rPr>
      </w:pPr>
      <w:r w:rsidRPr="00DC4C6B">
        <w:rPr>
          <w:b/>
          <w:sz w:val="28"/>
          <w:szCs w:val="28"/>
        </w:rPr>
        <w:t xml:space="preserve">Таблица 5 </w:t>
      </w:r>
    </w:p>
    <w:p w:rsidR="00DE2194" w:rsidRPr="008852BA" w:rsidRDefault="00DE2194" w:rsidP="00243BEF">
      <w:pPr>
        <w:pStyle w:val="a4"/>
        <w:ind w:left="0" w:firstLine="709"/>
        <w:jc w:val="both"/>
        <w:rPr>
          <w:sz w:val="28"/>
          <w:szCs w:val="28"/>
        </w:rPr>
      </w:pPr>
      <w:r>
        <w:rPr>
          <w:sz w:val="28"/>
          <w:szCs w:val="28"/>
        </w:rPr>
        <w:t xml:space="preserve">                                                                                                            ( тыс</w:t>
      </w:r>
      <w:proofErr w:type="gramStart"/>
      <w:r>
        <w:rPr>
          <w:sz w:val="28"/>
          <w:szCs w:val="28"/>
        </w:rPr>
        <w:t>.р</w:t>
      </w:r>
      <w:proofErr w:type="gramEnd"/>
      <w:r>
        <w:rPr>
          <w:sz w:val="28"/>
          <w:szCs w:val="28"/>
        </w:rPr>
        <w:t>ублей)</w:t>
      </w:r>
    </w:p>
    <w:tbl>
      <w:tblPr>
        <w:tblStyle w:val="a3"/>
        <w:tblW w:w="0" w:type="auto"/>
        <w:tblInd w:w="-318" w:type="dxa"/>
        <w:tblLayout w:type="fixed"/>
        <w:tblLook w:val="04A0"/>
      </w:tblPr>
      <w:tblGrid>
        <w:gridCol w:w="3687"/>
        <w:gridCol w:w="859"/>
        <w:gridCol w:w="1678"/>
        <w:gridCol w:w="1715"/>
      </w:tblGrid>
      <w:tr w:rsidR="00D10205" w:rsidTr="00716C91">
        <w:trPr>
          <w:trHeight w:val="631"/>
        </w:trPr>
        <w:tc>
          <w:tcPr>
            <w:tcW w:w="3687" w:type="dxa"/>
            <w:vMerge w:val="restart"/>
          </w:tcPr>
          <w:p w:rsidR="00D10205" w:rsidRPr="004330B7" w:rsidRDefault="00D10205" w:rsidP="00243BEF">
            <w:pPr>
              <w:pStyle w:val="a4"/>
              <w:ind w:left="0"/>
              <w:jc w:val="both"/>
            </w:pPr>
            <w:r w:rsidRPr="004330B7">
              <w:t>Наименование раздела</w:t>
            </w:r>
          </w:p>
        </w:tc>
        <w:tc>
          <w:tcPr>
            <w:tcW w:w="859" w:type="dxa"/>
            <w:vMerge w:val="restart"/>
          </w:tcPr>
          <w:p w:rsidR="00D10205" w:rsidRPr="004330B7" w:rsidRDefault="00D10205" w:rsidP="00243BEF">
            <w:pPr>
              <w:pStyle w:val="a4"/>
              <w:ind w:left="0"/>
              <w:jc w:val="both"/>
            </w:pPr>
            <w:r w:rsidRPr="004330B7">
              <w:t>Раздел</w:t>
            </w:r>
          </w:p>
        </w:tc>
        <w:tc>
          <w:tcPr>
            <w:tcW w:w="1678" w:type="dxa"/>
            <w:vMerge w:val="restart"/>
          </w:tcPr>
          <w:p w:rsidR="00D10205" w:rsidRPr="004330B7" w:rsidRDefault="00D10205" w:rsidP="00D10205">
            <w:pPr>
              <w:pStyle w:val="a4"/>
              <w:ind w:left="0"/>
              <w:jc w:val="both"/>
            </w:pPr>
            <w:r w:rsidRPr="004330B7">
              <w:t>Уточненный  бюджет 201</w:t>
            </w:r>
            <w:r>
              <w:t>5</w:t>
            </w:r>
            <w:r w:rsidRPr="004330B7">
              <w:t xml:space="preserve"> года</w:t>
            </w:r>
          </w:p>
        </w:tc>
        <w:tc>
          <w:tcPr>
            <w:tcW w:w="1715" w:type="dxa"/>
          </w:tcPr>
          <w:p w:rsidR="00D10205" w:rsidRPr="004330B7" w:rsidRDefault="00D10205" w:rsidP="00243BEF">
            <w:pPr>
              <w:pStyle w:val="a4"/>
              <w:ind w:left="0"/>
              <w:jc w:val="both"/>
            </w:pPr>
            <w:r w:rsidRPr="004330B7">
              <w:t xml:space="preserve">      Проект бюджета</w:t>
            </w:r>
          </w:p>
        </w:tc>
      </w:tr>
      <w:tr w:rsidR="00D10205" w:rsidTr="00716C91">
        <w:tc>
          <w:tcPr>
            <w:tcW w:w="3687" w:type="dxa"/>
            <w:vMerge/>
          </w:tcPr>
          <w:p w:rsidR="00D10205" w:rsidRDefault="00D10205" w:rsidP="00243BEF">
            <w:pPr>
              <w:pStyle w:val="a4"/>
              <w:ind w:left="0"/>
              <w:jc w:val="both"/>
              <w:rPr>
                <w:sz w:val="28"/>
                <w:szCs w:val="28"/>
              </w:rPr>
            </w:pPr>
          </w:p>
        </w:tc>
        <w:tc>
          <w:tcPr>
            <w:tcW w:w="859" w:type="dxa"/>
            <w:vMerge/>
          </w:tcPr>
          <w:p w:rsidR="00D10205" w:rsidRDefault="00D10205" w:rsidP="00243BEF">
            <w:pPr>
              <w:pStyle w:val="a4"/>
              <w:ind w:left="0"/>
              <w:jc w:val="both"/>
              <w:rPr>
                <w:sz w:val="28"/>
                <w:szCs w:val="28"/>
              </w:rPr>
            </w:pPr>
          </w:p>
        </w:tc>
        <w:tc>
          <w:tcPr>
            <w:tcW w:w="1678" w:type="dxa"/>
            <w:vMerge/>
          </w:tcPr>
          <w:p w:rsidR="00D10205" w:rsidRDefault="00D10205" w:rsidP="00243BEF">
            <w:pPr>
              <w:pStyle w:val="a4"/>
              <w:ind w:left="0"/>
              <w:jc w:val="both"/>
              <w:rPr>
                <w:sz w:val="28"/>
                <w:szCs w:val="28"/>
              </w:rPr>
            </w:pPr>
          </w:p>
        </w:tc>
        <w:tc>
          <w:tcPr>
            <w:tcW w:w="1715" w:type="dxa"/>
          </w:tcPr>
          <w:p w:rsidR="00D10205" w:rsidRPr="004330B7" w:rsidRDefault="00D10205" w:rsidP="00D10205">
            <w:pPr>
              <w:pStyle w:val="a4"/>
              <w:ind w:left="0"/>
              <w:jc w:val="both"/>
              <w:rPr>
                <w:sz w:val="24"/>
                <w:szCs w:val="24"/>
              </w:rPr>
            </w:pPr>
            <w:r w:rsidRPr="004330B7">
              <w:rPr>
                <w:sz w:val="24"/>
                <w:szCs w:val="24"/>
              </w:rPr>
              <w:t>201</w:t>
            </w:r>
            <w:r>
              <w:rPr>
                <w:sz w:val="24"/>
                <w:szCs w:val="24"/>
              </w:rPr>
              <w:t>6</w:t>
            </w:r>
            <w:r w:rsidRPr="004330B7">
              <w:rPr>
                <w:sz w:val="24"/>
                <w:szCs w:val="24"/>
              </w:rPr>
              <w:t>г.</w:t>
            </w:r>
          </w:p>
        </w:tc>
      </w:tr>
      <w:tr w:rsidR="00D10205" w:rsidTr="00716C91">
        <w:tc>
          <w:tcPr>
            <w:tcW w:w="3687" w:type="dxa"/>
          </w:tcPr>
          <w:p w:rsidR="00D10205" w:rsidRPr="004330B7" w:rsidRDefault="00D10205" w:rsidP="00243BEF">
            <w:pPr>
              <w:pStyle w:val="a4"/>
              <w:ind w:left="0"/>
              <w:jc w:val="both"/>
              <w:rPr>
                <w:b/>
                <w:sz w:val="20"/>
                <w:szCs w:val="20"/>
              </w:rPr>
            </w:pPr>
            <w:r w:rsidRPr="004330B7">
              <w:rPr>
                <w:b/>
                <w:sz w:val="20"/>
                <w:szCs w:val="20"/>
              </w:rPr>
              <w:t xml:space="preserve">Общегосударственные вопросы </w:t>
            </w:r>
          </w:p>
          <w:p w:rsidR="00D10205" w:rsidRPr="004330B7" w:rsidRDefault="00D10205" w:rsidP="00243BEF">
            <w:pPr>
              <w:pStyle w:val="a4"/>
              <w:ind w:left="0"/>
              <w:jc w:val="both"/>
              <w:rPr>
                <w:sz w:val="20"/>
                <w:szCs w:val="20"/>
              </w:rPr>
            </w:pPr>
            <w:r>
              <w:rPr>
                <w:sz w:val="20"/>
                <w:szCs w:val="20"/>
              </w:rPr>
              <w:t>Отклонения от предыдущего года</w:t>
            </w:r>
          </w:p>
        </w:tc>
        <w:tc>
          <w:tcPr>
            <w:tcW w:w="859" w:type="dxa"/>
          </w:tcPr>
          <w:p w:rsidR="00D10205" w:rsidRPr="004330B7" w:rsidRDefault="00D10205" w:rsidP="00243BEF">
            <w:pPr>
              <w:pStyle w:val="a4"/>
              <w:ind w:left="0"/>
              <w:jc w:val="both"/>
              <w:rPr>
                <w:b/>
              </w:rPr>
            </w:pPr>
            <w:r w:rsidRPr="004330B7">
              <w:rPr>
                <w:b/>
              </w:rPr>
              <w:t>01</w:t>
            </w:r>
          </w:p>
        </w:tc>
        <w:tc>
          <w:tcPr>
            <w:tcW w:w="1678" w:type="dxa"/>
          </w:tcPr>
          <w:p w:rsidR="00D10205" w:rsidRDefault="00D10205" w:rsidP="00D10205">
            <w:pPr>
              <w:pStyle w:val="a4"/>
              <w:ind w:left="0"/>
              <w:jc w:val="both"/>
              <w:rPr>
                <w:b/>
              </w:rPr>
            </w:pPr>
            <w:r>
              <w:rPr>
                <w:b/>
              </w:rPr>
              <w:t>30435</w:t>
            </w:r>
          </w:p>
          <w:p w:rsidR="00D10205" w:rsidRPr="004330B7" w:rsidRDefault="00D10205" w:rsidP="00D10205">
            <w:pPr>
              <w:pStyle w:val="a4"/>
              <w:ind w:left="0"/>
              <w:jc w:val="both"/>
              <w:rPr>
                <w:sz w:val="20"/>
                <w:szCs w:val="20"/>
              </w:rPr>
            </w:pPr>
            <w:proofErr w:type="spellStart"/>
            <w:r>
              <w:rPr>
                <w:b/>
              </w:rPr>
              <w:t>х</w:t>
            </w:r>
            <w:proofErr w:type="spellEnd"/>
            <w:r>
              <w:rPr>
                <w:b/>
              </w:rPr>
              <w:t xml:space="preserve">     </w:t>
            </w:r>
          </w:p>
        </w:tc>
        <w:tc>
          <w:tcPr>
            <w:tcW w:w="1715" w:type="dxa"/>
          </w:tcPr>
          <w:p w:rsidR="00D10205" w:rsidRDefault="00D10205" w:rsidP="00243BEF">
            <w:pPr>
              <w:pStyle w:val="a4"/>
              <w:ind w:left="0"/>
              <w:jc w:val="both"/>
              <w:rPr>
                <w:sz w:val="20"/>
                <w:szCs w:val="20"/>
              </w:rPr>
            </w:pPr>
            <w:r>
              <w:rPr>
                <w:sz w:val="20"/>
                <w:szCs w:val="20"/>
              </w:rPr>
              <w:t>29842,5</w:t>
            </w:r>
          </w:p>
          <w:p w:rsidR="00D10205" w:rsidRPr="004330B7" w:rsidRDefault="00D10205" w:rsidP="00243BEF">
            <w:pPr>
              <w:pStyle w:val="a4"/>
              <w:ind w:left="0"/>
              <w:jc w:val="both"/>
              <w:rPr>
                <w:sz w:val="20"/>
                <w:szCs w:val="20"/>
              </w:rPr>
            </w:pPr>
            <w:r>
              <w:rPr>
                <w:sz w:val="20"/>
                <w:szCs w:val="20"/>
              </w:rPr>
              <w:t>-592,5</w:t>
            </w:r>
          </w:p>
        </w:tc>
      </w:tr>
      <w:tr w:rsidR="00D10205" w:rsidTr="00716C91">
        <w:tc>
          <w:tcPr>
            <w:tcW w:w="3687" w:type="dxa"/>
          </w:tcPr>
          <w:p w:rsidR="00D10205" w:rsidRPr="004330B7" w:rsidRDefault="00D10205" w:rsidP="00243BEF">
            <w:pPr>
              <w:pStyle w:val="a4"/>
              <w:ind w:left="0"/>
              <w:jc w:val="both"/>
              <w:rPr>
                <w:b/>
                <w:sz w:val="20"/>
                <w:szCs w:val="20"/>
              </w:rPr>
            </w:pPr>
            <w:r w:rsidRPr="004330B7">
              <w:rPr>
                <w:b/>
                <w:sz w:val="20"/>
                <w:szCs w:val="20"/>
              </w:rPr>
              <w:t>Условно утвержденные расходы</w:t>
            </w:r>
          </w:p>
        </w:tc>
        <w:tc>
          <w:tcPr>
            <w:tcW w:w="859" w:type="dxa"/>
          </w:tcPr>
          <w:p w:rsidR="00D10205" w:rsidRPr="004330B7" w:rsidRDefault="00D10205" w:rsidP="00243BEF">
            <w:pPr>
              <w:pStyle w:val="a4"/>
              <w:ind w:left="0"/>
              <w:jc w:val="both"/>
              <w:rPr>
                <w:b/>
                <w:sz w:val="20"/>
                <w:szCs w:val="20"/>
              </w:rPr>
            </w:pPr>
            <w:r w:rsidRPr="004330B7">
              <w:rPr>
                <w:b/>
                <w:sz w:val="20"/>
                <w:szCs w:val="20"/>
              </w:rPr>
              <w:t>01</w:t>
            </w:r>
          </w:p>
        </w:tc>
        <w:tc>
          <w:tcPr>
            <w:tcW w:w="1678" w:type="dxa"/>
          </w:tcPr>
          <w:p w:rsidR="00D10205" w:rsidRPr="004330B7" w:rsidRDefault="00D10205" w:rsidP="00243BEF">
            <w:pPr>
              <w:pStyle w:val="a4"/>
              <w:ind w:left="0"/>
              <w:jc w:val="both"/>
              <w:rPr>
                <w:b/>
                <w:sz w:val="20"/>
                <w:szCs w:val="20"/>
              </w:rPr>
            </w:pPr>
            <w:r w:rsidRPr="004330B7">
              <w:rPr>
                <w:b/>
                <w:sz w:val="20"/>
                <w:szCs w:val="20"/>
              </w:rPr>
              <w:t>0,0</w:t>
            </w:r>
          </w:p>
        </w:tc>
        <w:tc>
          <w:tcPr>
            <w:tcW w:w="1715" w:type="dxa"/>
          </w:tcPr>
          <w:p w:rsidR="00D10205" w:rsidRPr="004330B7" w:rsidRDefault="00D10205" w:rsidP="00243BEF">
            <w:pPr>
              <w:pStyle w:val="a4"/>
              <w:ind w:left="0"/>
              <w:jc w:val="both"/>
              <w:rPr>
                <w:b/>
                <w:sz w:val="20"/>
                <w:szCs w:val="20"/>
              </w:rPr>
            </w:pPr>
            <w:r w:rsidRPr="004330B7">
              <w:rPr>
                <w:b/>
                <w:sz w:val="20"/>
                <w:szCs w:val="20"/>
              </w:rPr>
              <w:t>0,0</w:t>
            </w:r>
          </w:p>
        </w:tc>
      </w:tr>
      <w:tr w:rsidR="00D10205" w:rsidTr="00716C91">
        <w:tc>
          <w:tcPr>
            <w:tcW w:w="3687" w:type="dxa"/>
          </w:tcPr>
          <w:p w:rsidR="00D10205" w:rsidRPr="004330B7" w:rsidRDefault="00D10205" w:rsidP="00243BEF">
            <w:pPr>
              <w:pStyle w:val="a4"/>
              <w:ind w:left="0"/>
              <w:jc w:val="both"/>
              <w:rPr>
                <w:b/>
                <w:sz w:val="20"/>
                <w:szCs w:val="20"/>
              </w:rPr>
            </w:pPr>
            <w:r w:rsidRPr="004330B7">
              <w:rPr>
                <w:b/>
                <w:sz w:val="20"/>
                <w:szCs w:val="20"/>
              </w:rPr>
              <w:t>Национальная оборона</w:t>
            </w:r>
          </w:p>
          <w:p w:rsidR="00D10205" w:rsidRDefault="00D10205" w:rsidP="00243BEF">
            <w:pPr>
              <w:pStyle w:val="a4"/>
              <w:ind w:left="0"/>
              <w:jc w:val="both"/>
              <w:rPr>
                <w:sz w:val="28"/>
                <w:szCs w:val="28"/>
              </w:rPr>
            </w:pPr>
            <w:r w:rsidRPr="004330B7">
              <w:rPr>
                <w:sz w:val="20"/>
                <w:szCs w:val="20"/>
              </w:rPr>
              <w:t>Отклонения от предыдущего года</w:t>
            </w:r>
          </w:p>
        </w:tc>
        <w:tc>
          <w:tcPr>
            <w:tcW w:w="859" w:type="dxa"/>
          </w:tcPr>
          <w:p w:rsidR="00D10205" w:rsidRPr="006010D9" w:rsidRDefault="00D10205" w:rsidP="00243BEF">
            <w:pPr>
              <w:pStyle w:val="a4"/>
              <w:ind w:left="0"/>
              <w:jc w:val="both"/>
              <w:rPr>
                <w:b/>
                <w:sz w:val="20"/>
                <w:szCs w:val="20"/>
              </w:rPr>
            </w:pPr>
            <w:r w:rsidRPr="006010D9">
              <w:rPr>
                <w:b/>
                <w:sz w:val="20"/>
                <w:szCs w:val="20"/>
              </w:rPr>
              <w:t>02</w:t>
            </w:r>
          </w:p>
        </w:tc>
        <w:tc>
          <w:tcPr>
            <w:tcW w:w="1678" w:type="dxa"/>
          </w:tcPr>
          <w:p w:rsidR="00D10205" w:rsidRDefault="00D10205" w:rsidP="00243BEF">
            <w:pPr>
              <w:pStyle w:val="a4"/>
              <w:ind w:left="0"/>
              <w:jc w:val="both"/>
              <w:rPr>
                <w:b/>
                <w:sz w:val="20"/>
                <w:szCs w:val="20"/>
              </w:rPr>
            </w:pPr>
            <w:r>
              <w:rPr>
                <w:b/>
                <w:sz w:val="20"/>
                <w:szCs w:val="20"/>
              </w:rPr>
              <w:t>307</w:t>
            </w:r>
          </w:p>
          <w:p w:rsidR="00D10205" w:rsidRPr="006010D9" w:rsidRDefault="00D10205" w:rsidP="00243BEF">
            <w:pPr>
              <w:pStyle w:val="a4"/>
              <w:ind w:left="0"/>
              <w:jc w:val="both"/>
              <w:rPr>
                <w:sz w:val="20"/>
                <w:szCs w:val="20"/>
              </w:rPr>
            </w:pPr>
            <w:r>
              <w:rPr>
                <w:b/>
                <w:sz w:val="20"/>
                <w:szCs w:val="20"/>
              </w:rPr>
              <w:t xml:space="preserve">   </w:t>
            </w:r>
            <w:proofErr w:type="spellStart"/>
            <w:r w:rsidRPr="006010D9">
              <w:rPr>
                <w:sz w:val="20"/>
                <w:szCs w:val="20"/>
              </w:rPr>
              <w:t>х</w:t>
            </w:r>
            <w:proofErr w:type="spellEnd"/>
          </w:p>
        </w:tc>
        <w:tc>
          <w:tcPr>
            <w:tcW w:w="1715" w:type="dxa"/>
          </w:tcPr>
          <w:p w:rsidR="00D10205" w:rsidRDefault="00D10205" w:rsidP="00243BEF">
            <w:pPr>
              <w:pStyle w:val="a4"/>
              <w:ind w:left="0"/>
              <w:jc w:val="both"/>
              <w:rPr>
                <w:b/>
                <w:sz w:val="20"/>
                <w:szCs w:val="20"/>
              </w:rPr>
            </w:pPr>
            <w:r w:rsidRPr="006010D9">
              <w:rPr>
                <w:b/>
                <w:sz w:val="20"/>
                <w:szCs w:val="20"/>
              </w:rPr>
              <w:t>3</w:t>
            </w:r>
            <w:r>
              <w:rPr>
                <w:b/>
                <w:sz w:val="20"/>
                <w:szCs w:val="20"/>
              </w:rPr>
              <w:t>21,6</w:t>
            </w:r>
          </w:p>
          <w:p w:rsidR="00D10205" w:rsidRPr="006010D9" w:rsidRDefault="00D10205" w:rsidP="00D10205">
            <w:pPr>
              <w:pStyle w:val="a4"/>
              <w:ind w:left="0"/>
              <w:jc w:val="both"/>
              <w:rPr>
                <w:sz w:val="20"/>
                <w:szCs w:val="20"/>
              </w:rPr>
            </w:pPr>
            <w:r w:rsidRPr="006010D9">
              <w:rPr>
                <w:sz w:val="20"/>
                <w:szCs w:val="20"/>
              </w:rPr>
              <w:t>+</w:t>
            </w:r>
            <w:r>
              <w:rPr>
                <w:sz w:val="20"/>
                <w:szCs w:val="20"/>
              </w:rPr>
              <w:t>14</w:t>
            </w:r>
            <w:r w:rsidRPr="006010D9">
              <w:rPr>
                <w:sz w:val="20"/>
                <w:szCs w:val="20"/>
              </w:rPr>
              <w:t>,</w:t>
            </w:r>
            <w:r>
              <w:rPr>
                <w:sz w:val="20"/>
                <w:szCs w:val="20"/>
              </w:rPr>
              <w:t>6</w:t>
            </w:r>
          </w:p>
        </w:tc>
      </w:tr>
      <w:tr w:rsidR="00D10205" w:rsidTr="00716C91">
        <w:tc>
          <w:tcPr>
            <w:tcW w:w="3687" w:type="dxa"/>
          </w:tcPr>
          <w:p w:rsidR="00D10205" w:rsidRPr="006010D9" w:rsidRDefault="00D10205" w:rsidP="00243BEF">
            <w:pPr>
              <w:pStyle w:val="a4"/>
              <w:ind w:left="0"/>
              <w:jc w:val="both"/>
              <w:rPr>
                <w:b/>
                <w:sz w:val="20"/>
                <w:szCs w:val="20"/>
              </w:rPr>
            </w:pPr>
            <w:r w:rsidRPr="006010D9">
              <w:rPr>
                <w:b/>
                <w:sz w:val="20"/>
                <w:szCs w:val="20"/>
              </w:rPr>
              <w:t>Национальная безопасность и правоохранительная деятельность</w:t>
            </w:r>
          </w:p>
          <w:p w:rsidR="00D10205" w:rsidRDefault="00D10205" w:rsidP="00243BEF">
            <w:pPr>
              <w:pStyle w:val="a4"/>
              <w:ind w:left="0"/>
              <w:jc w:val="both"/>
              <w:rPr>
                <w:sz w:val="28"/>
                <w:szCs w:val="28"/>
              </w:rPr>
            </w:pPr>
            <w:r w:rsidRPr="006010D9">
              <w:rPr>
                <w:sz w:val="20"/>
                <w:szCs w:val="20"/>
              </w:rPr>
              <w:t>Отклонения от предыдущего года</w:t>
            </w:r>
          </w:p>
        </w:tc>
        <w:tc>
          <w:tcPr>
            <w:tcW w:w="859" w:type="dxa"/>
          </w:tcPr>
          <w:p w:rsidR="00D10205" w:rsidRPr="006010D9" w:rsidRDefault="00D10205" w:rsidP="00243BEF">
            <w:pPr>
              <w:pStyle w:val="a4"/>
              <w:ind w:left="0"/>
              <w:jc w:val="both"/>
              <w:rPr>
                <w:sz w:val="20"/>
                <w:szCs w:val="20"/>
              </w:rPr>
            </w:pPr>
            <w:r w:rsidRPr="006010D9">
              <w:rPr>
                <w:sz w:val="20"/>
                <w:szCs w:val="20"/>
              </w:rPr>
              <w:t>03</w:t>
            </w:r>
          </w:p>
        </w:tc>
        <w:tc>
          <w:tcPr>
            <w:tcW w:w="1678" w:type="dxa"/>
          </w:tcPr>
          <w:p w:rsidR="00D10205" w:rsidRDefault="00D10205" w:rsidP="00243BEF">
            <w:pPr>
              <w:pStyle w:val="a4"/>
              <w:ind w:left="0"/>
              <w:jc w:val="both"/>
              <w:rPr>
                <w:sz w:val="20"/>
                <w:szCs w:val="20"/>
              </w:rPr>
            </w:pPr>
            <w:r>
              <w:rPr>
                <w:sz w:val="20"/>
                <w:szCs w:val="20"/>
              </w:rPr>
              <w:t>761,1</w:t>
            </w:r>
          </w:p>
          <w:p w:rsidR="00D10205" w:rsidRPr="006010D9" w:rsidRDefault="00D10205" w:rsidP="00243BEF">
            <w:pPr>
              <w:pStyle w:val="a4"/>
              <w:ind w:left="0"/>
              <w:jc w:val="both"/>
              <w:rPr>
                <w:sz w:val="20"/>
                <w:szCs w:val="20"/>
              </w:rPr>
            </w:pPr>
            <w:r>
              <w:rPr>
                <w:sz w:val="20"/>
                <w:szCs w:val="20"/>
              </w:rPr>
              <w:t xml:space="preserve">    </w:t>
            </w:r>
            <w:proofErr w:type="spellStart"/>
            <w:r>
              <w:rPr>
                <w:sz w:val="20"/>
                <w:szCs w:val="20"/>
              </w:rPr>
              <w:t>х</w:t>
            </w:r>
            <w:proofErr w:type="spellEnd"/>
          </w:p>
        </w:tc>
        <w:tc>
          <w:tcPr>
            <w:tcW w:w="1715" w:type="dxa"/>
          </w:tcPr>
          <w:p w:rsidR="00D10205" w:rsidRPr="006010D9" w:rsidRDefault="00D10205" w:rsidP="00243BEF">
            <w:pPr>
              <w:pStyle w:val="a4"/>
              <w:ind w:left="0"/>
              <w:jc w:val="both"/>
              <w:rPr>
                <w:b/>
                <w:sz w:val="20"/>
                <w:szCs w:val="20"/>
              </w:rPr>
            </w:pPr>
            <w:r>
              <w:rPr>
                <w:b/>
                <w:sz w:val="20"/>
                <w:szCs w:val="20"/>
              </w:rPr>
              <w:t>729,1</w:t>
            </w:r>
          </w:p>
          <w:p w:rsidR="00D10205" w:rsidRPr="006010D9" w:rsidRDefault="00D10205" w:rsidP="00D10205">
            <w:pPr>
              <w:pStyle w:val="a4"/>
              <w:ind w:left="0"/>
              <w:jc w:val="both"/>
              <w:rPr>
                <w:sz w:val="20"/>
                <w:szCs w:val="20"/>
              </w:rPr>
            </w:pPr>
            <w:r w:rsidRPr="006010D9">
              <w:rPr>
                <w:sz w:val="20"/>
                <w:szCs w:val="20"/>
              </w:rPr>
              <w:t>-</w:t>
            </w:r>
            <w:r>
              <w:rPr>
                <w:sz w:val="20"/>
                <w:szCs w:val="20"/>
              </w:rPr>
              <w:t>32,0</w:t>
            </w:r>
            <w:r w:rsidRPr="006010D9">
              <w:rPr>
                <w:sz w:val="20"/>
                <w:szCs w:val="20"/>
              </w:rPr>
              <w:t>4</w:t>
            </w:r>
          </w:p>
        </w:tc>
      </w:tr>
      <w:tr w:rsidR="00D10205" w:rsidTr="00716C91">
        <w:tc>
          <w:tcPr>
            <w:tcW w:w="3687" w:type="dxa"/>
          </w:tcPr>
          <w:p w:rsidR="00D10205" w:rsidRPr="006010D9" w:rsidRDefault="00D10205" w:rsidP="00243BEF">
            <w:pPr>
              <w:pStyle w:val="a4"/>
              <w:ind w:left="0"/>
              <w:jc w:val="both"/>
              <w:rPr>
                <w:b/>
                <w:sz w:val="20"/>
                <w:szCs w:val="20"/>
              </w:rPr>
            </w:pPr>
            <w:r w:rsidRPr="006010D9">
              <w:rPr>
                <w:b/>
                <w:sz w:val="20"/>
                <w:szCs w:val="20"/>
              </w:rPr>
              <w:t>Национальная экономика</w:t>
            </w:r>
          </w:p>
          <w:p w:rsidR="00D10205" w:rsidRDefault="00D10205" w:rsidP="00243BEF">
            <w:pPr>
              <w:pStyle w:val="a4"/>
              <w:ind w:left="0"/>
              <w:jc w:val="both"/>
              <w:rPr>
                <w:sz w:val="28"/>
                <w:szCs w:val="28"/>
              </w:rPr>
            </w:pPr>
            <w:r w:rsidRPr="006010D9">
              <w:rPr>
                <w:sz w:val="20"/>
                <w:szCs w:val="20"/>
              </w:rPr>
              <w:t>Отклонения от предыдущего года</w:t>
            </w:r>
          </w:p>
        </w:tc>
        <w:tc>
          <w:tcPr>
            <w:tcW w:w="859" w:type="dxa"/>
          </w:tcPr>
          <w:p w:rsidR="00D10205" w:rsidRPr="006010D9" w:rsidRDefault="00D10205" w:rsidP="00243BEF">
            <w:pPr>
              <w:pStyle w:val="a4"/>
              <w:ind w:left="0"/>
              <w:jc w:val="both"/>
              <w:rPr>
                <w:b/>
                <w:sz w:val="20"/>
                <w:szCs w:val="20"/>
              </w:rPr>
            </w:pPr>
            <w:r w:rsidRPr="006010D9">
              <w:rPr>
                <w:b/>
                <w:sz w:val="20"/>
                <w:szCs w:val="20"/>
              </w:rPr>
              <w:t>04</w:t>
            </w:r>
          </w:p>
        </w:tc>
        <w:tc>
          <w:tcPr>
            <w:tcW w:w="1678" w:type="dxa"/>
          </w:tcPr>
          <w:p w:rsidR="00D10205" w:rsidRDefault="00D1497B" w:rsidP="00243BEF">
            <w:pPr>
              <w:pStyle w:val="a4"/>
              <w:ind w:left="0"/>
              <w:jc w:val="both"/>
              <w:rPr>
                <w:b/>
                <w:sz w:val="20"/>
                <w:szCs w:val="20"/>
              </w:rPr>
            </w:pPr>
            <w:r>
              <w:rPr>
                <w:b/>
                <w:sz w:val="20"/>
                <w:szCs w:val="20"/>
              </w:rPr>
              <w:t>644,4</w:t>
            </w:r>
          </w:p>
          <w:p w:rsidR="00D10205" w:rsidRDefault="00D10205" w:rsidP="00243BEF">
            <w:pPr>
              <w:pStyle w:val="a4"/>
              <w:ind w:left="0"/>
              <w:jc w:val="both"/>
              <w:rPr>
                <w:b/>
                <w:sz w:val="20"/>
                <w:szCs w:val="20"/>
              </w:rPr>
            </w:pPr>
            <w:r>
              <w:rPr>
                <w:b/>
                <w:sz w:val="20"/>
                <w:szCs w:val="20"/>
              </w:rPr>
              <w:t xml:space="preserve">     </w:t>
            </w:r>
            <w:proofErr w:type="spellStart"/>
            <w:r>
              <w:rPr>
                <w:b/>
                <w:sz w:val="20"/>
                <w:szCs w:val="20"/>
              </w:rPr>
              <w:t>х</w:t>
            </w:r>
            <w:proofErr w:type="spellEnd"/>
          </w:p>
          <w:p w:rsidR="00D10205" w:rsidRPr="006010D9" w:rsidRDefault="00D10205" w:rsidP="00243BEF">
            <w:pPr>
              <w:pStyle w:val="a4"/>
              <w:ind w:left="0"/>
              <w:jc w:val="both"/>
              <w:rPr>
                <w:b/>
                <w:sz w:val="20"/>
                <w:szCs w:val="20"/>
              </w:rPr>
            </w:pPr>
          </w:p>
        </w:tc>
        <w:tc>
          <w:tcPr>
            <w:tcW w:w="1715" w:type="dxa"/>
          </w:tcPr>
          <w:p w:rsidR="00D10205" w:rsidRDefault="00D1497B" w:rsidP="00243BEF">
            <w:pPr>
              <w:pStyle w:val="a4"/>
              <w:ind w:left="0"/>
              <w:jc w:val="both"/>
              <w:rPr>
                <w:b/>
                <w:sz w:val="20"/>
                <w:szCs w:val="20"/>
              </w:rPr>
            </w:pPr>
            <w:r>
              <w:rPr>
                <w:b/>
                <w:sz w:val="20"/>
                <w:szCs w:val="20"/>
              </w:rPr>
              <w:t>682,5</w:t>
            </w:r>
          </w:p>
          <w:p w:rsidR="00D10205" w:rsidRPr="00ED66CB" w:rsidRDefault="00D1497B" w:rsidP="00243BEF">
            <w:pPr>
              <w:pStyle w:val="a4"/>
              <w:ind w:left="0"/>
              <w:jc w:val="both"/>
              <w:rPr>
                <w:sz w:val="20"/>
                <w:szCs w:val="20"/>
              </w:rPr>
            </w:pPr>
            <w:r>
              <w:rPr>
                <w:sz w:val="20"/>
                <w:szCs w:val="20"/>
              </w:rPr>
              <w:t>+38,1</w:t>
            </w:r>
          </w:p>
        </w:tc>
      </w:tr>
      <w:tr w:rsidR="00D1497B" w:rsidTr="00716C91">
        <w:tc>
          <w:tcPr>
            <w:tcW w:w="3687" w:type="dxa"/>
          </w:tcPr>
          <w:p w:rsidR="00D1497B" w:rsidRPr="006010D9" w:rsidRDefault="00D1497B" w:rsidP="00243BEF">
            <w:pPr>
              <w:pStyle w:val="a4"/>
              <w:ind w:left="0"/>
              <w:jc w:val="both"/>
              <w:rPr>
                <w:b/>
                <w:sz w:val="20"/>
                <w:szCs w:val="20"/>
              </w:rPr>
            </w:pPr>
            <w:r>
              <w:rPr>
                <w:b/>
                <w:sz w:val="20"/>
                <w:szCs w:val="20"/>
              </w:rPr>
              <w:t>Жилищно-коммунальное хозяйство</w:t>
            </w:r>
          </w:p>
        </w:tc>
        <w:tc>
          <w:tcPr>
            <w:tcW w:w="859" w:type="dxa"/>
          </w:tcPr>
          <w:p w:rsidR="00D1497B" w:rsidRPr="006010D9" w:rsidRDefault="00D1497B" w:rsidP="00243BEF">
            <w:pPr>
              <w:pStyle w:val="a4"/>
              <w:ind w:left="0"/>
              <w:jc w:val="both"/>
              <w:rPr>
                <w:b/>
                <w:sz w:val="20"/>
                <w:szCs w:val="20"/>
              </w:rPr>
            </w:pPr>
            <w:r>
              <w:rPr>
                <w:b/>
                <w:sz w:val="20"/>
                <w:szCs w:val="20"/>
              </w:rPr>
              <w:t>05</w:t>
            </w:r>
          </w:p>
        </w:tc>
        <w:tc>
          <w:tcPr>
            <w:tcW w:w="1678" w:type="dxa"/>
          </w:tcPr>
          <w:p w:rsidR="00D1497B" w:rsidRDefault="00D1497B" w:rsidP="00243BEF">
            <w:pPr>
              <w:pStyle w:val="a4"/>
              <w:ind w:left="0"/>
              <w:jc w:val="both"/>
              <w:rPr>
                <w:b/>
                <w:sz w:val="20"/>
                <w:szCs w:val="20"/>
              </w:rPr>
            </w:pPr>
            <w:r>
              <w:rPr>
                <w:b/>
                <w:sz w:val="20"/>
                <w:szCs w:val="20"/>
              </w:rPr>
              <w:t>6024,9</w:t>
            </w:r>
          </w:p>
        </w:tc>
        <w:tc>
          <w:tcPr>
            <w:tcW w:w="1715" w:type="dxa"/>
          </w:tcPr>
          <w:p w:rsidR="00D1497B" w:rsidRDefault="00D1497B" w:rsidP="00243BEF">
            <w:pPr>
              <w:pStyle w:val="a4"/>
              <w:ind w:left="0"/>
              <w:jc w:val="both"/>
              <w:rPr>
                <w:b/>
                <w:sz w:val="20"/>
                <w:szCs w:val="20"/>
              </w:rPr>
            </w:pPr>
            <w:r>
              <w:rPr>
                <w:b/>
                <w:sz w:val="20"/>
                <w:szCs w:val="20"/>
              </w:rPr>
              <w:t>526,5</w:t>
            </w:r>
          </w:p>
          <w:p w:rsidR="00D1497B" w:rsidRDefault="00D1497B" w:rsidP="00243BEF">
            <w:pPr>
              <w:pStyle w:val="a4"/>
              <w:ind w:left="0"/>
              <w:jc w:val="both"/>
              <w:rPr>
                <w:b/>
                <w:sz w:val="20"/>
                <w:szCs w:val="20"/>
              </w:rPr>
            </w:pPr>
            <w:r>
              <w:rPr>
                <w:b/>
                <w:sz w:val="20"/>
                <w:szCs w:val="20"/>
              </w:rPr>
              <w:t>-5498,4</w:t>
            </w:r>
          </w:p>
        </w:tc>
      </w:tr>
      <w:tr w:rsidR="00D10205" w:rsidTr="00716C91">
        <w:tc>
          <w:tcPr>
            <w:tcW w:w="3687" w:type="dxa"/>
          </w:tcPr>
          <w:p w:rsidR="00D10205" w:rsidRDefault="00D10205" w:rsidP="00243BEF">
            <w:pPr>
              <w:pStyle w:val="a4"/>
              <w:ind w:left="0"/>
              <w:jc w:val="both"/>
              <w:rPr>
                <w:b/>
                <w:sz w:val="20"/>
                <w:szCs w:val="20"/>
              </w:rPr>
            </w:pPr>
            <w:r>
              <w:rPr>
                <w:b/>
                <w:sz w:val="20"/>
                <w:szCs w:val="20"/>
              </w:rPr>
              <w:t>Образование</w:t>
            </w:r>
          </w:p>
          <w:p w:rsidR="00D10205" w:rsidRPr="00ED66CB" w:rsidRDefault="00D10205" w:rsidP="00243BEF">
            <w:pPr>
              <w:pStyle w:val="a4"/>
              <w:ind w:left="0"/>
              <w:jc w:val="both"/>
              <w:rPr>
                <w:b/>
                <w:sz w:val="20"/>
                <w:szCs w:val="20"/>
              </w:rPr>
            </w:pPr>
            <w:r w:rsidRPr="006010D9">
              <w:rPr>
                <w:sz w:val="20"/>
                <w:szCs w:val="20"/>
              </w:rPr>
              <w:t>Отклонения от предыдущего года</w:t>
            </w:r>
          </w:p>
        </w:tc>
        <w:tc>
          <w:tcPr>
            <w:tcW w:w="859" w:type="dxa"/>
          </w:tcPr>
          <w:p w:rsidR="00D10205" w:rsidRPr="00E9613E" w:rsidRDefault="00D10205" w:rsidP="00243BEF">
            <w:pPr>
              <w:pStyle w:val="a4"/>
              <w:ind w:left="0"/>
              <w:jc w:val="both"/>
              <w:rPr>
                <w:b/>
                <w:sz w:val="20"/>
                <w:szCs w:val="20"/>
              </w:rPr>
            </w:pPr>
            <w:r w:rsidRPr="00E9613E">
              <w:rPr>
                <w:b/>
                <w:sz w:val="20"/>
                <w:szCs w:val="20"/>
              </w:rPr>
              <w:t>07</w:t>
            </w:r>
          </w:p>
        </w:tc>
        <w:tc>
          <w:tcPr>
            <w:tcW w:w="1678" w:type="dxa"/>
          </w:tcPr>
          <w:p w:rsidR="00D10205" w:rsidRDefault="00D1497B" w:rsidP="00243BEF">
            <w:pPr>
              <w:pStyle w:val="a4"/>
              <w:ind w:left="0"/>
              <w:jc w:val="both"/>
              <w:rPr>
                <w:b/>
                <w:sz w:val="20"/>
                <w:szCs w:val="20"/>
              </w:rPr>
            </w:pPr>
            <w:r>
              <w:rPr>
                <w:b/>
                <w:sz w:val="20"/>
                <w:szCs w:val="20"/>
              </w:rPr>
              <w:t>73065,8</w:t>
            </w:r>
          </w:p>
          <w:p w:rsidR="00D10205" w:rsidRPr="00E9613E" w:rsidRDefault="00D10205" w:rsidP="00243BEF">
            <w:pPr>
              <w:pStyle w:val="a4"/>
              <w:ind w:left="0"/>
              <w:jc w:val="both"/>
              <w:rPr>
                <w:b/>
                <w:sz w:val="20"/>
                <w:szCs w:val="20"/>
              </w:rPr>
            </w:pPr>
            <w:r>
              <w:rPr>
                <w:b/>
                <w:sz w:val="20"/>
                <w:szCs w:val="20"/>
              </w:rPr>
              <w:t xml:space="preserve">       </w:t>
            </w:r>
            <w:proofErr w:type="spellStart"/>
            <w:r>
              <w:rPr>
                <w:b/>
                <w:sz w:val="20"/>
                <w:szCs w:val="20"/>
              </w:rPr>
              <w:t>х</w:t>
            </w:r>
            <w:proofErr w:type="spellEnd"/>
          </w:p>
        </w:tc>
        <w:tc>
          <w:tcPr>
            <w:tcW w:w="1715" w:type="dxa"/>
          </w:tcPr>
          <w:p w:rsidR="00D10205" w:rsidRDefault="00D1497B" w:rsidP="00243BEF">
            <w:pPr>
              <w:pStyle w:val="a4"/>
              <w:ind w:left="0"/>
              <w:jc w:val="both"/>
              <w:rPr>
                <w:b/>
                <w:sz w:val="20"/>
                <w:szCs w:val="20"/>
              </w:rPr>
            </w:pPr>
            <w:r>
              <w:rPr>
                <w:b/>
                <w:sz w:val="20"/>
                <w:szCs w:val="20"/>
              </w:rPr>
              <w:t>66909,4</w:t>
            </w:r>
          </w:p>
          <w:p w:rsidR="00D10205" w:rsidRPr="00E9613E" w:rsidRDefault="00D1497B" w:rsidP="00243BEF">
            <w:pPr>
              <w:pStyle w:val="a4"/>
              <w:ind w:left="0"/>
              <w:jc w:val="both"/>
              <w:rPr>
                <w:b/>
                <w:sz w:val="20"/>
                <w:szCs w:val="20"/>
              </w:rPr>
            </w:pPr>
            <w:r>
              <w:rPr>
                <w:b/>
                <w:sz w:val="20"/>
                <w:szCs w:val="20"/>
              </w:rPr>
              <w:t>-6156,4</w:t>
            </w:r>
          </w:p>
        </w:tc>
      </w:tr>
      <w:tr w:rsidR="00D10205" w:rsidTr="00716C91">
        <w:tc>
          <w:tcPr>
            <w:tcW w:w="3687" w:type="dxa"/>
          </w:tcPr>
          <w:p w:rsidR="00D10205" w:rsidRDefault="00D10205" w:rsidP="00243BEF">
            <w:pPr>
              <w:pStyle w:val="a4"/>
              <w:ind w:left="0"/>
              <w:jc w:val="both"/>
              <w:rPr>
                <w:b/>
                <w:sz w:val="20"/>
                <w:szCs w:val="20"/>
              </w:rPr>
            </w:pPr>
            <w:r w:rsidRPr="00E9613E">
              <w:rPr>
                <w:b/>
                <w:sz w:val="20"/>
                <w:szCs w:val="20"/>
              </w:rPr>
              <w:t>Культура, кинематография</w:t>
            </w:r>
          </w:p>
          <w:p w:rsidR="00D10205" w:rsidRPr="00E9613E" w:rsidRDefault="00D10205" w:rsidP="00243BEF">
            <w:pPr>
              <w:pStyle w:val="a4"/>
              <w:ind w:left="0"/>
              <w:jc w:val="both"/>
              <w:rPr>
                <w:b/>
                <w:sz w:val="20"/>
                <w:szCs w:val="20"/>
              </w:rPr>
            </w:pPr>
            <w:r w:rsidRPr="006010D9">
              <w:rPr>
                <w:sz w:val="20"/>
                <w:szCs w:val="20"/>
              </w:rPr>
              <w:t>Отклонения от предыдущего года</w:t>
            </w:r>
          </w:p>
        </w:tc>
        <w:tc>
          <w:tcPr>
            <w:tcW w:w="859" w:type="dxa"/>
          </w:tcPr>
          <w:p w:rsidR="00D10205" w:rsidRPr="001A5744" w:rsidRDefault="00D10205" w:rsidP="00243BEF">
            <w:pPr>
              <w:pStyle w:val="a4"/>
              <w:ind w:left="0"/>
              <w:jc w:val="both"/>
              <w:rPr>
                <w:b/>
                <w:sz w:val="20"/>
                <w:szCs w:val="20"/>
              </w:rPr>
            </w:pPr>
            <w:r w:rsidRPr="001A5744">
              <w:rPr>
                <w:b/>
                <w:sz w:val="20"/>
                <w:szCs w:val="20"/>
              </w:rPr>
              <w:t>08</w:t>
            </w:r>
          </w:p>
        </w:tc>
        <w:tc>
          <w:tcPr>
            <w:tcW w:w="1678" w:type="dxa"/>
          </w:tcPr>
          <w:p w:rsidR="00D10205" w:rsidRDefault="00D1497B" w:rsidP="00243BEF">
            <w:pPr>
              <w:pStyle w:val="a4"/>
              <w:ind w:left="0"/>
              <w:jc w:val="both"/>
              <w:rPr>
                <w:b/>
                <w:sz w:val="20"/>
                <w:szCs w:val="20"/>
              </w:rPr>
            </w:pPr>
            <w:r>
              <w:rPr>
                <w:b/>
                <w:sz w:val="20"/>
                <w:szCs w:val="20"/>
              </w:rPr>
              <w:t>21735,9</w:t>
            </w:r>
          </w:p>
          <w:p w:rsidR="00D10205" w:rsidRPr="001A5744" w:rsidRDefault="00D10205" w:rsidP="00243BEF">
            <w:pPr>
              <w:pStyle w:val="a4"/>
              <w:ind w:left="0"/>
              <w:jc w:val="both"/>
              <w:rPr>
                <w:b/>
                <w:sz w:val="20"/>
                <w:szCs w:val="20"/>
              </w:rPr>
            </w:pPr>
            <w:r>
              <w:rPr>
                <w:b/>
                <w:sz w:val="20"/>
                <w:szCs w:val="20"/>
              </w:rPr>
              <w:t xml:space="preserve">      </w:t>
            </w:r>
            <w:proofErr w:type="spellStart"/>
            <w:r>
              <w:rPr>
                <w:b/>
                <w:sz w:val="20"/>
                <w:szCs w:val="20"/>
              </w:rPr>
              <w:t>х</w:t>
            </w:r>
            <w:proofErr w:type="spellEnd"/>
          </w:p>
        </w:tc>
        <w:tc>
          <w:tcPr>
            <w:tcW w:w="1715" w:type="dxa"/>
          </w:tcPr>
          <w:p w:rsidR="00D10205" w:rsidRDefault="00D1497B" w:rsidP="00D1497B">
            <w:pPr>
              <w:pStyle w:val="a4"/>
              <w:ind w:left="0"/>
              <w:jc w:val="both"/>
              <w:rPr>
                <w:b/>
                <w:sz w:val="20"/>
                <w:szCs w:val="20"/>
              </w:rPr>
            </w:pPr>
            <w:r>
              <w:rPr>
                <w:b/>
                <w:sz w:val="20"/>
                <w:szCs w:val="20"/>
              </w:rPr>
              <w:t>20883,2</w:t>
            </w:r>
          </w:p>
          <w:p w:rsidR="00D1497B" w:rsidRPr="00D1497B" w:rsidRDefault="00D1497B" w:rsidP="00D1497B">
            <w:pPr>
              <w:pStyle w:val="a4"/>
              <w:ind w:left="0"/>
              <w:jc w:val="both"/>
              <w:rPr>
                <w:sz w:val="20"/>
                <w:szCs w:val="20"/>
              </w:rPr>
            </w:pPr>
            <w:r w:rsidRPr="00D1497B">
              <w:rPr>
                <w:sz w:val="20"/>
                <w:szCs w:val="20"/>
              </w:rPr>
              <w:t>-852,7</w:t>
            </w:r>
          </w:p>
        </w:tc>
      </w:tr>
      <w:tr w:rsidR="00D10205" w:rsidTr="00716C91">
        <w:tc>
          <w:tcPr>
            <w:tcW w:w="3687" w:type="dxa"/>
          </w:tcPr>
          <w:p w:rsidR="00716C91" w:rsidRDefault="00716C91" w:rsidP="00716C91">
            <w:pPr>
              <w:pStyle w:val="a4"/>
              <w:ind w:left="-284" w:firstLine="284"/>
              <w:rPr>
                <w:b/>
                <w:sz w:val="20"/>
                <w:szCs w:val="20"/>
              </w:rPr>
            </w:pPr>
            <w:proofErr w:type="spellStart"/>
            <w:r>
              <w:rPr>
                <w:b/>
                <w:sz w:val="20"/>
                <w:szCs w:val="20"/>
              </w:rPr>
              <w:t>сСоциа</w:t>
            </w:r>
            <w:r w:rsidR="00D10205" w:rsidRPr="001A5744">
              <w:rPr>
                <w:b/>
                <w:sz w:val="20"/>
                <w:szCs w:val="20"/>
              </w:rPr>
              <w:t>льная</w:t>
            </w:r>
            <w:proofErr w:type="spellEnd"/>
            <w:r w:rsidR="00D10205" w:rsidRPr="001A5744">
              <w:rPr>
                <w:b/>
                <w:sz w:val="20"/>
                <w:szCs w:val="20"/>
              </w:rPr>
              <w:t xml:space="preserve"> политика</w:t>
            </w:r>
            <w:r>
              <w:rPr>
                <w:b/>
                <w:sz w:val="20"/>
                <w:szCs w:val="20"/>
              </w:rPr>
              <w:t xml:space="preserve"> </w:t>
            </w:r>
          </w:p>
          <w:p w:rsidR="00716C91" w:rsidRDefault="00716C91" w:rsidP="00716C91">
            <w:pPr>
              <w:pStyle w:val="a4"/>
              <w:ind w:left="-284" w:firstLine="284"/>
              <w:rPr>
                <w:b/>
                <w:sz w:val="20"/>
                <w:szCs w:val="20"/>
              </w:rPr>
            </w:pPr>
            <w:proofErr w:type="spellStart"/>
            <w:r>
              <w:rPr>
                <w:b/>
                <w:sz w:val="20"/>
                <w:szCs w:val="20"/>
              </w:rPr>
              <w:t>Отк</w:t>
            </w:r>
            <w:proofErr w:type="spellEnd"/>
          </w:p>
          <w:p w:rsidR="00D10205" w:rsidRPr="001A5744" w:rsidRDefault="00D10205" w:rsidP="00716C91">
            <w:pPr>
              <w:pStyle w:val="a4"/>
              <w:ind w:left="-284" w:firstLine="284"/>
              <w:rPr>
                <w:b/>
                <w:sz w:val="20"/>
                <w:szCs w:val="20"/>
              </w:rPr>
            </w:pPr>
            <w:proofErr w:type="spellStart"/>
            <w:r w:rsidRPr="006010D9">
              <w:rPr>
                <w:sz w:val="20"/>
                <w:szCs w:val="20"/>
              </w:rPr>
              <w:t>лонения</w:t>
            </w:r>
            <w:proofErr w:type="spellEnd"/>
            <w:r w:rsidRPr="006010D9">
              <w:rPr>
                <w:sz w:val="20"/>
                <w:szCs w:val="20"/>
              </w:rPr>
              <w:t xml:space="preserve"> от предыдущего года</w:t>
            </w:r>
          </w:p>
        </w:tc>
        <w:tc>
          <w:tcPr>
            <w:tcW w:w="859" w:type="dxa"/>
          </w:tcPr>
          <w:p w:rsidR="00D10205" w:rsidRPr="001A5744" w:rsidRDefault="00D10205" w:rsidP="00716C91">
            <w:pPr>
              <w:pStyle w:val="a4"/>
              <w:ind w:left="-284" w:firstLine="284"/>
              <w:rPr>
                <w:b/>
                <w:sz w:val="20"/>
                <w:szCs w:val="20"/>
              </w:rPr>
            </w:pPr>
            <w:r w:rsidRPr="001A5744">
              <w:rPr>
                <w:b/>
                <w:sz w:val="20"/>
                <w:szCs w:val="20"/>
              </w:rPr>
              <w:t>10</w:t>
            </w:r>
          </w:p>
        </w:tc>
        <w:tc>
          <w:tcPr>
            <w:tcW w:w="1678" w:type="dxa"/>
          </w:tcPr>
          <w:p w:rsidR="00D1497B" w:rsidRDefault="00D1497B" w:rsidP="00716C91">
            <w:pPr>
              <w:pStyle w:val="a4"/>
              <w:ind w:left="-284" w:firstLine="284"/>
              <w:rPr>
                <w:b/>
                <w:sz w:val="20"/>
                <w:szCs w:val="20"/>
              </w:rPr>
            </w:pPr>
            <w:r>
              <w:rPr>
                <w:b/>
                <w:sz w:val="20"/>
                <w:szCs w:val="20"/>
              </w:rPr>
              <w:t>27228,8</w:t>
            </w:r>
            <w:r w:rsidR="00D10205">
              <w:rPr>
                <w:b/>
                <w:sz w:val="20"/>
                <w:szCs w:val="20"/>
              </w:rPr>
              <w:t xml:space="preserve">     </w:t>
            </w:r>
          </w:p>
          <w:p w:rsidR="00D10205" w:rsidRPr="001A5744" w:rsidRDefault="00D10205" w:rsidP="00716C91">
            <w:pPr>
              <w:pStyle w:val="a4"/>
              <w:ind w:left="-284" w:firstLine="284"/>
              <w:rPr>
                <w:b/>
                <w:sz w:val="20"/>
                <w:szCs w:val="20"/>
              </w:rPr>
            </w:pPr>
            <w:r>
              <w:rPr>
                <w:b/>
                <w:sz w:val="20"/>
                <w:szCs w:val="20"/>
              </w:rPr>
              <w:t xml:space="preserve"> </w:t>
            </w:r>
            <w:proofErr w:type="spellStart"/>
            <w:r>
              <w:rPr>
                <w:b/>
                <w:sz w:val="20"/>
                <w:szCs w:val="20"/>
              </w:rPr>
              <w:t>х</w:t>
            </w:r>
            <w:proofErr w:type="spellEnd"/>
          </w:p>
        </w:tc>
        <w:tc>
          <w:tcPr>
            <w:tcW w:w="1715" w:type="dxa"/>
          </w:tcPr>
          <w:p w:rsidR="00D1497B" w:rsidRPr="00D1497B" w:rsidRDefault="00D1497B" w:rsidP="00716C91">
            <w:pPr>
              <w:pStyle w:val="a4"/>
              <w:ind w:left="-284" w:firstLine="284"/>
              <w:rPr>
                <w:b/>
                <w:sz w:val="20"/>
                <w:szCs w:val="20"/>
              </w:rPr>
            </w:pPr>
            <w:r w:rsidRPr="00D1497B">
              <w:rPr>
                <w:b/>
                <w:sz w:val="20"/>
                <w:szCs w:val="20"/>
              </w:rPr>
              <w:t>29543,2</w:t>
            </w:r>
          </w:p>
          <w:p w:rsidR="00D10205" w:rsidRPr="001A5744" w:rsidRDefault="00D1497B" w:rsidP="00716C91">
            <w:pPr>
              <w:pStyle w:val="a4"/>
              <w:ind w:left="-284" w:firstLine="284"/>
              <w:rPr>
                <w:sz w:val="20"/>
                <w:szCs w:val="20"/>
              </w:rPr>
            </w:pPr>
            <w:r>
              <w:rPr>
                <w:sz w:val="20"/>
                <w:szCs w:val="20"/>
              </w:rPr>
              <w:t>+2314,4</w:t>
            </w:r>
          </w:p>
        </w:tc>
      </w:tr>
      <w:tr w:rsidR="00D10205" w:rsidTr="00716C91">
        <w:tc>
          <w:tcPr>
            <w:tcW w:w="3687" w:type="dxa"/>
          </w:tcPr>
          <w:p w:rsidR="00D10205" w:rsidRDefault="00D10205" w:rsidP="00716C91">
            <w:pPr>
              <w:pStyle w:val="a4"/>
              <w:ind w:left="-284" w:firstLine="284"/>
              <w:rPr>
                <w:b/>
                <w:sz w:val="20"/>
                <w:szCs w:val="20"/>
              </w:rPr>
            </w:pPr>
            <w:r w:rsidRPr="00DC78BC">
              <w:rPr>
                <w:b/>
                <w:sz w:val="20"/>
                <w:szCs w:val="20"/>
              </w:rPr>
              <w:t>Физическая культура и спорт</w:t>
            </w:r>
          </w:p>
          <w:p w:rsidR="00D10205" w:rsidRPr="00DC78BC" w:rsidRDefault="00D10205" w:rsidP="00716C91">
            <w:pPr>
              <w:pStyle w:val="a4"/>
              <w:ind w:left="-284" w:firstLine="284"/>
              <w:rPr>
                <w:b/>
                <w:sz w:val="20"/>
                <w:szCs w:val="20"/>
              </w:rPr>
            </w:pPr>
            <w:r w:rsidRPr="006010D9">
              <w:rPr>
                <w:sz w:val="20"/>
                <w:szCs w:val="20"/>
              </w:rPr>
              <w:t>Отклонения от предыдущего года</w:t>
            </w:r>
          </w:p>
        </w:tc>
        <w:tc>
          <w:tcPr>
            <w:tcW w:w="859" w:type="dxa"/>
          </w:tcPr>
          <w:p w:rsidR="00D10205" w:rsidRPr="00DC78BC" w:rsidRDefault="00D10205" w:rsidP="00716C91">
            <w:pPr>
              <w:pStyle w:val="a4"/>
              <w:ind w:left="-284" w:firstLine="284"/>
              <w:rPr>
                <w:sz w:val="20"/>
                <w:szCs w:val="20"/>
              </w:rPr>
            </w:pPr>
            <w:r w:rsidRPr="00DC78BC">
              <w:rPr>
                <w:sz w:val="20"/>
                <w:szCs w:val="20"/>
              </w:rPr>
              <w:t>11</w:t>
            </w:r>
          </w:p>
        </w:tc>
        <w:tc>
          <w:tcPr>
            <w:tcW w:w="1678" w:type="dxa"/>
          </w:tcPr>
          <w:p w:rsidR="00D10205" w:rsidRPr="00DC78BC" w:rsidRDefault="00D1497B" w:rsidP="00716C91">
            <w:pPr>
              <w:pStyle w:val="a4"/>
              <w:ind w:left="-284" w:firstLine="284"/>
              <w:rPr>
                <w:b/>
                <w:sz w:val="20"/>
                <w:szCs w:val="20"/>
              </w:rPr>
            </w:pPr>
            <w:r>
              <w:rPr>
                <w:b/>
                <w:sz w:val="20"/>
                <w:szCs w:val="20"/>
              </w:rPr>
              <w:t>2376</w:t>
            </w:r>
          </w:p>
          <w:p w:rsidR="00D10205" w:rsidRPr="00DC78BC" w:rsidRDefault="00D10205" w:rsidP="00716C91">
            <w:pPr>
              <w:pStyle w:val="a4"/>
              <w:ind w:left="-284" w:firstLine="284"/>
              <w:rPr>
                <w:sz w:val="20"/>
                <w:szCs w:val="20"/>
              </w:rPr>
            </w:pPr>
            <w:r w:rsidRPr="00DC78BC">
              <w:rPr>
                <w:sz w:val="20"/>
                <w:szCs w:val="20"/>
              </w:rPr>
              <w:t xml:space="preserve">      </w:t>
            </w:r>
            <w:proofErr w:type="spellStart"/>
            <w:r w:rsidRPr="00DC78BC">
              <w:rPr>
                <w:sz w:val="20"/>
                <w:szCs w:val="20"/>
              </w:rPr>
              <w:t>х</w:t>
            </w:r>
            <w:proofErr w:type="spellEnd"/>
          </w:p>
        </w:tc>
        <w:tc>
          <w:tcPr>
            <w:tcW w:w="1715" w:type="dxa"/>
          </w:tcPr>
          <w:p w:rsidR="00D10205" w:rsidRPr="00DC78BC" w:rsidRDefault="00D1497B" w:rsidP="00716C91">
            <w:pPr>
              <w:pStyle w:val="a4"/>
              <w:ind w:left="-284" w:firstLine="284"/>
              <w:rPr>
                <w:b/>
                <w:sz w:val="20"/>
                <w:szCs w:val="20"/>
              </w:rPr>
            </w:pPr>
            <w:r>
              <w:rPr>
                <w:b/>
                <w:sz w:val="20"/>
                <w:szCs w:val="20"/>
              </w:rPr>
              <w:t>2300,8</w:t>
            </w:r>
          </w:p>
          <w:p w:rsidR="00D10205" w:rsidRPr="00DC78BC" w:rsidRDefault="00D1497B" w:rsidP="00716C91">
            <w:pPr>
              <w:pStyle w:val="a4"/>
              <w:ind w:left="-284" w:firstLine="284"/>
              <w:rPr>
                <w:sz w:val="20"/>
                <w:szCs w:val="20"/>
              </w:rPr>
            </w:pPr>
            <w:r>
              <w:rPr>
                <w:sz w:val="20"/>
                <w:szCs w:val="20"/>
              </w:rPr>
              <w:t>-76,8</w:t>
            </w:r>
          </w:p>
        </w:tc>
      </w:tr>
      <w:tr w:rsidR="00D10205" w:rsidTr="00716C91">
        <w:tc>
          <w:tcPr>
            <w:tcW w:w="3687" w:type="dxa"/>
          </w:tcPr>
          <w:p w:rsidR="00D10205" w:rsidRDefault="00D10205" w:rsidP="00716C91">
            <w:pPr>
              <w:pStyle w:val="a4"/>
              <w:ind w:left="-284" w:firstLine="284"/>
              <w:rPr>
                <w:b/>
                <w:sz w:val="20"/>
                <w:szCs w:val="20"/>
              </w:rPr>
            </w:pPr>
            <w:r w:rsidRPr="00DC78BC">
              <w:rPr>
                <w:b/>
                <w:sz w:val="20"/>
                <w:szCs w:val="20"/>
              </w:rPr>
              <w:t>Обслуживание  государственного и муниципального долга</w:t>
            </w:r>
          </w:p>
          <w:p w:rsidR="00D10205" w:rsidRPr="00DC78BC" w:rsidRDefault="00D10205" w:rsidP="00716C91">
            <w:pPr>
              <w:pStyle w:val="a4"/>
              <w:ind w:left="-284" w:firstLine="284"/>
              <w:rPr>
                <w:b/>
                <w:sz w:val="20"/>
                <w:szCs w:val="20"/>
              </w:rPr>
            </w:pPr>
            <w:r w:rsidRPr="006010D9">
              <w:rPr>
                <w:sz w:val="20"/>
                <w:szCs w:val="20"/>
              </w:rPr>
              <w:t>Отклонения от предыдущего года</w:t>
            </w:r>
          </w:p>
        </w:tc>
        <w:tc>
          <w:tcPr>
            <w:tcW w:w="859" w:type="dxa"/>
          </w:tcPr>
          <w:p w:rsidR="00D10205" w:rsidRPr="00DC78BC" w:rsidRDefault="00D10205" w:rsidP="00716C91">
            <w:pPr>
              <w:pStyle w:val="a4"/>
              <w:ind w:left="-284" w:firstLine="284"/>
              <w:rPr>
                <w:b/>
                <w:sz w:val="20"/>
                <w:szCs w:val="20"/>
              </w:rPr>
            </w:pPr>
            <w:r w:rsidRPr="00DC78BC">
              <w:rPr>
                <w:b/>
                <w:sz w:val="20"/>
                <w:szCs w:val="20"/>
              </w:rPr>
              <w:t>13</w:t>
            </w:r>
          </w:p>
        </w:tc>
        <w:tc>
          <w:tcPr>
            <w:tcW w:w="1678" w:type="dxa"/>
          </w:tcPr>
          <w:p w:rsidR="00D10205" w:rsidRDefault="00D1497B" w:rsidP="00716C91">
            <w:pPr>
              <w:pStyle w:val="a4"/>
              <w:ind w:left="-284" w:firstLine="284"/>
              <w:rPr>
                <w:b/>
                <w:sz w:val="20"/>
                <w:szCs w:val="20"/>
              </w:rPr>
            </w:pPr>
            <w:r>
              <w:rPr>
                <w:b/>
                <w:sz w:val="20"/>
                <w:szCs w:val="20"/>
              </w:rPr>
              <w:t>688</w:t>
            </w:r>
          </w:p>
          <w:p w:rsidR="00D10205" w:rsidRPr="00DC78BC" w:rsidRDefault="00D10205" w:rsidP="00716C91">
            <w:pPr>
              <w:pStyle w:val="a4"/>
              <w:ind w:left="-284" w:firstLine="284"/>
              <w:rPr>
                <w:b/>
                <w:sz w:val="20"/>
                <w:szCs w:val="20"/>
              </w:rPr>
            </w:pPr>
            <w:r>
              <w:rPr>
                <w:b/>
                <w:sz w:val="20"/>
                <w:szCs w:val="20"/>
              </w:rPr>
              <w:t xml:space="preserve">      </w:t>
            </w:r>
            <w:proofErr w:type="spellStart"/>
            <w:r>
              <w:rPr>
                <w:b/>
                <w:sz w:val="20"/>
                <w:szCs w:val="20"/>
              </w:rPr>
              <w:t>х</w:t>
            </w:r>
            <w:proofErr w:type="spellEnd"/>
          </w:p>
        </w:tc>
        <w:tc>
          <w:tcPr>
            <w:tcW w:w="1715" w:type="dxa"/>
          </w:tcPr>
          <w:p w:rsidR="00D10205" w:rsidRPr="00DC78BC" w:rsidRDefault="00D1497B" w:rsidP="00716C91">
            <w:pPr>
              <w:pStyle w:val="a4"/>
              <w:ind w:left="-284" w:firstLine="284"/>
              <w:rPr>
                <w:b/>
                <w:sz w:val="20"/>
                <w:szCs w:val="20"/>
              </w:rPr>
            </w:pPr>
            <w:r>
              <w:rPr>
                <w:b/>
                <w:sz w:val="20"/>
                <w:szCs w:val="20"/>
              </w:rPr>
              <w:t>1341,6</w:t>
            </w:r>
          </w:p>
          <w:p w:rsidR="00D10205" w:rsidRPr="00DC78BC" w:rsidRDefault="00D1497B" w:rsidP="00716C91">
            <w:pPr>
              <w:pStyle w:val="a4"/>
              <w:ind w:left="-284" w:firstLine="284"/>
              <w:rPr>
                <w:sz w:val="20"/>
                <w:szCs w:val="20"/>
              </w:rPr>
            </w:pPr>
            <w:r>
              <w:rPr>
                <w:sz w:val="20"/>
                <w:szCs w:val="20"/>
              </w:rPr>
              <w:t>+653,6</w:t>
            </w:r>
          </w:p>
        </w:tc>
      </w:tr>
      <w:tr w:rsidR="00D10205" w:rsidTr="00716C91">
        <w:tc>
          <w:tcPr>
            <w:tcW w:w="3687" w:type="dxa"/>
          </w:tcPr>
          <w:p w:rsidR="00D10205" w:rsidRDefault="00D10205" w:rsidP="00716C91">
            <w:pPr>
              <w:pStyle w:val="a4"/>
              <w:ind w:left="-284" w:firstLine="284"/>
              <w:rPr>
                <w:b/>
                <w:sz w:val="20"/>
                <w:szCs w:val="20"/>
              </w:rPr>
            </w:pPr>
            <w:r>
              <w:rPr>
                <w:b/>
                <w:sz w:val="20"/>
                <w:szCs w:val="20"/>
              </w:rPr>
              <w:t>Межбюджетные трансферты</w:t>
            </w:r>
          </w:p>
          <w:p w:rsidR="00D10205" w:rsidRPr="00DC78BC" w:rsidRDefault="00D10205" w:rsidP="00716C91">
            <w:pPr>
              <w:pStyle w:val="a4"/>
              <w:ind w:left="-284" w:firstLine="284"/>
              <w:rPr>
                <w:b/>
                <w:sz w:val="20"/>
                <w:szCs w:val="20"/>
              </w:rPr>
            </w:pPr>
            <w:r w:rsidRPr="006010D9">
              <w:rPr>
                <w:sz w:val="20"/>
                <w:szCs w:val="20"/>
              </w:rPr>
              <w:t>Отклонения от предыдущего года</w:t>
            </w:r>
          </w:p>
        </w:tc>
        <w:tc>
          <w:tcPr>
            <w:tcW w:w="859" w:type="dxa"/>
          </w:tcPr>
          <w:p w:rsidR="00D10205" w:rsidRPr="00DC78BC" w:rsidRDefault="00D10205" w:rsidP="00716C91">
            <w:pPr>
              <w:pStyle w:val="a4"/>
              <w:ind w:left="-284" w:firstLine="284"/>
              <w:rPr>
                <w:b/>
                <w:sz w:val="20"/>
                <w:szCs w:val="20"/>
              </w:rPr>
            </w:pPr>
            <w:r>
              <w:rPr>
                <w:b/>
                <w:sz w:val="20"/>
                <w:szCs w:val="20"/>
              </w:rPr>
              <w:t>14</w:t>
            </w:r>
          </w:p>
        </w:tc>
        <w:tc>
          <w:tcPr>
            <w:tcW w:w="1678" w:type="dxa"/>
          </w:tcPr>
          <w:p w:rsidR="00D10205" w:rsidRDefault="00D1497B" w:rsidP="00716C91">
            <w:pPr>
              <w:pStyle w:val="a4"/>
              <w:ind w:left="-284" w:firstLine="284"/>
              <w:rPr>
                <w:b/>
                <w:sz w:val="20"/>
                <w:szCs w:val="20"/>
              </w:rPr>
            </w:pPr>
            <w:r>
              <w:rPr>
                <w:b/>
                <w:sz w:val="20"/>
                <w:szCs w:val="20"/>
              </w:rPr>
              <w:t>7308,7</w:t>
            </w:r>
          </w:p>
          <w:p w:rsidR="00D10205" w:rsidRPr="00DC78BC" w:rsidRDefault="00D10205" w:rsidP="00716C91">
            <w:pPr>
              <w:pStyle w:val="a4"/>
              <w:ind w:left="-284" w:firstLine="284"/>
              <w:rPr>
                <w:b/>
                <w:sz w:val="20"/>
                <w:szCs w:val="20"/>
              </w:rPr>
            </w:pPr>
            <w:r>
              <w:rPr>
                <w:b/>
                <w:sz w:val="20"/>
                <w:szCs w:val="20"/>
              </w:rPr>
              <w:t xml:space="preserve">      </w:t>
            </w:r>
            <w:proofErr w:type="spellStart"/>
            <w:r>
              <w:rPr>
                <w:b/>
                <w:sz w:val="20"/>
                <w:szCs w:val="20"/>
              </w:rPr>
              <w:t>х</w:t>
            </w:r>
            <w:proofErr w:type="spellEnd"/>
          </w:p>
        </w:tc>
        <w:tc>
          <w:tcPr>
            <w:tcW w:w="1715" w:type="dxa"/>
          </w:tcPr>
          <w:p w:rsidR="00D10205" w:rsidRDefault="00D1497B" w:rsidP="00716C91">
            <w:pPr>
              <w:pStyle w:val="a4"/>
              <w:ind w:left="-284" w:firstLine="284"/>
              <w:rPr>
                <w:sz w:val="20"/>
                <w:szCs w:val="20"/>
              </w:rPr>
            </w:pPr>
            <w:r>
              <w:rPr>
                <w:sz w:val="20"/>
                <w:szCs w:val="20"/>
              </w:rPr>
              <w:t>6196,3</w:t>
            </w:r>
          </w:p>
          <w:p w:rsidR="00D1497B" w:rsidRPr="004258D1" w:rsidRDefault="00D1497B" w:rsidP="00716C91">
            <w:pPr>
              <w:pStyle w:val="a4"/>
              <w:ind w:left="-284" w:firstLine="284"/>
              <w:rPr>
                <w:sz w:val="20"/>
                <w:szCs w:val="20"/>
              </w:rPr>
            </w:pPr>
            <w:r>
              <w:rPr>
                <w:sz w:val="20"/>
                <w:szCs w:val="20"/>
              </w:rPr>
              <w:t>-1112,4</w:t>
            </w:r>
          </w:p>
        </w:tc>
      </w:tr>
      <w:tr w:rsidR="00D10205" w:rsidTr="00716C91">
        <w:tc>
          <w:tcPr>
            <w:tcW w:w="3687" w:type="dxa"/>
          </w:tcPr>
          <w:p w:rsidR="00D10205" w:rsidRDefault="00D10205" w:rsidP="00716C91">
            <w:pPr>
              <w:pStyle w:val="a4"/>
              <w:ind w:left="-284" w:firstLine="284"/>
              <w:rPr>
                <w:b/>
                <w:sz w:val="20"/>
                <w:szCs w:val="20"/>
              </w:rPr>
            </w:pPr>
            <w:r>
              <w:rPr>
                <w:b/>
                <w:sz w:val="20"/>
                <w:szCs w:val="20"/>
              </w:rPr>
              <w:t>ВСЕГО РАСХОДОВ</w:t>
            </w:r>
          </w:p>
          <w:p w:rsidR="00D10205" w:rsidRDefault="00D10205" w:rsidP="00716C91">
            <w:pPr>
              <w:pStyle w:val="a4"/>
              <w:ind w:left="-284" w:firstLine="284"/>
              <w:rPr>
                <w:b/>
                <w:sz w:val="20"/>
                <w:szCs w:val="20"/>
              </w:rPr>
            </w:pPr>
            <w:r w:rsidRPr="006010D9">
              <w:rPr>
                <w:sz w:val="20"/>
                <w:szCs w:val="20"/>
              </w:rPr>
              <w:t>Отклонения от предыдущего года</w:t>
            </w:r>
          </w:p>
          <w:p w:rsidR="00D10205" w:rsidRPr="00DC78BC" w:rsidRDefault="00D10205" w:rsidP="00716C91">
            <w:pPr>
              <w:pStyle w:val="a4"/>
              <w:ind w:left="-284" w:firstLine="284"/>
              <w:rPr>
                <w:b/>
                <w:sz w:val="20"/>
                <w:szCs w:val="20"/>
              </w:rPr>
            </w:pPr>
          </w:p>
        </w:tc>
        <w:tc>
          <w:tcPr>
            <w:tcW w:w="859" w:type="dxa"/>
          </w:tcPr>
          <w:p w:rsidR="00D10205" w:rsidRDefault="00D10205" w:rsidP="00716C91">
            <w:pPr>
              <w:pStyle w:val="a4"/>
              <w:ind w:left="-284" w:firstLine="284"/>
              <w:rPr>
                <w:b/>
                <w:sz w:val="20"/>
                <w:szCs w:val="20"/>
              </w:rPr>
            </w:pPr>
          </w:p>
          <w:p w:rsidR="00D10205" w:rsidRPr="00DC78BC" w:rsidRDefault="00D10205" w:rsidP="00716C91">
            <w:pPr>
              <w:pStyle w:val="a4"/>
              <w:ind w:left="-284" w:firstLine="284"/>
              <w:rPr>
                <w:b/>
                <w:sz w:val="20"/>
                <w:szCs w:val="20"/>
              </w:rPr>
            </w:pPr>
            <w:r>
              <w:rPr>
                <w:b/>
                <w:sz w:val="20"/>
                <w:szCs w:val="20"/>
              </w:rPr>
              <w:t xml:space="preserve">     </w:t>
            </w:r>
            <w:proofErr w:type="spellStart"/>
            <w:r>
              <w:rPr>
                <w:b/>
                <w:sz w:val="20"/>
                <w:szCs w:val="20"/>
              </w:rPr>
              <w:t>х</w:t>
            </w:r>
            <w:proofErr w:type="spellEnd"/>
          </w:p>
        </w:tc>
        <w:tc>
          <w:tcPr>
            <w:tcW w:w="1678" w:type="dxa"/>
          </w:tcPr>
          <w:p w:rsidR="00D10205" w:rsidRDefault="00D1497B" w:rsidP="00716C91">
            <w:pPr>
              <w:pStyle w:val="a4"/>
              <w:ind w:left="-284" w:firstLine="284"/>
              <w:rPr>
                <w:b/>
                <w:sz w:val="20"/>
                <w:szCs w:val="20"/>
              </w:rPr>
            </w:pPr>
            <w:r>
              <w:rPr>
                <w:b/>
                <w:sz w:val="20"/>
                <w:szCs w:val="20"/>
              </w:rPr>
              <w:t>170575,4</w:t>
            </w:r>
          </w:p>
          <w:p w:rsidR="00D10205" w:rsidRPr="00DC78BC" w:rsidRDefault="00D10205" w:rsidP="00716C91">
            <w:pPr>
              <w:pStyle w:val="a4"/>
              <w:ind w:left="-284" w:firstLine="284"/>
              <w:rPr>
                <w:b/>
                <w:sz w:val="20"/>
                <w:szCs w:val="20"/>
              </w:rPr>
            </w:pPr>
            <w:r>
              <w:rPr>
                <w:b/>
                <w:sz w:val="20"/>
                <w:szCs w:val="20"/>
              </w:rPr>
              <w:t xml:space="preserve">      </w:t>
            </w:r>
            <w:proofErr w:type="spellStart"/>
            <w:r>
              <w:rPr>
                <w:b/>
                <w:sz w:val="20"/>
                <w:szCs w:val="20"/>
              </w:rPr>
              <w:t>х</w:t>
            </w:r>
            <w:proofErr w:type="spellEnd"/>
          </w:p>
        </w:tc>
        <w:tc>
          <w:tcPr>
            <w:tcW w:w="1715" w:type="dxa"/>
          </w:tcPr>
          <w:p w:rsidR="00D10205" w:rsidRDefault="00A34911" w:rsidP="00716C91">
            <w:pPr>
              <w:pStyle w:val="a4"/>
              <w:ind w:left="-284" w:firstLine="284"/>
              <w:rPr>
                <w:b/>
                <w:sz w:val="20"/>
                <w:szCs w:val="20"/>
              </w:rPr>
            </w:pPr>
            <w:r>
              <w:rPr>
                <w:b/>
                <w:sz w:val="20"/>
                <w:szCs w:val="20"/>
              </w:rPr>
              <w:t>159276,7</w:t>
            </w:r>
          </w:p>
          <w:p w:rsidR="00D10205" w:rsidRPr="004258D1" w:rsidRDefault="00A34911" w:rsidP="00716C91">
            <w:pPr>
              <w:pStyle w:val="a4"/>
              <w:ind w:left="-284" w:firstLine="284"/>
              <w:rPr>
                <w:sz w:val="20"/>
                <w:szCs w:val="20"/>
              </w:rPr>
            </w:pPr>
            <w:r>
              <w:rPr>
                <w:sz w:val="20"/>
                <w:szCs w:val="20"/>
              </w:rPr>
              <w:t>-11298,8</w:t>
            </w:r>
          </w:p>
        </w:tc>
      </w:tr>
    </w:tbl>
    <w:p w:rsidR="00DE2194" w:rsidRPr="008852BA" w:rsidRDefault="00DE2194" w:rsidP="00716C91">
      <w:pPr>
        <w:pStyle w:val="a4"/>
        <w:ind w:left="-284" w:firstLine="284"/>
        <w:rPr>
          <w:sz w:val="28"/>
          <w:szCs w:val="28"/>
        </w:rPr>
      </w:pPr>
    </w:p>
    <w:p w:rsidR="000A2919" w:rsidRDefault="00372AEF" w:rsidP="00716C91">
      <w:pPr>
        <w:pStyle w:val="a4"/>
        <w:ind w:left="-284" w:firstLine="284"/>
        <w:rPr>
          <w:sz w:val="28"/>
          <w:szCs w:val="28"/>
        </w:rPr>
      </w:pPr>
      <w:r>
        <w:rPr>
          <w:sz w:val="28"/>
          <w:szCs w:val="28"/>
        </w:rPr>
        <w:t xml:space="preserve">Самый  большой объем  расходов планируется  направить  на  финансирование  бюджетных и автономных  учреждений  по разделам «Образование» и «Культура, кинематография». Предоставление  субсидий  </w:t>
      </w:r>
      <w:r>
        <w:rPr>
          <w:sz w:val="28"/>
          <w:szCs w:val="28"/>
        </w:rPr>
        <w:lastRenderedPageBreak/>
        <w:t>муниципальным учреждениям  Батецкого муниципального района осуществляют Комитет образования Администрации Батецкого муниципального района и Комитет культуры  Администрации   муниципального района,  отраслевые органы  местной администрации.</w:t>
      </w:r>
    </w:p>
    <w:p w:rsidR="00372AEF" w:rsidRDefault="00372AEF" w:rsidP="00372AEF">
      <w:pPr>
        <w:pStyle w:val="a4"/>
        <w:ind w:left="-284" w:firstLine="425"/>
        <w:rPr>
          <w:sz w:val="28"/>
          <w:szCs w:val="28"/>
        </w:rPr>
      </w:pPr>
      <w:r>
        <w:rPr>
          <w:sz w:val="28"/>
          <w:szCs w:val="28"/>
        </w:rPr>
        <w:t>Всего на предоставление  субсидий</w:t>
      </w:r>
      <w:r w:rsidR="00401F71">
        <w:rPr>
          <w:sz w:val="28"/>
          <w:szCs w:val="28"/>
        </w:rPr>
        <w:t xml:space="preserve"> бюджетным, автономным </w:t>
      </w:r>
      <w:r>
        <w:rPr>
          <w:sz w:val="28"/>
          <w:szCs w:val="28"/>
        </w:rPr>
        <w:t xml:space="preserve"> учреждениям</w:t>
      </w:r>
      <w:r w:rsidR="003543FA">
        <w:rPr>
          <w:sz w:val="28"/>
          <w:szCs w:val="28"/>
        </w:rPr>
        <w:t xml:space="preserve"> и иным некоммерческим  организациям </w:t>
      </w:r>
      <w:r>
        <w:rPr>
          <w:sz w:val="28"/>
          <w:szCs w:val="28"/>
        </w:rPr>
        <w:t xml:space="preserve"> в соответствии с   проектом бюджета, планируется направить </w:t>
      </w:r>
      <w:r w:rsidR="00716C91">
        <w:rPr>
          <w:sz w:val="28"/>
          <w:szCs w:val="28"/>
        </w:rPr>
        <w:t xml:space="preserve"> </w:t>
      </w:r>
      <w:r w:rsidR="003543FA">
        <w:rPr>
          <w:sz w:val="28"/>
          <w:szCs w:val="28"/>
        </w:rPr>
        <w:t>86809,9</w:t>
      </w:r>
      <w:r w:rsidR="00D930F7">
        <w:rPr>
          <w:sz w:val="28"/>
          <w:szCs w:val="28"/>
        </w:rPr>
        <w:t xml:space="preserve"> тыс</w:t>
      </w:r>
      <w:proofErr w:type="gramStart"/>
      <w:r w:rsidR="00D930F7">
        <w:rPr>
          <w:sz w:val="28"/>
          <w:szCs w:val="28"/>
        </w:rPr>
        <w:t>.р</w:t>
      </w:r>
      <w:proofErr w:type="gramEnd"/>
      <w:r w:rsidR="00D930F7">
        <w:rPr>
          <w:sz w:val="28"/>
          <w:szCs w:val="28"/>
        </w:rPr>
        <w:t>ублей</w:t>
      </w:r>
      <w:r w:rsidR="00716C91">
        <w:rPr>
          <w:sz w:val="28"/>
          <w:szCs w:val="28"/>
        </w:rPr>
        <w:t>( или 5</w:t>
      </w:r>
      <w:r w:rsidR="003543FA">
        <w:rPr>
          <w:sz w:val="28"/>
          <w:szCs w:val="28"/>
        </w:rPr>
        <w:t>5,4</w:t>
      </w:r>
      <w:r w:rsidR="00716C91">
        <w:rPr>
          <w:sz w:val="28"/>
          <w:szCs w:val="28"/>
        </w:rPr>
        <w:t xml:space="preserve"> процента).</w:t>
      </w:r>
    </w:p>
    <w:p w:rsidR="00716C91" w:rsidRDefault="00716C91" w:rsidP="00372AEF">
      <w:pPr>
        <w:pStyle w:val="a4"/>
        <w:ind w:left="-284" w:firstLine="425"/>
        <w:rPr>
          <w:sz w:val="28"/>
          <w:szCs w:val="28"/>
        </w:rPr>
      </w:pPr>
      <w:r>
        <w:rPr>
          <w:sz w:val="28"/>
          <w:szCs w:val="28"/>
        </w:rPr>
        <w:t xml:space="preserve">Второй по  размеру объем </w:t>
      </w:r>
      <w:r w:rsidR="0045505A">
        <w:rPr>
          <w:sz w:val="28"/>
          <w:szCs w:val="28"/>
        </w:rPr>
        <w:t xml:space="preserve"> расходов </w:t>
      </w:r>
      <w:r>
        <w:rPr>
          <w:sz w:val="28"/>
          <w:szCs w:val="28"/>
        </w:rPr>
        <w:t xml:space="preserve">в сумме </w:t>
      </w:r>
      <w:r w:rsidR="003543FA">
        <w:rPr>
          <w:sz w:val="28"/>
          <w:szCs w:val="28"/>
        </w:rPr>
        <w:t>25444,6тыс</w:t>
      </w:r>
      <w:proofErr w:type="gramStart"/>
      <w:r w:rsidR="003543FA">
        <w:rPr>
          <w:sz w:val="28"/>
          <w:szCs w:val="28"/>
        </w:rPr>
        <w:t>.р</w:t>
      </w:r>
      <w:proofErr w:type="gramEnd"/>
      <w:r w:rsidR="003543FA">
        <w:rPr>
          <w:sz w:val="28"/>
          <w:szCs w:val="28"/>
        </w:rPr>
        <w:t>ублей</w:t>
      </w:r>
      <w:r>
        <w:rPr>
          <w:sz w:val="28"/>
          <w:szCs w:val="28"/>
        </w:rPr>
        <w:t xml:space="preserve"> </w:t>
      </w:r>
      <w:r w:rsidR="003543FA">
        <w:rPr>
          <w:sz w:val="28"/>
          <w:szCs w:val="28"/>
        </w:rPr>
        <w:t>( 16,0процента)</w:t>
      </w:r>
      <w:r>
        <w:rPr>
          <w:sz w:val="28"/>
          <w:szCs w:val="28"/>
        </w:rPr>
        <w:t xml:space="preserve">     планируется направить  </w:t>
      </w:r>
      <w:r w:rsidR="003543FA">
        <w:rPr>
          <w:sz w:val="28"/>
          <w:szCs w:val="28"/>
        </w:rPr>
        <w:t>расходы на выплату персоналу  в целях обеспечения функций  муниципальными органами, казенными учреждениями.</w:t>
      </w:r>
    </w:p>
    <w:p w:rsidR="003543FA" w:rsidRDefault="003543FA" w:rsidP="00372AEF">
      <w:pPr>
        <w:pStyle w:val="a4"/>
        <w:ind w:left="-284" w:firstLine="425"/>
        <w:rPr>
          <w:sz w:val="28"/>
          <w:szCs w:val="28"/>
        </w:rPr>
      </w:pPr>
      <w:r>
        <w:rPr>
          <w:sz w:val="28"/>
          <w:szCs w:val="28"/>
        </w:rPr>
        <w:t>По виду расходов  социальное обеспечение и иные выплаты населению  планируется направить 25139,9 тыс</w:t>
      </w:r>
      <w:proofErr w:type="gramStart"/>
      <w:r>
        <w:rPr>
          <w:sz w:val="28"/>
          <w:szCs w:val="28"/>
        </w:rPr>
        <w:t>.р</w:t>
      </w:r>
      <w:proofErr w:type="gramEnd"/>
      <w:r>
        <w:rPr>
          <w:sz w:val="28"/>
          <w:szCs w:val="28"/>
        </w:rPr>
        <w:t>ублей ( 15,8 процента)</w:t>
      </w:r>
    </w:p>
    <w:p w:rsidR="00716C91" w:rsidRDefault="00716C91" w:rsidP="00372AEF">
      <w:pPr>
        <w:pStyle w:val="a4"/>
        <w:ind w:left="-284" w:firstLine="425"/>
        <w:rPr>
          <w:sz w:val="28"/>
          <w:szCs w:val="28"/>
        </w:rPr>
      </w:pPr>
      <w:r>
        <w:rPr>
          <w:sz w:val="28"/>
          <w:szCs w:val="28"/>
        </w:rPr>
        <w:t xml:space="preserve"> </w:t>
      </w:r>
      <w:r w:rsidR="001167A3">
        <w:rPr>
          <w:sz w:val="28"/>
          <w:szCs w:val="28"/>
        </w:rPr>
        <w:t xml:space="preserve"> Еще одна группа расходов </w:t>
      </w:r>
      <w:r>
        <w:rPr>
          <w:sz w:val="28"/>
          <w:szCs w:val="28"/>
        </w:rPr>
        <w:t xml:space="preserve">  </w:t>
      </w:r>
      <w:r w:rsidR="001167A3">
        <w:rPr>
          <w:sz w:val="28"/>
          <w:szCs w:val="28"/>
        </w:rPr>
        <w:t>- обслуживание  муниципального долга  1341,6 тыс</w:t>
      </w:r>
      <w:proofErr w:type="gramStart"/>
      <w:r w:rsidR="001167A3">
        <w:rPr>
          <w:sz w:val="28"/>
          <w:szCs w:val="28"/>
        </w:rPr>
        <w:t>.р</w:t>
      </w:r>
      <w:proofErr w:type="gramEnd"/>
      <w:r w:rsidR="001167A3">
        <w:rPr>
          <w:sz w:val="28"/>
          <w:szCs w:val="28"/>
        </w:rPr>
        <w:t>ублей</w:t>
      </w:r>
      <w:r>
        <w:rPr>
          <w:sz w:val="28"/>
          <w:szCs w:val="28"/>
        </w:rPr>
        <w:t xml:space="preserve"> </w:t>
      </w:r>
      <w:r w:rsidR="001167A3">
        <w:rPr>
          <w:sz w:val="28"/>
          <w:szCs w:val="28"/>
        </w:rPr>
        <w:t xml:space="preserve"> - 0,8 процента в общей  сумме расходов.</w:t>
      </w:r>
    </w:p>
    <w:p w:rsidR="001167A3" w:rsidRDefault="001167A3" w:rsidP="00372AEF">
      <w:pPr>
        <w:pStyle w:val="a4"/>
        <w:ind w:left="-284" w:firstLine="425"/>
        <w:rPr>
          <w:sz w:val="28"/>
          <w:szCs w:val="28"/>
        </w:rPr>
      </w:pPr>
    </w:p>
    <w:p w:rsidR="001167A3" w:rsidRDefault="001167A3" w:rsidP="00372AEF">
      <w:pPr>
        <w:pStyle w:val="a4"/>
        <w:ind w:left="-284" w:firstLine="425"/>
        <w:rPr>
          <w:b/>
          <w:sz w:val="28"/>
          <w:szCs w:val="28"/>
        </w:rPr>
      </w:pPr>
      <w:r>
        <w:rPr>
          <w:b/>
          <w:sz w:val="28"/>
          <w:szCs w:val="28"/>
        </w:rPr>
        <w:t xml:space="preserve">               </w:t>
      </w:r>
      <w:r w:rsidRPr="001167A3">
        <w:rPr>
          <w:b/>
          <w:sz w:val="28"/>
          <w:szCs w:val="28"/>
        </w:rPr>
        <w:t>Анализ сбалансированности бюджета</w:t>
      </w:r>
    </w:p>
    <w:p w:rsidR="001167A3" w:rsidRDefault="001167A3" w:rsidP="00372AEF">
      <w:pPr>
        <w:pStyle w:val="a4"/>
        <w:ind w:left="-284" w:firstLine="425"/>
        <w:rPr>
          <w:sz w:val="28"/>
          <w:szCs w:val="28"/>
        </w:rPr>
      </w:pPr>
      <w:r w:rsidRPr="001167A3">
        <w:rPr>
          <w:sz w:val="28"/>
          <w:szCs w:val="28"/>
        </w:rPr>
        <w:t>Формирование</w:t>
      </w:r>
      <w:r>
        <w:rPr>
          <w:sz w:val="28"/>
          <w:szCs w:val="28"/>
        </w:rPr>
        <w:t xml:space="preserve">  сбалансированного бюджета  в условиях ограниченных параметров проекта бюджета – главная задача местной администрации.</w:t>
      </w:r>
    </w:p>
    <w:p w:rsidR="001167A3" w:rsidRDefault="001167A3" w:rsidP="00372AEF">
      <w:pPr>
        <w:pStyle w:val="a4"/>
        <w:ind w:left="-284" w:firstLine="425"/>
        <w:rPr>
          <w:sz w:val="28"/>
          <w:szCs w:val="28"/>
        </w:rPr>
      </w:pPr>
      <w:r>
        <w:rPr>
          <w:sz w:val="28"/>
          <w:szCs w:val="28"/>
        </w:rPr>
        <w:t xml:space="preserve">Контрольно- счетная палата муниципального района в ходе проведения  экспертно-аналитического мероприятия  по результатам  анализа доходной и расходной частей проекта бюджета </w:t>
      </w:r>
      <w:r w:rsidR="005C53F6">
        <w:rPr>
          <w:sz w:val="28"/>
          <w:szCs w:val="28"/>
        </w:rPr>
        <w:t>установила  скрытую форму  проблемы сбалансированности проекта бюджета,  которая проявляется в завышении плановых показателей  по  собственным   доходам</w:t>
      </w:r>
      <w:r>
        <w:rPr>
          <w:sz w:val="28"/>
          <w:szCs w:val="28"/>
        </w:rPr>
        <w:t xml:space="preserve"> </w:t>
      </w:r>
      <w:r w:rsidR="005C53F6">
        <w:rPr>
          <w:sz w:val="28"/>
          <w:szCs w:val="28"/>
        </w:rPr>
        <w:t xml:space="preserve"> и опасна для стабильного и  эффективного исполнения бюджета.</w:t>
      </w:r>
    </w:p>
    <w:p w:rsidR="00DD3948" w:rsidRDefault="00DD3948" w:rsidP="00372AEF">
      <w:pPr>
        <w:pStyle w:val="a4"/>
        <w:ind w:left="-284" w:firstLine="425"/>
        <w:rPr>
          <w:sz w:val="28"/>
          <w:szCs w:val="28"/>
        </w:rPr>
      </w:pPr>
    </w:p>
    <w:p w:rsidR="00DD3948" w:rsidRDefault="00DD3948" w:rsidP="00372AEF">
      <w:pPr>
        <w:pStyle w:val="a4"/>
        <w:ind w:left="-284" w:firstLine="425"/>
        <w:rPr>
          <w:sz w:val="28"/>
          <w:szCs w:val="28"/>
        </w:rPr>
      </w:pPr>
    </w:p>
    <w:p w:rsidR="00DD3948" w:rsidRDefault="00DD3948" w:rsidP="00372AEF">
      <w:pPr>
        <w:pStyle w:val="a4"/>
        <w:ind w:left="-284" w:firstLine="425"/>
        <w:rPr>
          <w:sz w:val="28"/>
          <w:szCs w:val="28"/>
        </w:rPr>
      </w:pPr>
    </w:p>
    <w:p w:rsidR="00DD3948" w:rsidRDefault="00DD3948" w:rsidP="00372AEF">
      <w:pPr>
        <w:pStyle w:val="a4"/>
        <w:ind w:left="-284" w:firstLine="425"/>
        <w:rPr>
          <w:sz w:val="28"/>
          <w:szCs w:val="28"/>
        </w:rPr>
      </w:pPr>
    </w:p>
    <w:p w:rsidR="00DD3948" w:rsidRDefault="00DD3948" w:rsidP="00372AEF">
      <w:pPr>
        <w:pStyle w:val="a4"/>
        <w:ind w:left="-284" w:firstLine="425"/>
        <w:rPr>
          <w:sz w:val="28"/>
          <w:szCs w:val="28"/>
        </w:rPr>
      </w:pPr>
    </w:p>
    <w:p w:rsidR="00DD3948" w:rsidRDefault="00DD3948" w:rsidP="00372AEF">
      <w:pPr>
        <w:pStyle w:val="a4"/>
        <w:ind w:left="-284" w:firstLine="425"/>
        <w:rPr>
          <w:sz w:val="28"/>
          <w:szCs w:val="28"/>
        </w:rPr>
      </w:pPr>
    </w:p>
    <w:p w:rsidR="00DD3948" w:rsidRPr="001167A3" w:rsidRDefault="00DD3948" w:rsidP="00372AEF">
      <w:pPr>
        <w:pStyle w:val="a4"/>
        <w:ind w:left="-284" w:firstLine="425"/>
        <w:rPr>
          <w:sz w:val="28"/>
          <w:szCs w:val="28"/>
        </w:rPr>
      </w:pPr>
    </w:p>
    <w:p w:rsidR="00372AEF" w:rsidRDefault="00372AEF" w:rsidP="00243BEF">
      <w:pPr>
        <w:pStyle w:val="a4"/>
        <w:ind w:left="1069"/>
        <w:jc w:val="both"/>
        <w:rPr>
          <w:sz w:val="28"/>
          <w:szCs w:val="28"/>
        </w:rPr>
      </w:pPr>
    </w:p>
    <w:p w:rsidR="00DC4C6B" w:rsidRDefault="00DC4C6B" w:rsidP="00243BEF">
      <w:pPr>
        <w:pStyle w:val="a4"/>
        <w:ind w:left="1069"/>
        <w:jc w:val="both"/>
        <w:rPr>
          <w:sz w:val="28"/>
          <w:szCs w:val="28"/>
        </w:rPr>
      </w:pPr>
    </w:p>
    <w:p w:rsidR="000A2919" w:rsidRDefault="000A2919" w:rsidP="00243BEF">
      <w:pPr>
        <w:pStyle w:val="a4"/>
        <w:ind w:left="1069"/>
        <w:jc w:val="both"/>
        <w:rPr>
          <w:sz w:val="28"/>
          <w:szCs w:val="28"/>
        </w:rPr>
      </w:pPr>
    </w:p>
    <w:p w:rsidR="000A2919" w:rsidRDefault="000A2919" w:rsidP="00243BEF">
      <w:pPr>
        <w:pStyle w:val="a4"/>
        <w:ind w:left="1069"/>
        <w:jc w:val="both"/>
        <w:rPr>
          <w:sz w:val="28"/>
          <w:szCs w:val="28"/>
        </w:rPr>
      </w:pPr>
    </w:p>
    <w:p w:rsidR="000A2919" w:rsidRPr="00B20212" w:rsidRDefault="000A2919" w:rsidP="000B03CA">
      <w:pPr>
        <w:pStyle w:val="a4"/>
        <w:ind w:left="284" w:firstLine="425"/>
        <w:jc w:val="both"/>
        <w:rPr>
          <w:b/>
          <w:sz w:val="28"/>
          <w:szCs w:val="28"/>
        </w:rPr>
      </w:pPr>
      <w:r w:rsidRPr="00B20212">
        <w:rPr>
          <w:b/>
          <w:sz w:val="28"/>
          <w:szCs w:val="28"/>
        </w:rPr>
        <w:lastRenderedPageBreak/>
        <w:t xml:space="preserve">        </w:t>
      </w:r>
      <w:r w:rsidR="00B20212" w:rsidRPr="00B20212">
        <w:rPr>
          <w:b/>
          <w:sz w:val="28"/>
          <w:szCs w:val="28"/>
        </w:rPr>
        <w:t xml:space="preserve">       </w:t>
      </w:r>
      <w:r w:rsidRPr="00B20212">
        <w:rPr>
          <w:b/>
          <w:sz w:val="28"/>
          <w:szCs w:val="28"/>
        </w:rPr>
        <w:t xml:space="preserve">  Заключительные положения</w:t>
      </w:r>
    </w:p>
    <w:p w:rsidR="000A2919" w:rsidRDefault="000A2919" w:rsidP="000B03CA">
      <w:pPr>
        <w:pStyle w:val="a4"/>
        <w:ind w:left="284" w:firstLine="425"/>
        <w:jc w:val="both"/>
        <w:rPr>
          <w:sz w:val="28"/>
          <w:szCs w:val="28"/>
        </w:rPr>
      </w:pPr>
      <w:r>
        <w:rPr>
          <w:sz w:val="28"/>
          <w:szCs w:val="28"/>
        </w:rPr>
        <w:t>Результаты экспертно-аналитического мероприятия, проведенного по проекту бюджета, позволяют сделать следующие основные выводы:</w:t>
      </w:r>
    </w:p>
    <w:p w:rsidR="00DC4C6B" w:rsidRDefault="00DC4C6B" w:rsidP="000B03CA">
      <w:pPr>
        <w:pStyle w:val="a4"/>
        <w:ind w:left="284" w:firstLine="425"/>
        <w:jc w:val="both"/>
        <w:rPr>
          <w:sz w:val="28"/>
          <w:szCs w:val="28"/>
        </w:rPr>
      </w:pPr>
      <w:r>
        <w:rPr>
          <w:sz w:val="28"/>
          <w:szCs w:val="28"/>
        </w:rPr>
        <w:t>Социально- экономическое развитие территории</w:t>
      </w:r>
      <w:r w:rsidR="00484B33">
        <w:rPr>
          <w:sz w:val="28"/>
          <w:szCs w:val="28"/>
        </w:rPr>
        <w:t xml:space="preserve"> муниципального района представлено показателями, имеющим  в среднесрочном периоде неустойчивую положительную динамику. Социальный показатель «численность населения» имеет стойкую отрицательную динамику;</w:t>
      </w:r>
    </w:p>
    <w:p w:rsidR="000B03CA" w:rsidRDefault="000A2919" w:rsidP="000B03CA">
      <w:pPr>
        <w:pStyle w:val="a4"/>
        <w:ind w:left="284" w:firstLine="425"/>
        <w:jc w:val="both"/>
        <w:rPr>
          <w:sz w:val="28"/>
          <w:szCs w:val="28"/>
        </w:rPr>
      </w:pPr>
      <w:r>
        <w:rPr>
          <w:sz w:val="28"/>
          <w:szCs w:val="28"/>
        </w:rPr>
        <w:t xml:space="preserve">проект бюджета </w:t>
      </w:r>
      <w:r w:rsidR="00F10DB4">
        <w:rPr>
          <w:sz w:val="28"/>
          <w:szCs w:val="28"/>
        </w:rPr>
        <w:t xml:space="preserve"> муниципального района </w:t>
      </w:r>
      <w:r>
        <w:rPr>
          <w:sz w:val="28"/>
          <w:szCs w:val="28"/>
        </w:rPr>
        <w:t>сбалансирован</w:t>
      </w:r>
      <w:r w:rsidR="000B03CA">
        <w:rPr>
          <w:sz w:val="28"/>
          <w:szCs w:val="28"/>
        </w:rPr>
        <w:t>;</w:t>
      </w:r>
    </w:p>
    <w:p w:rsidR="000B03CA" w:rsidRDefault="000B03CA" w:rsidP="000B03CA">
      <w:pPr>
        <w:pStyle w:val="a4"/>
        <w:ind w:left="284" w:firstLine="425"/>
        <w:jc w:val="both"/>
        <w:rPr>
          <w:sz w:val="28"/>
          <w:szCs w:val="28"/>
        </w:rPr>
      </w:pPr>
      <w:r>
        <w:rPr>
          <w:sz w:val="28"/>
          <w:szCs w:val="28"/>
        </w:rPr>
        <w:t xml:space="preserve">Формирование проекта бюджета осуществлено в </w:t>
      </w:r>
      <w:r w:rsidR="00A776B8">
        <w:rPr>
          <w:sz w:val="28"/>
          <w:szCs w:val="28"/>
        </w:rPr>
        <w:t xml:space="preserve"> программном формате, муниципальные программы встроены в бюджетный процесс.</w:t>
      </w:r>
    </w:p>
    <w:p w:rsidR="00A776B8" w:rsidRDefault="00A776B8" w:rsidP="000B03CA">
      <w:pPr>
        <w:pStyle w:val="a4"/>
        <w:ind w:left="284" w:firstLine="425"/>
        <w:jc w:val="both"/>
        <w:rPr>
          <w:sz w:val="28"/>
          <w:szCs w:val="28"/>
        </w:rPr>
      </w:pPr>
      <w:r>
        <w:rPr>
          <w:sz w:val="28"/>
          <w:szCs w:val="28"/>
        </w:rPr>
        <w:t>Контрольно-счетная палата Батецкого муниципального района  считает возможным принять представленный проект</w:t>
      </w:r>
      <w:r w:rsidR="00DE1971">
        <w:rPr>
          <w:sz w:val="28"/>
          <w:szCs w:val="28"/>
        </w:rPr>
        <w:t xml:space="preserve"> Решения Думы Батецкого муниципального района «О </w:t>
      </w:r>
      <w:r>
        <w:rPr>
          <w:sz w:val="28"/>
          <w:szCs w:val="28"/>
        </w:rPr>
        <w:t xml:space="preserve"> бюджет</w:t>
      </w:r>
      <w:r w:rsidR="00DE1971">
        <w:rPr>
          <w:sz w:val="28"/>
          <w:szCs w:val="28"/>
        </w:rPr>
        <w:t>е Батецкого муниципального  района  на 2016 год»</w:t>
      </w:r>
      <w:r>
        <w:rPr>
          <w:sz w:val="28"/>
          <w:szCs w:val="28"/>
        </w:rPr>
        <w:t xml:space="preserve">  при условии устранения выявленных в ходе в ходе проведения экспертно-аналитического мероприятия недостатков.</w:t>
      </w:r>
    </w:p>
    <w:p w:rsidR="00DE1971" w:rsidRDefault="00A776B8" w:rsidP="00DE1971">
      <w:pPr>
        <w:pStyle w:val="a4"/>
        <w:ind w:left="284" w:firstLine="425"/>
        <w:jc w:val="both"/>
        <w:rPr>
          <w:sz w:val="28"/>
          <w:szCs w:val="28"/>
        </w:rPr>
      </w:pPr>
      <w:r>
        <w:rPr>
          <w:sz w:val="28"/>
          <w:szCs w:val="28"/>
        </w:rPr>
        <w:t>В целях повышения эффективности бюджетных расходов  Контрольно-счетная палата  рекомендует  провести работу по повышению  функциональности муниципальных программ.</w:t>
      </w:r>
    </w:p>
    <w:p w:rsidR="004C561D" w:rsidRDefault="004C561D" w:rsidP="00DE1971">
      <w:pPr>
        <w:pStyle w:val="a4"/>
        <w:ind w:left="284" w:firstLine="425"/>
        <w:jc w:val="both"/>
        <w:rPr>
          <w:sz w:val="28"/>
          <w:szCs w:val="28"/>
        </w:rPr>
      </w:pPr>
      <w:r>
        <w:rPr>
          <w:sz w:val="28"/>
          <w:szCs w:val="28"/>
        </w:rPr>
        <w:t>Имеющиеся замечания к текстовым пунктам проекта решения</w:t>
      </w:r>
      <w:r w:rsidR="006435E6">
        <w:rPr>
          <w:sz w:val="28"/>
          <w:szCs w:val="28"/>
        </w:rPr>
        <w:t>,</w:t>
      </w:r>
      <w:r>
        <w:rPr>
          <w:sz w:val="28"/>
          <w:szCs w:val="28"/>
        </w:rPr>
        <w:t xml:space="preserve"> требую</w:t>
      </w:r>
      <w:r w:rsidR="006435E6">
        <w:rPr>
          <w:sz w:val="28"/>
          <w:szCs w:val="28"/>
        </w:rPr>
        <w:t xml:space="preserve">щих </w:t>
      </w:r>
      <w:r>
        <w:rPr>
          <w:sz w:val="28"/>
          <w:szCs w:val="28"/>
        </w:rPr>
        <w:t xml:space="preserve"> внесений соответствующих изменений</w:t>
      </w:r>
      <w:r w:rsidR="006435E6">
        <w:rPr>
          <w:sz w:val="28"/>
          <w:szCs w:val="28"/>
        </w:rPr>
        <w:t xml:space="preserve"> изложены в приложении  1 к Заключению</w:t>
      </w:r>
      <w:r w:rsidR="005D6142">
        <w:rPr>
          <w:sz w:val="28"/>
          <w:szCs w:val="28"/>
        </w:rPr>
        <w:t>.</w:t>
      </w:r>
    </w:p>
    <w:p w:rsidR="00B20212" w:rsidRDefault="00B20212" w:rsidP="00850A8E">
      <w:pPr>
        <w:ind w:left="1069"/>
        <w:rPr>
          <w:sz w:val="28"/>
          <w:szCs w:val="28"/>
        </w:rPr>
      </w:pPr>
    </w:p>
    <w:p w:rsidR="00B20212" w:rsidRPr="00B20212" w:rsidRDefault="00B20212" w:rsidP="00850A8E">
      <w:pPr>
        <w:ind w:left="1069"/>
        <w:rPr>
          <w:b/>
          <w:sz w:val="28"/>
          <w:szCs w:val="28"/>
        </w:rPr>
      </w:pPr>
      <w:r w:rsidRPr="00B20212">
        <w:rPr>
          <w:b/>
          <w:sz w:val="28"/>
          <w:szCs w:val="28"/>
        </w:rPr>
        <w:t xml:space="preserve">Председатель </w:t>
      </w:r>
    </w:p>
    <w:p w:rsidR="00B20212" w:rsidRDefault="00B20212" w:rsidP="00850A8E">
      <w:pPr>
        <w:ind w:left="1069"/>
        <w:rPr>
          <w:b/>
          <w:sz w:val="28"/>
          <w:szCs w:val="28"/>
        </w:rPr>
      </w:pPr>
      <w:r w:rsidRPr="00B20212">
        <w:rPr>
          <w:b/>
          <w:sz w:val="28"/>
          <w:szCs w:val="28"/>
        </w:rPr>
        <w:t>Контрольно-счетной палаты                                           Е.А.Тонкова</w:t>
      </w:r>
    </w:p>
    <w:p w:rsidR="006435E6" w:rsidRDefault="006435E6" w:rsidP="00850A8E">
      <w:pPr>
        <w:ind w:left="1069"/>
        <w:rPr>
          <w:b/>
          <w:sz w:val="28"/>
          <w:szCs w:val="28"/>
        </w:rPr>
      </w:pPr>
    </w:p>
    <w:p w:rsidR="006435E6" w:rsidRDefault="006435E6" w:rsidP="00850A8E">
      <w:pPr>
        <w:ind w:left="1069"/>
        <w:rPr>
          <w:b/>
          <w:sz w:val="28"/>
          <w:szCs w:val="28"/>
        </w:rPr>
      </w:pPr>
    </w:p>
    <w:p w:rsidR="006435E6" w:rsidRDefault="006435E6" w:rsidP="00850A8E">
      <w:pPr>
        <w:ind w:left="1069"/>
        <w:rPr>
          <w:b/>
          <w:sz w:val="28"/>
          <w:szCs w:val="28"/>
        </w:rPr>
      </w:pPr>
    </w:p>
    <w:p w:rsidR="006435E6" w:rsidRDefault="006435E6" w:rsidP="00850A8E">
      <w:pPr>
        <w:ind w:left="1069"/>
        <w:rPr>
          <w:b/>
          <w:sz w:val="28"/>
          <w:szCs w:val="28"/>
        </w:rPr>
      </w:pPr>
    </w:p>
    <w:p w:rsidR="006435E6" w:rsidRDefault="006435E6" w:rsidP="00850A8E">
      <w:pPr>
        <w:ind w:left="1069"/>
        <w:rPr>
          <w:b/>
          <w:sz w:val="28"/>
          <w:szCs w:val="28"/>
        </w:rPr>
      </w:pPr>
    </w:p>
    <w:p w:rsidR="006435E6" w:rsidRDefault="006435E6" w:rsidP="00850A8E">
      <w:pPr>
        <w:ind w:left="1069"/>
        <w:rPr>
          <w:b/>
          <w:sz w:val="28"/>
          <w:szCs w:val="28"/>
        </w:rPr>
      </w:pPr>
    </w:p>
    <w:p w:rsidR="006435E6" w:rsidRDefault="006435E6" w:rsidP="00850A8E">
      <w:pPr>
        <w:ind w:left="1069"/>
        <w:rPr>
          <w:b/>
          <w:sz w:val="28"/>
          <w:szCs w:val="28"/>
        </w:rPr>
      </w:pPr>
    </w:p>
    <w:p w:rsidR="00046256" w:rsidRPr="001E14F9" w:rsidRDefault="006435E6" w:rsidP="006435E6">
      <w:pPr>
        <w:ind w:left="1069"/>
        <w:rPr>
          <w:b/>
          <w:sz w:val="24"/>
          <w:szCs w:val="24"/>
        </w:rPr>
      </w:pPr>
      <w:r w:rsidRPr="006435E6">
        <w:rPr>
          <w:sz w:val="24"/>
          <w:szCs w:val="24"/>
        </w:rPr>
        <w:lastRenderedPageBreak/>
        <w:t xml:space="preserve">                                                                                              </w:t>
      </w:r>
      <w:r w:rsidRPr="001E14F9">
        <w:rPr>
          <w:b/>
          <w:sz w:val="24"/>
          <w:szCs w:val="24"/>
        </w:rPr>
        <w:t>Приложение 1</w:t>
      </w:r>
    </w:p>
    <w:p w:rsidR="006435E6" w:rsidRDefault="006435E6" w:rsidP="006435E6">
      <w:pPr>
        <w:ind w:left="1069"/>
        <w:rPr>
          <w:sz w:val="24"/>
          <w:szCs w:val="24"/>
        </w:rPr>
      </w:pPr>
      <w:r w:rsidRPr="006435E6">
        <w:rPr>
          <w:sz w:val="24"/>
          <w:szCs w:val="24"/>
        </w:rPr>
        <w:t xml:space="preserve">                                                                                               к Заключению</w:t>
      </w:r>
    </w:p>
    <w:p w:rsidR="006435E6" w:rsidRDefault="006435E6" w:rsidP="006435E6">
      <w:pPr>
        <w:ind w:left="1069"/>
        <w:rPr>
          <w:sz w:val="24"/>
          <w:szCs w:val="24"/>
        </w:rPr>
      </w:pPr>
    </w:p>
    <w:p w:rsidR="006435E6" w:rsidRDefault="006435E6" w:rsidP="006435E6">
      <w:pPr>
        <w:ind w:left="1069"/>
        <w:rPr>
          <w:sz w:val="24"/>
          <w:szCs w:val="24"/>
        </w:rPr>
      </w:pPr>
      <w:r>
        <w:rPr>
          <w:sz w:val="24"/>
          <w:szCs w:val="24"/>
        </w:rPr>
        <w:t xml:space="preserve">       Замечания   по проекту решения Думы Батецкого муниципального района </w:t>
      </w:r>
      <w:r w:rsidR="006A108B">
        <w:rPr>
          <w:sz w:val="24"/>
          <w:szCs w:val="24"/>
        </w:rPr>
        <w:t xml:space="preserve">  </w:t>
      </w:r>
      <w:r>
        <w:rPr>
          <w:sz w:val="24"/>
          <w:szCs w:val="24"/>
        </w:rPr>
        <w:t>« О бюджете Батецкого муниципального района на 201</w:t>
      </w:r>
      <w:r w:rsidR="006A108B">
        <w:rPr>
          <w:sz w:val="24"/>
          <w:szCs w:val="24"/>
        </w:rPr>
        <w:t>6</w:t>
      </w:r>
      <w:r>
        <w:rPr>
          <w:sz w:val="24"/>
          <w:szCs w:val="24"/>
        </w:rPr>
        <w:t xml:space="preserve"> год »</w:t>
      </w:r>
    </w:p>
    <w:tbl>
      <w:tblPr>
        <w:tblStyle w:val="a3"/>
        <w:tblW w:w="0" w:type="auto"/>
        <w:tblInd w:w="1069" w:type="dxa"/>
        <w:tblLook w:val="04A0"/>
      </w:tblPr>
      <w:tblGrid>
        <w:gridCol w:w="559"/>
        <w:gridCol w:w="1723"/>
        <w:gridCol w:w="2008"/>
        <w:gridCol w:w="2618"/>
        <w:gridCol w:w="1594"/>
      </w:tblGrid>
      <w:tr w:rsidR="00EC3D44" w:rsidTr="00B6551C">
        <w:tc>
          <w:tcPr>
            <w:tcW w:w="553" w:type="dxa"/>
          </w:tcPr>
          <w:p w:rsidR="006435E6" w:rsidRDefault="006435E6" w:rsidP="006435E6">
            <w:pPr>
              <w:rPr>
                <w:sz w:val="24"/>
                <w:szCs w:val="24"/>
              </w:rPr>
            </w:pPr>
            <w:r>
              <w:rPr>
                <w:sz w:val="24"/>
                <w:szCs w:val="24"/>
              </w:rPr>
              <w:t>№</w:t>
            </w:r>
          </w:p>
          <w:p w:rsidR="006435E6" w:rsidRDefault="006435E6" w:rsidP="006435E6">
            <w:pPr>
              <w:rPr>
                <w:sz w:val="24"/>
                <w:szCs w:val="24"/>
              </w:rPr>
            </w:pP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1785" w:type="dxa"/>
          </w:tcPr>
          <w:p w:rsidR="006435E6" w:rsidRDefault="006435E6" w:rsidP="006435E6">
            <w:pPr>
              <w:rPr>
                <w:sz w:val="24"/>
                <w:szCs w:val="24"/>
              </w:rPr>
            </w:pPr>
            <w:r>
              <w:rPr>
                <w:sz w:val="24"/>
                <w:szCs w:val="24"/>
              </w:rPr>
              <w:t>Пункт, подпункт решения</w:t>
            </w:r>
          </w:p>
        </w:tc>
        <w:tc>
          <w:tcPr>
            <w:tcW w:w="1775" w:type="dxa"/>
          </w:tcPr>
          <w:p w:rsidR="006435E6" w:rsidRDefault="006435E6" w:rsidP="006435E6">
            <w:pPr>
              <w:rPr>
                <w:sz w:val="24"/>
                <w:szCs w:val="24"/>
              </w:rPr>
            </w:pPr>
            <w:r>
              <w:rPr>
                <w:sz w:val="24"/>
                <w:szCs w:val="24"/>
              </w:rPr>
              <w:t xml:space="preserve"> Содержание</w:t>
            </w:r>
          </w:p>
        </w:tc>
        <w:tc>
          <w:tcPr>
            <w:tcW w:w="2819" w:type="dxa"/>
          </w:tcPr>
          <w:p w:rsidR="006435E6" w:rsidRDefault="006435E6" w:rsidP="006435E6">
            <w:pPr>
              <w:rPr>
                <w:sz w:val="24"/>
                <w:szCs w:val="24"/>
              </w:rPr>
            </w:pPr>
            <w:r>
              <w:rPr>
                <w:sz w:val="24"/>
                <w:szCs w:val="24"/>
              </w:rPr>
              <w:t>Предлагаемая редакция</w:t>
            </w:r>
          </w:p>
        </w:tc>
        <w:tc>
          <w:tcPr>
            <w:tcW w:w="1570" w:type="dxa"/>
          </w:tcPr>
          <w:p w:rsidR="006435E6" w:rsidRDefault="006435E6" w:rsidP="006435E6">
            <w:pPr>
              <w:rPr>
                <w:sz w:val="24"/>
                <w:szCs w:val="24"/>
              </w:rPr>
            </w:pPr>
            <w:r>
              <w:rPr>
                <w:sz w:val="24"/>
                <w:szCs w:val="24"/>
              </w:rPr>
              <w:t>Обоснование</w:t>
            </w:r>
          </w:p>
        </w:tc>
      </w:tr>
      <w:tr w:rsidR="00EC3D44" w:rsidTr="00B6551C">
        <w:tc>
          <w:tcPr>
            <w:tcW w:w="553" w:type="dxa"/>
          </w:tcPr>
          <w:p w:rsidR="00B6551C" w:rsidRDefault="00B6551C" w:rsidP="006435E6">
            <w:pPr>
              <w:rPr>
                <w:sz w:val="24"/>
                <w:szCs w:val="24"/>
              </w:rPr>
            </w:pPr>
            <w:r>
              <w:rPr>
                <w:sz w:val="24"/>
                <w:szCs w:val="24"/>
              </w:rPr>
              <w:t>1.</w:t>
            </w:r>
          </w:p>
        </w:tc>
        <w:tc>
          <w:tcPr>
            <w:tcW w:w="1785" w:type="dxa"/>
          </w:tcPr>
          <w:p w:rsidR="00B6551C" w:rsidRDefault="00B6551C" w:rsidP="006A108B">
            <w:pPr>
              <w:rPr>
                <w:sz w:val="24"/>
                <w:szCs w:val="24"/>
              </w:rPr>
            </w:pPr>
            <w:r>
              <w:rPr>
                <w:sz w:val="24"/>
                <w:szCs w:val="24"/>
              </w:rPr>
              <w:t xml:space="preserve"> Пункт    </w:t>
            </w:r>
            <w:r w:rsidR="006A108B">
              <w:rPr>
                <w:sz w:val="24"/>
                <w:szCs w:val="24"/>
              </w:rPr>
              <w:t>2</w:t>
            </w:r>
            <w:r>
              <w:rPr>
                <w:sz w:val="24"/>
                <w:szCs w:val="24"/>
              </w:rPr>
              <w:t xml:space="preserve"> </w:t>
            </w:r>
          </w:p>
        </w:tc>
        <w:tc>
          <w:tcPr>
            <w:tcW w:w="1775" w:type="dxa"/>
          </w:tcPr>
          <w:p w:rsidR="00B6551C" w:rsidRDefault="00B6551C" w:rsidP="006A108B">
            <w:pPr>
              <w:rPr>
                <w:sz w:val="24"/>
                <w:szCs w:val="24"/>
              </w:rPr>
            </w:pPr>
            <w:r>
              <w:rPr>
                <w:sz w:val="24"/>
                <w:szCs w:val="24"/>
              </w:rPr>
              <w:t>«</w:t>
            </w:r>
            <w:r w:rsidR="006A108B">
              <w:rPr>
                <w:sz w:val="24"/>
                <w:szCs w:val="24"/>
              </w:rPr>
              <w:t xml:space="preserve"> … утвержденного разделом 1 </w:t>
            </w:r>
            <w:r w:rsidR="006A108B" w:rsidRPr="006A108B">
              <w:rPr>
                <w:b/>
                <w:sz w:val="24"/>
                <w:szCs w:val="24"/>
              </w:rPr>
              <w:t>настоящего областного закона</w:t>
            </w:r>
            <w:r w:rsidR="006A108B">
              <w:rPr>
                <w:sz w:val="24"/>
                <w:szCs w:val="24"/>
              </w:rPr>
              <w:t xml:space="preserve">  … и далее по тексту</w:t>
            </w:r>
          </w:p>
        </w:tc>
        <w:tc>
          <w:tcPr>
            <w:tcW w:w="2819" w:type="dxa"/>
          </w:tcPr>
          <w:p w:rsidR="00B6551C" w:rsidRDefault="00B6551C" w:rsidP="006A108B">
            <w:pPr>
              <w:rPr>
                <w:sz w:val="24"/>
                <w:szCs w:val="24"/>
              </w:rPr>
            </w:pPr>
            <w:r>
              <w:rPr>
                <w:sz w:val="24"/>
                <w:szCs w:val="24"/>
              </w:rPr>
              <w:t>«</w:t>
            </w:r>
            <w:r w:rsidR="006A108B">
              <w:rPr>
                <w:sz w:val="24"/>
                <w:szCs w:val="24"/>
              </w:rPr>
              <w:t xml:space="preserve">…. Утвержденного  разделом 1 </w:t>
            </w:r>
            <w:r w:rsidR="006A108B" w:rsidRPr="006A108B">
              <w:rPr>
                <w:b/>
                <w:sz w:val="24"/>
                <w:szCs w:val="24"/>
              </w:rPr>
              <w:t>настоящего проекта  решения</w:t>
            </w:r>
            <w:r w:rsidR="006A108B">
              <w:rPr>
                <w:sz w:val="24"/>
                <w:szCs w:val="24"/>
              </w:rPr>
              <w:t xml:space="preserve"> …. И далее по тексту»</w:t>
            </w:r>
          </w:p>
        </w:tc>
        <w:tc>
          <w:tcPr>
            <w:tcW w:w="1570" w:type="dxa"/>
            <w:vMerge w:val="restart"/>
          </w:tcPr>
          <w:p w:rsidR="00B6551C" w:rsidRDefault="00B6551C" w:rsidP="006435E6">
            <w:pPr>
              <w:rPr>
                <w:sz w:val="24"/>
                <w:szCs w:val="24"/>
              </w:rPr>
            </w:pPr>
          </w:p>
        </w:tc>
      </w:tr>
      <w:tr w:rsidR="00EC3D44" w:rsidTr="00B6551C">
        <w:tc>
          <w:tcPr>
            <w:tcW w:w="553" w:type="dxa"/>
          </w:tcPr>
          <w:p w:rsidR="00B6551C" w:rsidRDefault="00B6551C" w:rsidP="006435E6">
            <w:pPr>
              <w:rPr>
                <w:sz w:val="24"/>
                <w:szCs w:val="24"/>
              </w:rPr>
            </w:pPr>
            <w:r>
              <w:rPr>
                <w:sz w:val="24"/>
                <w:szCs w:val="24"/>
              </w:rPr>
              <w:t>2</w:t>
            </w:r>
          </w:p>
        </w:tc>
        <w:tc>
          <w:tcPr>
            <w:tcW w:w="1785" w:type="dxa"/>
          </w:tcPr>
          <w:p w:rsidR="00B6551C" w:rsidRDefault="00B6551C" w:rsidP="006A108B">
            <w:pPr>
              <w:rPr>
                <w:sz w:val="24"/>
                <w:szCs w:val="24"/>
              </w:rPr>
            </w:pPr>
            <w:r>
              <w:rPr>
                <w:sz w:val="24"/>
                <w:szCs w:val="24"/>
              </w:rPr>
              <w:t xml:space="preserve">Пункт </w:t>
            </w:r>
            <w:r w:rsidR="006A108B">
              <w:rPr>
                <w:sz w:val="24"/>
                <w:szCs w:val="24"/>
              </w:rPr>
              <w:t>3</w:t>
            </w:r>
          </w:p>
        </w:tc>
        <w:tc>
          <w:tcPr>
            <w:tcW w:w="1775" w:type="dxa"/>
          </w:tcPr>
          <w:p w:rsidR="00B6551C" w:rsidRDefault="006A108B" w:rsidP="002E4376">
            <w:pPr>
              <w:rPr>
                <w:sz w:val="24"/>
                <w:szCs w:val="24"/>
              </w:rPr>
            </w:pPr>
            <w:r>
              <w:rPr>
                <w:sz w:val="24"/>
                <w:szCs w:val="24"/>
              </w:rPr>
              <w:t xml:space="preserve">« …. Утвержденного  в составе </w:t>
            </w:r>
            <w:proofErr w:type="gramStart"/>
            <w:r>
              <w:rPr>
                <w:sz w:val="24"/>
                <w:szCs w:val="24"/>
              </w:rPr>
              <w:t xml:space="preserve">источников внутреннего финансирования </w:t>
            </w:r>
            <w:r w:rsidRPr="006A108B">
              <w:rPr>
                <w:b/>
                <w:sz w:val="24"/>
                <w:szCs w:val="24"/>
              </w:rPr>
              <w:t>дефицита областного бюджета</w:t>
            </w:r>
            <w:r>
              <w:rPr>
                <w:sz w:val="24"/>
                <w:szCs w:val="24"/>
              </w:rPr>
              <w:t xml:space="preserve"> снижения</w:t>
            </w:r>
            <w:proofErr w:type="gramEnd"/>
            <w:r>
              <w:rPr>
                <w:sz w:val="24"/>
                <w:szCs w:val="24"/>
              </w:rPr>
              <w:t xml:space="preserve"> остатков….  </w:t>
            </w:r>
            <w:r w:rsidR="002E4376">
              <w:rPr>
                <w:sz w:val="24"/>
                <w:szCs w:val="24"/>
              </w:rPr>
              <w:t>и</w:t>
            </w:r>
            <w:r>
              <w:rPr>
                <w:sz w:val="24"/>
                <w:szCs w:val="24"/>
              </w:rPr>
              <w:t xml:space="preserve"> далее по тексту»</w:t>
            </w:r>
          </w:p>
        </w:tc>
        <w:tc>
          <w:tcPr>
            <w:tcW w:w="2819" w:type="dxa"/>
          </w:tcPr>
          <w:p w:rsidR="00B6551C" w:rsidRDefault="006A108B" w:rsidP="006A108B">
            <w:pPr>
              <w:rPr>
                <w:sz w:val="24"/>
                <w:szCs w:val="24"/>
              </w:rPr>
            </w:pPr>
            <w:r>
              <w:rPr>
                <w:sz w:val="24"/>
                <w:szCs w:val="24"/>
              </w:rPr>
              <w:t xml:space="preserve">« …. Утвержденного  в составе </w:t>
            </w:r>
            <w:proofErr w:type="gramStart"/>
            <w:r>
              <w:rPr>
                <w:sz w:val="24"/>
                <w:szCs w:val="24"/>
              </w:rPr>
              <w:t xml:space="preserve">источников внутреннего финансирования </w:t>
            </w:r>
            <w:r w:rsidRPr="006A108B">
              <w:rPr>
                <w:b/>
                <w:sz w:val="24"/>
                <w:szCs w:val="24"/>
              </w:rPr>
              <w:t xml:space="preserve">дефицита </w:t>
            </w:r>
            <w:r>
              <w:rPr>
                <w:b/>
                <w:sz w:val="24"/>
                <w:szCs w:val="24"/>
              </w:rPr>
              <w:t>бю</w:t>
            </w:r>
            <w:r w:rsidRPr="006A108B">
              <w:rPr>
                <w:b/>
                <w:sz w:val="24"/>
                <w:szCs w:val="24"/>
              </w:rPr>
              <w:t>джета</w:t>
            </w:r>
            <w:r>
              <w:rPr>
                <w:b/>
                <w:sz w:val="24"/>
                <w:szCs w:val="24"/>
              </w:rPr>
              <w:t xml:space="preserve">  муниципального района </w:t>
            </w:r>
            <w:r>
              <w:rPr>
                <w:sz w:val="24"/>
                <w:szCs w:val="24"/>
              </w:rPr>
              <w:t xml:space="preserve"> снижения</w:t>
            </w:r>
            <w:proofErr w:type="gramEnd"/>
            <w:r>
              <w:rPr>
                <w:sz w:val="24"/>
                <w:szCs w:val="24"/>
              </w:rPr>
              <w:t xml:space="preserve"> остатков….  </w:t>
            </w:r>
            <w:r w:rsidR="002E4376">
              <w:rPr>
                <w:sz w:val="24"/>
                <w:szCs w:val="24"/>
              </w:rPr>
              <w:t>И далее</w:t>
            </w:r>
            <w:r>
              <w:rPr>
                <w:sz w:val="24"/>
                <w:szCs w:val="24"/>
              </w:rPr>
              <w:t xml:space="preserve"> по те</w:t>
            </w:r>
          </w:p>
          <w:p w:rsidR="006A108B" w:rsidRDefault="006A108B" w:rsidP="006A108B">
            <w:pPr>
              <w:rPr>
                <w:sz w:val="24"/>
                <w:szCs w:val="24"/>
              </w:rPr>
            </w:pPr>
          </w:p>
          <w:p w:rsidR="006A108B" w:rsidRDefault="006A108B" w:rsidP="006A108B">
            <w:pPr>
              <w:rPr>
                <w:sz w:val="24"/>
                <w:szCs w:val="24"/>
              </w:rPr>
            </w:pPr>
          </w:p>
          <w:p w:rsidR="006A108B" w:rsidRDefault="006A108B" w:rsidP="006A108B">
            <w:pPr>
              <w:rPr>
                <w:sz w:val="24"/>
                <w:szCs w:val="24"/>
              </w:rPr>
            </w:pPr>
          </w:p>
          <w:p w:rsidR="006A108B" w:rsidRDefault="006A108B" w:rsidP="006A108B">
            <w:pPr>
              <w:rPr>
                <w:sz w:val="24"/>
                <w:szCs w:val="24"/>
              </w:rPr>
            </w:pPr>
          </w:p>
          <w:p w:rsidR="006A108B" w:rsidRDefault="006A108B" w:rsidP="006A108B">
            <w:pPr>
              <w:rPr>
                <w:sz w:val="24"/>
                <w:szCs w:val="24"/>
              </w:rPr>
            </w:pPr>
          </w:p>
        </w:tc>
        <w:tc>
          <w:tcPr>
            <w:tcW w:w="1570" w:type="dxa"/>
            <w:vMerge/>
          </w:tcPr>
          <w:p w:rsidR="00B6551C" w:rsidRDefault="00B6551C" w:rsidP="006435E6">
            <w:pPr>
              <w:rPr>
                <w:sz w:val="24"/>
                <w:szCs w:val="24"/>
              </w:rPr>
            </w:pPr>
          </w:p>
        </w:tc>
      </w:tr>
      <w:tr w:rsidR="006A108B" w:rsidTr="00B6551C">
        <w:tc>
          <w:tcPr>
            <w:tcW w:w="553" w:type="dxa"/>
          </w:tcPr>
          <w:p w:rsidR="006A108B" w:rsidRDefault="006A108B" w:rsidP="006435E6">
            <w:pPr>
              <w:rPr>
                <w:sz w:val="24"/>
                <w:szCs w:val="24"/>
              </w:rPr>
            </w:pPr>
            <w:r>
              <w:rPr>
                <w:sz w:val="24"/>
                <w:szCs w:val="24"/>
              </w:rPr>
              <w:t>3</w:t>
            </w:r>
          </w:p>
        </w:tc>
        <w:tc>
          <w:tcPr>
            <w:tcW w:w="1785" w:type="dxa"/>
          </w:tcPr>
          <w:p w:rsidR="006A108B" w:rsidRDefault="006A108B" w:rsidP="006A108B">
            <w:pPr>
              <w:rPr>
                <w:sz w:val="24"/>
                <w:szCs w:val="24"/>
              </w:rPr>
            </w:pPr>
            <w:r>
              <w:rPr>
                <w:sz w:val="24"/>
                <w:szCs w:val="24"/>
              </w:rPr>
              <w:t>Пункт 3</w:t>
            </w:r>
          </w:p>
        </w:tc>
        <w:tc>
          <w:tcPr>
            <w:tcW w:w="1775" w:type="dxa"/>
          </w:tcPr>
          <w:p w:rsidR="006A108B" w:rsidRDefault="002E4376" w:rsidP="002E4376">
            <w:pPr>
              <w:rPr>
                <w:sz w:val="24"/>
                <w:szCs w:val="24"/>
              </w:rPr>
            </w:pPr>
            <w:r>
              <w:rPr>
                <w:sz w:val="24"/>
                <w:szCs w:val="24"/>
              </w:rPr>
              <w:t xml:space="preserve">« …. Остатков средств на счете по учету </w:t>
            </w:r>
            <w:r w:rsidRPr="002E4376">
              <w:rPr>
                <w:b/>
                <w:sz w:val="24"/>
                <w:szCs w:val="24"/>
              </w:rPr>
              <w:t>средств областного бюджета… и</w:t>
            </w:r>
            <w:r>
              <w:rPr>
                <w:sz w:val="24"/>
                <w:szCs w:val="24"/>
              </w:rPr>
              <w:t xml:space="preserve">   далее по тексту»</w:t>
            </w:r>
          </w:p>
        </w:tc>
        <w:tc>
          <w:tcPr>
            <w:tcW w:w="2819" w:type="dxa"/>
          </w:tcPr>
          <w:p w:rsidR="006A108B" w:rsidRDefault="002E4376" w:rsidP="002E4376">
            <w:pPr>
              <w:rPr>
                <w:sz w:val="24"/>
                <w:szCs w:val="24"/>
              </w:rPr>
            </w:pPr>
            <w:r>
              <w:rPr>
                <w:sz w:val="24"/>
                <w:szCs w:val="24"/>
              </w:rPr>
              <w:t xml:space="preserve">« …. Остатков средств на счете по учету </w:t>
            </w:r>
            <w:r w:rsidRPr="002E4376">
              <w:rPr>
                <w:b/>
                <w:sz w:val="24"/>
                <w:szCs w:val="24"/>
              </w:rPr>
              <w:t>средств бюджета</w:t>
            </w:r>
            <w:r>
              <w:rPr>
                <w:b/>
                <w:sz w:val="24"/>
                <w:szCs w:val="24"/>
              </w:rPr>
              <w:t xml:space="preserve"> муниципального района </w:t>
            </w:r>
            <w:r w:rsidRPr="002E4376">
              <w:rPr>
                <w:b/>
                <w:sz w:val="24"/>
                <w:szCs w:val="24"/>
              </w:rPr>
              <w:t>… и</w:t>
            </w:r>
            <w:r>
              <w:rPr>
                <w:sz w:val="24"/>
                <w:szCs w:val="24"/>
              </w:rPr>
              <w:t xml:space="preserve">   далее по тексту</w:t>
            </w:r>
          </w:p>
        </w:tc>
        <w:tc>
          <w:tcPr>
            <w:tcW w:w="1570" w:type="dxa"/>
          </w:tcPr>
          <w:p w:rsidR="006A108B" w:rsidRDefault="006A108B" w:rsidP="006435E6">
            <w:pPr>
              <w:rPr>
                <w:sz w:val="24"/>
                <w:szCs w:val="24"/>
              </w:rPr>
            </w:pPr>
          </w:p>
        </w:tc>
      </w:tr>
      <w:tr w:rsidR="002E4376" w:rsidTr="00B6551C">
        <w:tc>
          <w:tcPr>
            <w:tcW w:w="553" w:type="dxa"/>
          </w:tcPr>
          <w:p w:rsidR="002E4376" w:rsidRDefault="002E4376" w:rsidP="006435E6">
            <w:pPr>
              <w:rPr>
                <w:sz w:val="24"/>
                <w:szCs w:val="24"/>
              </w:rPr>
            </w:pPr>
            <w:r>
              <w:rPr>
                <w:sz w:val="24"/>
                <w:szCs w:val="24"/>
              </w:rPr>
              <w:t>4</w:t>
            </w:r>
          </w:p>
        </w:tc>
        <w:tc>
          <w:tcPr>
            <w:tcW w:w="1785" w:type="dxa"/>
          </w:tcPr>
          <w:p w:rsidR="002E4376" w:rsidRDefault="002E4376" w:rsidP="006A108B">
            <w:pPr>
              <w:rPr>
                <w:sz w:val="24"/>
                <w:szCs w:val="24"/>
              </w:rPr>
            </w:pPr>
            <w:r>
              <w:rPr>
                <w:sz w:val="24"/>
                <w:szCs w:val="24"/>
              </w:rPr>
              <w:t>Пункт 6</w:t>
            </w:r>
          </w:p>
        </w:tc>
        <w:tc>
          <w:tcPr>
            <w:tcW w:w="1775" w:type="dxa"/>
          </w:tcPr>
          <w:p w:rsidR="002E4376" w:rsidRDefault="002E4376" w:rsidP="001E14F9">
            <w:pPr>
              <w:rPr>
                <w:sz w:val="24"/>
                <w:szCs w:val="24"/>
              </w:rPr>
            </w:pPr>
            <w:r>
              <w:rPr>
                <w:sz w:val="24"/>
                <w:szCs w:val="24"/>
              </w:rPr>
              <w:t xml:space="preserve">« установить процент отчислений в бюджет  муниципального района части прибыли </w:t>
            </w:r>
            <w:r w:rsidR="001E14F9">
              <w:rPr>
                <w:sz w:val="24"/>
                <w:szCs w:val="24"/>
              </w:rPr>
              <w:t xml:space="preserve"> </w:t>
            </w:r>
            <w:r w:rsidR="001E14F9" w:rsidRPr="001E14F9">
              <w:rPr>
                <w:b/>
                <w:sz w:val="24"/>
                <w:szCs w:val="24"/>
              </w:rPr>
              <w:t>государственных  областных унитарных предприятий…</w:t>
            </w:r>
            <w:r w:rsidR="001E14F9">
              <w:rPr>
                <w:sz w:val="24"/>
                <w:szCs w:val="24"/>
              </w:rPr>
              <w:t xml:space="preserve">. </w:t>
            </w:r>
            <w:r w:rsidR="001E14F9">
              <w:rPr>
                <w:sz w:val="24"/>
                <w:szCs w:val="24"/>
              </w:rPr>
              <w:lastRenderedPageBreak/>
              <w:t>и далее по тексту»</w:t>
            </w:r>
          </w:p>
        </w:tc>
        <w:tc>
          <w:tcPr>
            <w:tcW w:w="2819" w:type="dxa"/>
          </w:tcPr>
          <w:p w:rsidR="002E4376" w:rsidRDefault="001E14F9" w:rsidP="001E14F9">
            <w:pPr>
              <w:rPr>
                <w:sz w:val="24"/>
                <w:szCs w:val="24"/>
              </w:rPr>
            </w:pPr>
            <w:r>
              <w:rPr>
                <w:sz w:val="24"/>
                <w:szCs w:val="24"/>
              </w:rPr>
              <w:lastRenderedPageBreak/>
              <w:t xml:space="preserve">« установить процент отчислений в бюджет  муниципального района части прибыли  </w:t>
            </w:r>
            <w:r>
              <w:rPr>
                <w:b/>
                <w:sz w:val="24"/>
                <w:szCs w:val="24"/>
              </w:rPr>
              <w:t xml:space="preserve"> муниципальных </w:t>
            </w:r>
            <w:r w:rsidRPr="001E14F9">
              <w:rPr>
                <w:b/>
                <w:sz w:val="24"/>
                <w:szCs w:val="24"/>
              </w:rPr>
              <w:t xml:space="preserve"> унитарных предприятий</w:t>
            </w:r>
            <w:r>
              <w:rPr>
                <w:b/>
                <w:sz w:val="24"/>
                <w:szCs w:val="24"/>
              </w:rPr>
              <w:t xml:space="preserve"> … и  </w:t>
            </w:r>
            <w:r w:rsidRPr="001E14F9">
              <w:rPr>
                <w:sz w:val="24"/>
                <w:szCs w:val="24"/>
              </w:rPr>
              <w:t>далее по тексту</w:t>
            </w:r>
            <w:r>
              <w:rPr>
                <w:b/>
                <w:sz w:val="24"/>
                <w:szCs w:val="24"/>
              </w:rPr>
              <w:t xml:space="preserve">» </w:t>
            </w:r>
          </w:p>
        </w:tc>
        <w:tc>
          <w:tcPr>
            <w:tcW w:w="1570" w:type="dxa"/>
          </w:tcPr>
          <w:p w:rsidR="002E4376" w:rsidRDefault="002E4376" w:rsidP="006435E6">
            <w:pPr>
              <w:rPr>
                <w:sz w:val="24"/>
                <w:szCs w:val="24"/>
              </w:rPr>
            </w:pPr>
          </w:p>
        </w:tc>
      </w:tr>
      <w:tr w:rsidR="00EC3D44" w:rsidTr="00B6551C">
        <w:tc>
          <w:tcPr>
            <w:tcW w:w="553" w:type="dxa"/>
          </w:tcPr>
          <w:p w:rsidR="00EC3D44" w:rsidRDefault="00EC3D44" w:rsidP="00EC3D44">
            <w:pPr>
              <w:rPr>
                <w:sz w:val="24"/>
                <w:szCs w:val="24"/>
              </w:rPr>
            </w:pPr>
            <w:r>
              <w:rPr>
                <w:sz w:val="24"/>
                <w:szCs w:val="24"/>
              </w:rPr>
              <w:lastRenderedPageBreak/>
              <w:t>5</w:t>
            </w:r>
          </w:p>
        </w:tc>
        <w:tc>
          <w:tcPr>
            <w:tcW w:w="1785" w:type="dxa"/>
          </w:tcPr>
          <w:p w:rsidR="00EC3D44" w:rsidRDefault="00EC3D44" w:rsidP="006A108B">
            <w:pPr>
              <w:rPr>
                <w:sz w:val="24"/>
                <w:szCs w:val="24"/>
              </w:rPr>
            </w:pPr>
            <w:r>
              <w:rPr>
                <w:sz w:val="24"/>
                <w:szCs w:val="24"/>
              </w:rPr>
              <w:t>Приложение 2</w:t>
            </w:r>
          </w:p>
        </w:tc>
        <w:tc>
          <w:tcPr>
            <w:tcW w:w="1775" w:type="dxa"/>
          </w:tcPr>
          <w:p w:rsidR="00EC3D44" w:rsidRDefault="00EC3D44" w:rsidP="001E14F9">
            <w:pPr>
              <w:rPr>
                <w:sz w:val="24"/>
                <w:szCs w:val="24"/>
              </w:rPr>
            </w:pPr>
            <w:r>
              <w:rPr>
                <w:sz w:val="24"/>
                <w:szCs w:val="24"/>
              </w:rPr>
              <w:t xml:space="preserve"> На 2015 год </w:t>
            </w:r>
          </w:p>
        </w:tc>
        <w:tc>
          <w:tcPr>
            <w:tcW w:w="2819" w:type="dxa"/>
          </w:tcPr>
          <w:p w:rsidR="00EC3D44" w:rsidRDefault="00EC3D44" w:rsidP="001E14F9">
            <w:pPr>
              <w:rPr>
                <w:sz w:val="24"/>
                <w:szCs w:val="24"/>
              </w:rPr>
            </w:pPr>
            <w:r>
              <w:rPr>
                <w:sz w:val="24"/>
                <w:szCs w:val="24"/>
              </w:rPr>
              <w:t>На 2016 год</w:t>
            </w:r>
          </w:p>
        </w:tc>
        <w:tc>
          <w:tcPr>
            <w:tcW w:w="1570" w:type="dxa"/>
          </w:tcPr>
          <w:p w:rsidR="00EC3D44" w:rsidRDefault="00EC3D44" w:rsidP="006435E6">
            <w:pPr>
              <w:rPr>
                <w:sz w:val="24"/>
                <w:szCs w:val="24"/>
              </w:rPr>
            </w:pPr>
          </w:p>
        </w:tc>
      </w:tr>
    </w:tbl>
    <w:p w:rsidR="006435E6" w:rsidRPr="006435E6" w:rsidRDefault="006435E6" w:rsidP="006435E6">
      <w:pPr>
        <w:ind w:left="1069"/>
        <w:rPr>
          <w:sz w:val="24"/>
          <w:szCs w:val="24"/>
        </w:rPr>
      </w:pPr>
      <w:r>
        <w:rPr>
          <w:sz w:val="24"/>
          <w:szCs w:val="24"/>
        </w:rPr>
        <w:t xml:space="preserve">                                   </w:t>
      </w:r>
    </w:p>
    <w:p w:rsidR="00805EDD" w:rsidRPr="00805EDD" w:rsidRDefault="00805EDD" w:rsidP="00DA12CC">
      <w:pPr>
        <w:rPr>
          <w:sz w:val="28"/>
          <w:szCs w:val="28"/>
        </w:rPr>
      </w:pPr>
    </w:p>
    <w:p w:rsidR="00805EDD" w:rsidRDefault="00805EDD" w:rsidP="00C1096E">
      <w:pPr>
        <w:ind w:left="142" w:firstLine="567"/>
        <w:rPr>
          <w:sz w:val="28"/>
          <w:szCs w:val="28"/>
        </w:rPr>
      </w:pPr>
    </w:p>
    <w:p w:rsidR="00805EDD" w:rsidRDefault="00805EDD" w:rsidP="00C1096E">
      <w:pPr>
        <w:ind w:left="142" w:firstLine="567"/>
        <w:rPr>
          <w:sz w:val="28"/>
          <w:szCs w:val="28"/>
        </w:rPr>
      </w:pPr>
      <w:r>
        <w:rPr>
          <w:sz w:val="28"/>
          <w:szCs w:val="28"/>
        </w:rPr>
        <w:t xml:space="preserve">        </w:t>
      </w:r>
    </w:p>
    <w:p w:rsidR="00901989" w:rsidRPr="00392EE5" w:rsidRDefault="00521647" w:rsidP="00C1096E">
      <w:pPr>
        <w:ind w:left="142" w:firstLine="567"/>
        <w:rPr>
          <w:sz w:val="28"/>
          <w:szCs w:val="28"/>
        </w:rPr>
      </w:pPr>
      <w:r>
        <w:rPr>
          <w:sz w:val="28"/>
          <w:szCs w:val="28"/>
        </w:rPr>
        <w:t xml:space="preserve"> </w:t>
      </w:r>
    </w:p>
    <w:p w:rsidR="00425D24" w:rsidRDefault="00425D24" w:rsidP="00C1096E">
      <w:pPr>
        <w:ind w:left="142" w:firstLine="567"/>
        <w:rPr>
          <w:sz w:val="28"/>
          <w:szCs w:val="28"/>
        </w:rPr>
      </w:pPr>
    </w:p>
    <w:p w:rsidR="00D5153D" w:rsidRPr="00C1096E" w:rsidRDefault="00D5153D" w:rsidP="00C1096E">
      <w:pPr>
        <w:ind w:left="142" w:firstLine="567"/>
        <w:rPr>
          <w:sz w:val="28"/>
          <w:szCs w:val="28"/>
        </w:rPr>
      </w:pPr>
    </w:p>
    <w:sectPr w:rsidR="00D5153D" w:rsidRPr="00C1096E" w:rsidSect="000B1C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4269E"/>
    <w:multiLevelType w:val="hybridMultilevel"/>
    <w:tmpl w:val="161C8C6A"/>
    <w:lvl w:ilvl="0" w:tplc="4A04D7B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8634B0C"/>
    <w:multiLevelType w:val="hybridMultilevel"/>
    <w:tmpl w:val="B33CB6CC"/>
    <w:lvl w:ilvl="0" w:tplc="20303C40">
      <w:start w:val="1"/>
      <w:numFmt w:val="bullet"/>
      <w:lvlText w:val=""/>
      <w:lvlJc w:val="left"/>
      <w:pPr>
        <w:ind w:left="1069" w:hanging="360"/>
      </w:pPr>
      <w:rPr>
        <w:rFonts w:ascii="Symbol" w:eastAsiaTheme="minorHAnsi" w:hAnsi="Symbol"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compat/>
  <w:rsids>
    <w:rsidRoot w:val="006A58FD"/>
    <w:rsid w:val="00003C02"/>
    <w:rsid w:val="00010791"/>
    <w:rsid w:val="0004595B"/>
    <w:rsid w:val="00046256"/>
    <w:rsid w:val="00056F53"/>
    <w:rsid w:val="000916D1"/>
    <w:rsid w:val="00091EC7"/>
    <w:rsid w:val="0009589B"/>
    <w:rsid w:val="000A2919"/>
    <w:rsid w:val="000A489F"/>
    <w:rsid w:val="000A7187"/>
    <w:rsid w:val="000B03CA"/>
    <w:rsid w:val="000B1CC2"/>
    <w:rsid w:val="000B535A"/>
    <w:rsid w:val="000C77D6"/>
    <w:rsid w:val="000D0D66"/>
    <w:rsid w:val="000D2E5A"/>
    <w:rsid w:val="000D6111"/>
    <w:rsid w:val="00111CCB"/>
    <w:rsid w:val="001167A3"/>
    <w:rsid w:val="001200FE"/>
    <w:rsid w:val="0015137A"/>
    <w:rsid w:val="001541B9"/>
    <w:rsid w:val="00170B48"/>
    <w:rsid w:val="00173B87"/>
    <w:rsid w:val="00194D65"/>
    <w:rsid w:val="00195C3F"/>
    <w:rsid w:val="001A5744"/>
    <w:rsid w:val="001C4C1C"/>
    <w:rsid w:val="001E14F9"/>
    <w:rsid w:val="00201CDB"/>
    <w:rsid w:val="0020283E"/>
    <w:rsid w:val="00235613"/>
    <w:rsid w:val="002435D2"/>
    <w:rsid w:val="00243BEF"/>
    <w:rsid w:val="00252EED"/>
    <w:rsid w:val="00283D32"/>
    <w:rsid w:val="002B0685"/>
    <w:rsid w:val="002B0B3A"/>
    <w:rsid w:val="002C7FD2"/>
    <w:rsid w:val="002D2AB6"/>
    <w:rsid w:val="002E4376"/>
    <w:rsid w:val="00335413"/>
    <w:rsid w:val="003479E1"/>
    <w:rsid w:val="00353777"/>
    <w:rsid w:val="003543FA"/>
    <w:rsid w:val="00356479"/>
    <w:rsid w:val="00372AEF"/>
    <w:rsid w:val="00392EE5"/>
    <w:rsid w:val="003C03C5"/>
    <w:rsid w:val="003D49CB"/>
    <w:rsid w:val="003E0A88"/>
    <w:rsid w:val="003F2D2F"/>
    <w:rsid w:val="003F6F90"/>
    <w:rsid w:val="00401F71"/>
    <w:rsid w:val="004258D1"/>
    <w:rsid w:val="00425D24"/>
    <w:rsid w:val="004330B7"/>
    <w:rsid w:val="0043669A"/>
    <w:rsid w:val="0045505A"/>
    <w:rsid w:val="00484B33"/>
    <w:rsid w:val="004C561D"/>
    <w:rsid w:val="00511ADA"/>
    <w:rsid w:val="00521647"/>
    <w:rsid w:val="005252C0"/>
    <w:rsid w:val="005311BB"/>
    <w:rsid w:val="005320BD"/>
    <w:rsid w:val="00543097"/>
    <w:rsid w:val="005901B7"/>
    <w:rsid w:val="005A2AEF"/>
    <w:rsid w:val="005B5209"/>
    <w:rsid w:val="005B7DD7"/>
    <w:rsid w:val="005C3831"/>
    <w:rsid w:val="005C53F6"/>
    <w:rsid w:val="005C7294"/>
    <w:rsid w:val="005D6142"/>
    <w:rsid w:val="005E7C70"/>
    <w:rsid w:val="006010D9"/>
    <w:rsid w:val="0062468B"/>
    <w:rsid w:val="006374C7"/>
    <w:rsid w:val="006435E6"/>
    <w:rsid w:val="006439A2"/>
    <w:rsid w:val="00656258"/>
    <w:rsid w:val="00663C90"/>
    <w:rsid w:val="00684275"/>
    <w:rsid w:val="006A108B"/>
    <w:rsid w:val="006A58FD"/>
    <w:rsid w:val="00716C91"/>
    <w:rsid w:val="00721A12"/>
    <w:rsid w:val="00727C11"/>
    <w:rsid w:val="007610D7"/>
    <w:rsid w:val="00767F29"/>
    <w:rsid w:val="00784B8E"/>
    <w:rsid w:val="00787846"/>
    <w:rsid w:val="00792CCF"/>
    <w:rsid w:val="007B6150"/>
    <w:rsid w:val="007C3EF1"/>
    <w:rsid w:val="007C74A5"/>
    <w:rsid w:val="00805EDD"/>
    <w:rsid w:val="00824129"/>
    <w:rsid w:val="00847A9E"/>
    <w:rsid w:val="00850945"/>
    <w:rsid w:val="00850A8E"/>
    <w:rsid w:val="008665A4"/>
    <w:rsid w:val="008852BA"/>
    <w:rsid w:val="008953D8"/>
    <w:rsid w:val="008B4751"/>
    <w:rsid w:val="008B6F95"/>
    <w:rsid w:val="008C5D53"/>
    <w:rsid w:val="008D0436"/>
    <w:rsid w:val="008D3AA2"/>
    <w:rsid w:val="008E0D4F"/>
    <w:rsid w:val="008E1577"/>
    <w:rsid w:val="008E7A4A"/>
    <w:rsid w:val="008F3ADE"/>
    <w:rsid w:val="00901989"/>
    <w:rsid w:val="00944594"/>
    <w:rsid w:val="00944633"/>
    <w:rsid w:val="00963749"/>
    <w:rsid w:val="00996A42"/>
    <w:rsid w:val="009A04A6"/>
    <w:rsid w:val="009A7F8F"/>
    <w:rsid w:val="009D01C8"/>
    <w:rsid w:val="009D5DF0"/>
    <w:rsid w:val="009E13C8"/>
    <w:rsid w:val="009F4AD6"/>
    <w:rsid w:val="009F74AE"/>
    <w:rsid w:val="009F7B30"/>
    <w:rsid w:val="00A152BE"/>
    <w:rsid w:val="00A3274E"/>
    <w:rsid w:val="00A34911"/>
    <w:rsid w:val="00A44ACF"/>
    <w:rsid w:val="00A60961"/>
    <w:rsid w:val="00A776B8"/>
    <w:rsid w:val="00AA3144"/>
    <w:rsid w:val="00AC6CD2"/>
    <w:rsid w:val="00AD46CD"/>
    <w:rsid w:val="00AF3379"/>
    <w:rsid w:val="00B17772"/>
    <w:rsid w:val="00B20212"/>
    <w:rsid w:val="00B27162"/>
    <w:rsid w:val="00B35E17"/>
    <w:rsid w:val="00B62065"/>
    <w:rsid w:val="00B6551C"/>
    <w:rsid w:val="00B72531"/>
    <w:rsid w:val="00B7345A"/>
    <w:rsid w:val="00B9015E"/>
    <w:rsid w:val="00B947B9"/>
    <w:rsid w:val="00BF2911"/>
    <w:rsid w:val="00C1096E"/>
    <w:rsid w:val="00C15699"/>
    <w:rsid w:val="00C40C4F"/>
    <w:rsid w:val="00C66DE7"/>
    <w:rsid w:val="00C94092"/>
    <w:rsid w:val="00CD4737"/>
    <w:rsid w:val="00CF135C"/>
    <w:rsid w:val="00CF1741"/>
    <w:rsid w:val="00CF603E"/>
    <w:rsid w:val="00D00D13"/>
    <w:rsid w:val="00D10205"/>
    <w:rsid w:val="00D1497B"/>
    <w:rsid w:val="00D20814"/>
    <w:rsid w:val="00D435AA"/>
    <w:rsid w:val="00D47643"/>
    <w:rsid w:val="00D5153D"/>
    <w:rsid w:val="00D7337B"/>
    <w:rsid w:val="00D74D7A"/>
    <w:rsid w:val="00D9166E"/>
    <w:rsid w:val="00D930F7"/>
    <w:rsid w:val="00DA12CC"/>
    <w:rsid w:val="00DA186B"/>
    <w:rsid w:val="00DA4AE1"/>
    <w:rsid w:val="00DB066C"/>
    <w:rsid w:val="00DB5B7A"/>
    <w:rsid w:val="00DC4C6B"/>
    <w:rsid w:val="00DC78BC"/>
    <w:rsid w:val="00DD3948"/>
    <w:rsid w:val="00DE1971"/>
    <w:rsid w:val="00DE2194"/>
    <w:rsid w:val="00DE2552"/>
    <w:rsid w:val="00DE3A29"/>
    <w:rsid w:val="00E37A07"/>
    <w:rsid w:val="00E51B52"/>
    <w:rsid w:val="00E54577"/>
    <w:rsid w:val="00E7243B"/>
    <w:rsid w:val="00E76253"/>
    <w:rsid w:val="00E9613E"/>
    <w:rsid w:val="00EB297E"/>
    <w:rsid w:val="00EC3D44"/>
    <w:rsid w:val="00ED4981"/>
    <w:rsid w:val="00ED66CB"/>
    <w:rsid w:val="00ED6875"/>
    <w:rsid w:val="00EE367B"/>
    <w:rsid w:val="00F10DB4"/>
    <w:rsid w:val="00F315DF"/>
    <w:rsid w:val="00F61459"/>
    <w:rsid w:val="00F778C5"/>
    <w:rsid w:val="00F77FCD"/>
    <w:rsid w:val="00F94172"/>
    <w:rsid w:val="00F94DE4"/>
    <w:rsid w:val="00FD2859"/>
    <w:rsid w:val="00FE2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C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6F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A04A6"/>
    <w:pPr>
      <w:ind w:left="720"/>
      <w:contextualSpacing/>
    </w:pPr>
  </w:style>
  <w:style w:type="paragraph" w:styleId="a5">
    <w:name w:val="Balloon Text"/>
    <w:basedOn w:val="a"/>
    <w:link w:val="a6"/>
    <w:uiPriority w:val="99"/>
    <w:semiHidden/>
    <w:unhideWhenUsed/>
    <w:rsid w:val="00243B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3B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1040;&#1076;&#1084;&#1080;&#1085;&#1080;&#1089;&#1090;&#1088;&#1072;&#1090;&#1086;&#1088;.000\&#1052;&#1086;&#1080;%20&#1076;&#1086;&#1082;&#1091;&#1084;&#1077;&#1085;&#1090;&#1099;\&#1079;&#1072;&#1082;&#1083;&#1102;&#1095;&#1077;&#1085;&#1080;&#1077;%20&#1085;&#1072;%20&#1087;&#1088;&#1086;&#1077;&#1082;&#1090;%202016%20&#1075;&#1086;&#1076;&#1072;%20%20&#1084;&#1091;&#1085;&#1080;&#1094;&#1087;.&#1088;&#1072;&#1081;&#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C6E36-5C94-4844-82CB-B54AA80E1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заключение на проект 2016 года  муницп.район</Template>
  <TotalTime>730</TotalTime>
  <Pages>1</Pages>
  <Words>3886</Words>
  <Characters>22155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Качура</dc:creator>
  <cp:keywords/>
  <dc:description/>
  <cp:lastModifiedBy>Качура</cp:lastModifiedBy>
  <cp:revision>18</cp:revision>
  <cp:lastPrinted>2015-12-21T12:32:00Z</cp:lastPrinted>
  <dcterms:created xsi:type="dcterms:W3CDTF">2015-12-17T11:22:00Z</dcterms:created>
  <dcterms:modified xsi:type="dcterms:W3CDTF">2016-12-26T06:49:00Z</dcterms:modified>
</cp:coreProperties>
</file>