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14" w:rsidRPr="00A2788E" w:rsidRDefault="007A5032" w:rsidP="00A2788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79F5">
        <w:rPr>
          <w:sz w:val="24"/>
          <w:szCs w:val="24"/>
        </w:rPr>
        <w:t xml:space="preserve">                                                                                             </w:t>
      </w:r>
      <w:r w:rsidR="007C1C27">
        <w:rPr>
          <w:sz w:val="24"/>
          <w:szCs w:val="24"/>
        </w:rPr>
        <w:t xml:space="preserve">          </w:t>
      </w:r>
      <w:r w:rsidRPr="001379F5">
        <w:rPr>
          <w:sz w:val="24"/>
          <w:szCs w:val="24"/>
        </w:rPr>
        <w:t xml:space="preserve"> </w:t>
      </w:r>
      <w:r w:rsidRPr="00A2788E">
        <w:rPr>
          <w:rFonts w:ascii="Times New Roman" w:hAnsi="Times New Roman"/>
          <w:sz w:val="24"/>
          <w:szCs w:val="24"/>
        </w:rPr>
        <w:t xml:space="preserve">Приложение  к письму </w:t>
      </w:r>
    </w:p>
    <w:p w:rsidR="001379F5" w:rsidRPr="00A2788E" w:rsidRDefault="001379F5" w:rsidP="006618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8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C1C27" w:rsidRPr="00A2788E">
        <w:rPr>
          <w:rFonts w:ascii="Times New Roman" w:hAnsi="Times New Roman"/>
          <w:sz w:val="24"/>
          <w:szCs w:val="24"/>
        </w:rPr>
        <w:t xml:space="preserve">       </w:t>
      </w:r>
      <w:r w:rsidRPr="00A2788E">
        <w:rPr>
          <w:rFonts w:ascii="Times New Roman" w:hAnsi="Times New Roman"/>
          <w:sz w:val="24"/>
          <w:szCs w:val="24"/>
        </w:rPr>
        <w:t xml:space="preserve"> Контрольно-счетной палаты</w:t>
      </w:r>
    </w:p>
    <w:p w:rsidR="001379F5" w:rsidRPr="00A2788E" w:rsidRDefault="001379F5" w:rsidP="00A278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278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C1C27" w:rsidRPr="00A2788E">
        <w:rPr>
          <w:rFonts w:ascii="Times New Roman" w:hAnsi="Times New Roman"/>
          <w:sz w:val="24"/>
          <w:szCs w:val="24"/>
        </w:rPr>
        <w:t xml:space="preserve">  </w:t>
      </w:r>
      <w:r w:rsidRPr="00A2788E">
        <w:rPr>
          <w:rFonts w:ascii="Times New Roman" w:hAnsi="Times New Roman"/>
          <w:sz w:val="24"/>
          <w:szCs w:val="24"/>
        </w:rPr>
        <w:t xml:space="preserve">  Батецкого муниципального района</w:t>
      </w:r>
    </w:p>
    <w:p w:rsidR="001379F5" w:rsidRPr="001379F5" w:rsidRDefault="001379F5" w:rsidP="00C871AB">
      <w:pPr>
        <w:jc w:val="right"/>
        <w:rPr>
          <w:sz w:val="24"/>
          <w:szCs w:val="24"/>
        </w:rPr>
      </w:pPr>
      <w:r w:rsidRPr="00A278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7C1C27" w:rsidRPr="00A2788E">
        <w:rPr>
          <w:rFonts w:ascii="Times New Roman" w:hAnsi="Times New Roman"/>
          <w:sz w:val="24"/>
          <w:szCs w:val="24"/>
        </w:rPr>
        <w:t xml:space="preserve">        </w:t>
      </w:r>
      <w:r w:rsidRPr="00A2788E">
        <w:rPr>
          <w:rFonts w:ascii="Times New Roman" w:hAnsi="Times New Roman"/>
          <w:sz w:val="24"/>
          <w:szCs w:val="24"/>
        </w:rPr>
        <w:t xml:space="preserve">  </w:t>
      </w:r>
      <w:r w:rsidR="00260A7A" w:rsidRPr="00A2788E">
        <w:rPr>
          <w:rFonts w:ascii="Times New Roman" w:hAnsi="Times New Roman"/>
          <w:sz w:val="24"/>
          <w:szCs w:val="24"/>
        </w:rPr>
        <w:t xml:space="preserve"> </w:t>
      </w:r>
      <w:r w:rsidR="007C1C27" w:rsidRPr="00A2788E">
        <w:rPr>
          <w:rFonts w:ascii="Times New Roman" w:hAnsi="Times New Roman"/>
          <w:sz w:val="24"/>
          <w:szCs w:val="24"/>
        </w:rPr>
        <w:t>о</w:t>
      </w:r>
      <w:r w:rsidR="00260A7A" w:rsidRPr="00A2788E">
        <w:rPr>
          <w:rFonts w:ascii="Times New Roman" w:hAnsi="Times New Roman"/>
          <w:sz w:val="24"/>
          <w:szCs w:val="24"/>
        </w:rPr>
        <w:t xml:space="preserve">т </w:t>
      </w:r>
      <w:r w:rsidRPr="00A2788E">
        <w:rPr>
          <w:rFonts w:ascii="Times New Roman" w:hAnsi="Times New Roman"/>
          <w:sz w:val="24"/>
          <w:szCs w:val="24"/>
        </w:rPr>
        <w:t xml:space="preserve"> </w:t>
      </w:r>
      <w:r w:rsidR="00A2788E">
        <w:rPr>
          <w:rFonts w:ascii="Times New Roman" w:hAnsi="Times New Roman"/>
          <w:sz w:val="24"/>
          <w:szCs w:val="24"/>
        </w:rPr>
        <w:t>0</w:t>
      </w:r>
      <w:r w:rsidR="00DF5A1A">
        <w:rPr>
          <w:rFonts w:ascii="Times New Roman" w:hAnsi="Times New Roman"/>
          <w:sz w:val="24"/>
          <w:szCs w:val="24"/>
        </w:rPr>
        <w:t>7</w:t>
      </w:r>
      <w:r w:rsidRPr="00A2788E">
        <w:rPr>
          <w:rFonts w:ascii="Times New Roman" w:hAnsi="Times New Roman"/>
          <w:sz w:val="24"/>
          <w:szCs w:val="24"/>
        </w:rPr>
        <w:t>.12.20</w:t>
      </w:r>
      <w:r w:rsidR="00FF24CF">
        <w:rPr>
          <w:rFonts w:ascii="Times New Roman" w:hAnsi="Times New Roman"/>
          <w:sz w:val="24"/>
          <w:szCs w:val="24"/>
        </w:rPr>
        <w:t>21</w:t>
      </w:r>
      <w:r w:rsidRPr="00A2788E">
        <w:rPr>
          <w:rFonts w:ascii="Times New Roman" w:hAnsi="Times New Roman"/>
          <w:sz w:val="24"/>
          <w:szCs w:val="24"/>
        </w:rPr>
        <w:t xml:space="preserve">  №</w:t>
      </w:r>
      <w:r w:rsidR="00381118">
        <w:rPr>
          <w:rFonts w:ascii="Times New Roman" w:hAnsi="Times New Roman"/>
          <w:sz w:val="24"/>
          <w:szCs w:val="24"/>
        </w:rPr>
        <w:t xml:space="preserve"> 44</w:t>
      </w:r>
      <w:r w:rsidRPr="00A2788E">
        <w:rPr>
          <w:rFonts w:ascii="Times New Roman" w:hAnsi="Times New Roman"/>
          <w:sz w:val="24"/>
          <w:szCs w:val="24"/>
        </w:rPr>
        <w:t xml:space="preserve">  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</w:p>
    <w:p w:rsidR="001379F5" w:rsidRPr="00A2788E" w:rsidRDefault="001379F5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b/>
          <w:sz w:val="28"/>
          <w:szCs w:val="28"/>
        </w:rPr>
        <w:t xml:space="preserve">                                         Заключение</w:t>
      </w:r>
    </w:p>
    <w:p w:rsidR="001379F5" w:rsidRPr="00A2788E" w:rsidRDefault="001379F5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b/>
          <w:sz w:val="28"/>
          <w:szCs w:val="28"/>
        </w:rPr>
        <w:t xml:space="preserve"> </w:t>
      </w:r>
      <w:r w:rsidR="00A2788E" w:rsidRPr="00A2788E">
        <w:rPr>
          <w:rFonts w:ascii="Times New Roman" w:hAnsi="Times New Roman"/>
          <w:b/>
          <w:sz w:val="28"/>
          <w:szCs w:val="28"/>
        </w:rPr>
        <w:t>н</w:t>
      </w:r>
      <w:r w:rsidRPr="00A2788E">
        <w:rPr>
          <w:rFonts w:ascii="Times New Roman" w:hAnsi="Times New Roman"/>
          <w:b/>
          <w:sz w:val="28"/>
          <w:szCs w:val="28"/>
        </w:rPr>
        <w:t xml:space="preserve">а проект </w:t>
      </w:r>
      <w:r w:rsidR="00A2788E" w:rsidRPr="00A2788E">
        <w:rPr>
          <w:rFonts w:ascii="Times New Roman" w:hAnsi="Times New Roman"/>
          <w:b/>
          <w:sz w:val="28"/>
          <w:szCs w:val="28"/>
        </w:rPr>
        <w:t xml:space="preserve"> решения</w:t>
      </w:r>
      <w:r w:rsidRPr="00A2788E">
        <w:rPr>
          <w:rFonts w:ascii="Times New Roman" w:hAnsi="Times New Roman"/>
          <w:b/>
          <w:sz w:val="28"/>
          <w:szCs w:val="28"/>
        </w:rPr>
        <w:t xml:space="preserve"> Совета  депутатов </w:t>
      </w:r>
      <w:proofErr w:type="spellStart"/>
      <w:r w:rsidR="00DF5A1A">
        <w:rPr>
          <w:rFonts w:ascii="Times New Roman" w:hAnsi="Times New Roman"/>
          <w:b/>
          <w:sz w:val="28"/>
          <w:szCs w:val="28"/>
        </w:rPr>
        <w:t>Мойкинского</w:t>
      </w:r>
      <w:proofErr w:type="spellEnd"/>
      <w:r w:rsidR="00DF5A1A">
        <w:rPr>
          <w:rFonts w:ascii="Times New Roman" w:hAnsi="Times New Roman"/>
          <w:b/>
          <w:sz w:val="28"/>
          <w:szCs w:val="28"/>
        </w:rPr>
        <w:t xml:space="preserve"> </w:t>
      </w:r>
      <w:r w:rsidRPr="00A2788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44B0A" w:rsidRPr="00A2788E">
        <w:rPr>
          <w:rFonts w:ascii="Times New Roman" w:hAnsi="Times New Roman"/>
          <w:b/>
          <w:sz w:val="28"/>
          <w:szCs w:val="28"/>
        </w:rPr>
        <w:t xml:space="preserve"> « О бюджете </w:t>
      </w:r>
      <w:r w:rsidR="007C31A9" w:rsidRPr="00A278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5A1A">
        <w:rPr>
          <w:rFonts w:ascii="Times New Roman" w:hAnsi="Times New Roman"/>
          <w:b/>
          <w:sz w:val="28"/>
          <w:szCs w:val="28"/>
        </w:rPr>
        <w:t>Мойкин</w:t>
      </w:r>
      <w:r w:rsidR="00C44B0A" w:rsidRPr="00A2788E">
        <w:rPr>
          <w:rFonts w:ascii="Times New Roman" w:hAnsi="Times New Roman"/>
          <w:b/>
          <w:sz w:val="28"/>
          <w:szCs w:val="28"/>
        </w:rPr>
        <w:t>кого</w:t>
      </w:r>
      <w:proofErr w:type="spellEnd"/>
      <w:r w:rsidR="00C44B0A" w:rsidRPr="00A2788E"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A15D5C" w:rsidRPr="00A2788E">
        <w:rPr>
          <w:rFonts w:ascii="Times New Roman" w:hAnsi="Times New Roman"/>
          <w:b/>
          <w:sz w:val="28"/>
          <w:szCs w:val="28"/>
        </w:rPr>
        <w:t>2</w:t>
      </w:r>
      <w:r w:rsidR="00FF24CF">
        <w:rPr>
          <w:rFonts w:ascii="Times New Roman" w:hAnsi="Times New Roman"/>
          <w:b/>
          <w:sz w:val="28"/>
          <w:szCs w:val="28"/>
        </w:rPr>
        <w:t>2</w:t>
      </w:r>
      <w:r w:rsidR="00C44B0A" w:rsidRPr="00A2788E">
        <w:rPr>
          <w:rFonts w:ascii="Times New Roman" w:hAnsi="Times New Roman"/>
          <w:b/>
          <w:sz w:val="28"/>
          <w:szCs w:val="28"/>
        </w:rPr>
        <w:t xml:space="preserve"> год</w:t>
      </w:r>
      <w:r w:rsidR="007C31A9" w:rsidRPr="00A2788E">
        <w:rPr>
          <w:rFonts w:ascii="Times New Roman" w:hAnsi="Times New Roman"/>
          <w:b/>
          <w:sz w:val="28"/>
          <w:szCs w:val="28"/>
        </w:rPr>
        <w:t xml:space="preserve">  и  плановый   период  20</w:t>
      </w:r>
      <w:r w:rsidR="003D167A" w:rsidRPr="00A2788E">
        <w:rPr>
          <w:rFonts w:ascii="Times New Roman" w:hAnsi="Times New Roman"/>
          <w:b/>
          <w:sz w:val="28"/>
          <w:szCs w:val="28"/>
        </w:rPr>
        <w:t>2</w:t>
      </w:r>
      <w:r w:rsidR="00FF24CF">
        <w:rPr>
          <w:rFonts w:ascii="Times New Roman" w:hAnsi="Times New Roman"/>
          <w:b/>
          <w:sz w:val="28"/>
          <w:szCs w:val="28"/>
        </w:rPr>
        <w:t>3</w:t>
      </w:r>
      <w:r w:rsidR="007C31A9" w:rsidRPr="00A2788E">
        <w:rPr>
          <w:rFonts w:ascii="Times New Roman" w:hAnsi="Times New Roman"/>
          <w:b/>
          <w:sz w:val="28"/>
          <w:szCs w:val="28"/>
        </w:rPr>
        <w:t xml:space="preserve"> и 20</w:t>
      </w:r>
      <w:r w:rsidR="004C3249" w:rsidRPr="00A2788E">
        <w:rPr>
          <w:rFonts w:ascii="Times New Roman" w:hAnsi="Times New Roman"/>
          <w:b/>
          <w:sz w:val="28"/>
          <w:szCs w:val="28"/>
        </w:rPr>
        <w:t>2</w:t>
      </w:r>
      <w:r w:rsidR="00FF24CF">
        <w:rPr>
          <w:rFonts w:ascii="Times New Roman" w:hAnsi="Times New Roman"/>
          <w:b/>
          <w:sz w:val="28"/>
          <w:szCs w:val="28"/>
        </w:rPr>
        <w:t xml:space="preserve">4 </w:t>
      </w:r>
      <w:r w:rsidR="007C31A9" w:rsidRPr="00A2788E">
        <w:rPr>
          <w:rFonts w:ascii="Times New Roman" w:hAnsi="Times New Roman"/>
          <w:b/>
          <w:sz w:val="28"/>
          <w:szCs w:val="28"/>
        </w:rPr>
        <w:t>годов</w:t>
      </w:r>
      <w:r w:rsidR="00C44B0A" w:rsidRPr="00A2788E">
        <w:rPr>
          <w:rFonts w:ascii="Times New Roman" w:hAnsi="Times New Roman"/>
          <w:b/>
          <w:sz w:val="28"/>
          <w:szCs w:val="28"/>
        </w:rPr>
        <w:t>»</w:t>
      </w:r>
      <w:r w:rsidR="00B16DC5" w:rsidRPr="00A2788E">
        <w:rPr>
          <w:rFonts w:ascii="Times New Roman" w:hAnsi="Times New Roman"/>
          <w:b/>
          <w:sz w:val="28"/>
          <w:szCs w:val="28"/>
        </w:rPr>
        <w:t>.</w:t>
      </w:r>
    </w:p>
    <w:p w:rsidR="00C44B0A" w:rsidRPr="00A2788E" w:rsidRDefault="00C44B0A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Заключение Контрольно-счетной палаты Батецкого муниципального района </w:t>
      </w:r>
      <w:r w:rsidR="00A2788E">
        <w:rPr>
          <w:rFonts w:ascii="Times New Roman" w:hAnsi="Times New Roman"/>
          <w:sz w:val="28"/>
          <w:szCs w:val="28"/>
        </w:rPr>
        <w:t>(далее – Заключение)</w:t>
      </w:r>
      <w:r w:rsidRPr="00A2788E">
        <w:rPr>
          <w:rFonts w:ascii="Times New Roman" w:hAnsi="Times New Roman"/>
          <w:sz w:val="28"/>
          <w:szCs w:val="28"/>
        </w:rPr>
        <w:t xml:space="preserve"> на проект решения « О бюджете</w:t>
      </w:r>
      <w:r w:rsidR="00B16DC5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D73">
        <w:rPr>
          <w:rFonts w:ascii="Times New Roman" w:hAnsi="Times New Roman"/>
          <w:sz w:val="28"/>
          <w:szCs w:val="28"/>
        </w:rPr>
        <w:t>Мойкин</w:t>
      </w:r>
      <w:r w:rsidRPr="00A2788E">
        <w:rPr>
          <w:rFonts w:ascii="Times New Roman" w:hAnsi="Times New Roman"/>
          <w:sz w:val="28"/>
          <w:szCs w:val="28"/>
        </w:rPr>
        <w:t>ского</w:t>
      </w:r>
      <w:proofErr w:type="spellEnd"/>
      <w:r w:rsidRPr="00A2788E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A15D5C" w:rsidRPr="00A2788E">
        <w:rPr>
          <w:rFonts w:ascii="Times New Roman" w:hAnsi="Times New Roman"/>
          <w:sz w:val="28"/>
          <w:szCs w:val="28"/>
        </w:rPr>
        <w:t>2</w:t>
      </w:r>
      <w:r w:rsidR="00FF24CF">
        <w:rPr>
          <w:rFonts w:ascii="Times New Roman" w:hAnsi="Times New Roman"/>
          <w:sz w:val="28"/>
          <w:szCs w:val="28"/>
        </w:rPr>
        <w:t>2</w:t>
      </w:r>
      <w:r w:rsidR="00B16DC5" w:rsidRPr="00A2788E">
        <w:rPr>
          <w:rFonts w:ascii="Times New Roman" w:hAnsi="Times New Roman"/>
          <w:sz w:val="28"/>
          <w:szCs w:val="28"/>
        </w:rPr>
        <w:t xml:space="preserve">  и плановый период 20</w:t>
      </w:r>
      <w:r w:rsidR="003D167A" w:rsidRPr="00A2788E">
        <w:rPr>
          <w:rFonts w:ascii="Times New Roman" w:hAnsi="Times New Roman"/>
          <w:sz w:val="28"/>
          <w:szCs w:val="28"/>
        </w:rPr>
        <w:t>2</w:t>
      </w:r>
      <w:r w:rsidR="00FF24CF">
        <w:rPr>
          <w:rFonts w:ascii="Times New Roman" w:hAnsi="Times New Roman"/>
          <w:sz w:val="28"/>
          <w:szCs w:val="28"/>
        </w:rPr>
        <w:t>3</w:t>
      </w:r>
      <w:r w:rsidR="00B16DC5" w:rsidRPr="00A2788E">
        <w:rPr>
          <w:rFonts w:ascii="Times New Roman" w:hAnsi="Times New Roman"/>
          <w:sz w:val="28"/>
          <w:szCs w:val="28"/>
        </w:rPr>
        <w:t xml:space="preserve"> и 20</w:t>
      </w:r>
      <w:r w:rsidR="004C3249" w:rsidRPr="00A2788E">
        <w:rPr>
          <w:rFonts w:ascii="Times New Roman" w:hAnsi="Times New Roman"/>
          <w:sz w:val="28"/>
          <w:szCs w:val="28"/>
        </w:rPr>
        <w:t>2</w:t>
      </w:r>
      <w:r w:rsidR="00FF24CF">
        <w:rPr>
          <w:rFonts w:ascii="Times New Roman" w:hAnsi="Times New Roman"/>
          <w:sz w:val="28"/>
          <w:szCs w:val="28"/>
        </w:rPr>
        <w:t>4 годов</w:t>
      </w:r>
      <w:r w:rsidRPr="00A2788E">
        <w:rPr>
          <w:rFonts w:ascii="Times New Roman" w:hAnsi="Times New Roman"/>
          <w:sz w:val="28"/>
          <w:szCs w:val="28"/>
        </w:rPr>
        <w:t xml:space="preserve">»  подготовлено  в соответствии с Бюджетным  кодексом Российской Федерации,   Решением Совета Депутатов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DF5A1A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сельского поселения  от</w:t>
      </w:r>
      <w:r w:rsidR="006A1D73">
        <w:rPr>
          <w:rFonts w:ascii="Times New Roman" w:hAnsi="Times New Roman"/>
          <w:sz w:val="28"/>
          <w:szCs w:val="28"/>
        </w:rPr>
        <w:t xml:space="preserve"> 17.12.2012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DF5A1A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№ 1</w:t>
      </w:r>
      <w:r w:rsidR="006A1D73">
        <w:rPr>
          <w:rFonts w:ascii="Times New Roman" w:hAnsi="Times New Roman"/>
          <w:sz w:val="28"/>
          <w:szCs w:val="28"/>
        </w:rPr>
        <w:t>30</w:t>
      </w:r>
      <w:r w:rsidRPr="00A2788E">
        <w:rPr>
          <w:rFonts w:ascii="Times New Roman" w:hAnsi="Times New Roman"/>
          <w:sz w:val="28"/>
          <w:szCs w:val="28"/>
        </w:rPr>
        <w:t xml:space="preserve">-СД «Об утверждении  Положения о бюджетном процессе </w:t>
      </w:r>
      <w:r w:rsidR="008F0EC5" w:rsidRPr="00A2788E">
        <w:rPr>
          <w:rFonts w:ascii="Times New Roman" w:hAnsi="Times New Roman"/>
          <w:sz w:val="28"/>
          <w:szCs w:val="28"/>
        </w:rPr>
        <w:t xml:space="preserve">в 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</w:t>
      </w:r>
      <w:r w:rsidRPr="00A2788E">
        <w:rPr>
          <w:rFonts w:ascii="Times New Roman" w:hAnsi="Times New Roman"/>
          <w:sz w:val="28"/>
          <w:szCs w:val="28"/>
        </w:rPr>
        <w:t>ском</w:t>
      </w:r>
      <w:proofErr w:type="spellEnd"/>
      <w:r w:rsidRPr="00A2788E">
        <w:rPr>
          <w:rFonts w:ascii="Times New Roman" w:hAnsi="Times New Roman"/>
          <w:sz w:val="28"/>
          <w:szCs w:val="28"/>
        </w:rPr>
        <w:t xml:space="preserve"> сельском поселении», решением  Думы Бате</w:t>
      </w:r>
      <w:r w:rsidR="00FF24CF">
        <w:rPr>
          <w:rFonts w:ascii="Times New Roman" w:hAnsi="Times New Roman"/>
          <w:sz w:val="28"/>
          <w:szCs w:val="28"/>
        </w:rPr>
        <w:t xml:space="preserve">цкого муниципального района от </w:t>
      </w:r>
      <w:r w:rsidR="004C3249" w:rsidRPr="00A2788E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>6.</w:t>
      </w:r>
      <w:r w:rsidR="004C3249" w:rsidRPr="00A2788E">
        <w:rPr>
          <w:rFonts w:ascii="Times New Roman" w:hAnsi="Times New Roman"/>
          <w:sz w:val="28"/>
          <w:szCs w:val="28"/>
        </w:rPr>
        <w:t>07</w:t>
      </w:r>
      <w:r w:rsidRPr="00A2788E">
        <w:rPr>
          <w:rFonts w:ascii="Times New Roman" w:hAnsi="Times New Roman"/>
          <w:sz w:val="28"/>
          <w:szCs w:val="28"/>
        </w:rPr>
        <w:t>.201</w:t>
      </w:r>
      <w:r w:rsidR="004C3249" w:rsidRPr="00A2788E">
        <w:rPr>
          <w:rFonts w:ascii="Times New Roman" w:hAnsi="Times New Roman"/>
          <w:sz w:val="28"/>
          <w:szCs w:val="28"/>
        </w:rPr>
        <w:t>7</w:t>
      </w:r>
      <w:r w:rsidR="00FF24CF">
        <w:rPr>
          <w:rFonts w:ascii="Times New Roman" w:hAnsi="Times New Roman"/>
          <w:sz w:val="28"/>
          <w:szCs w:val="28"/>
        </w:rPr>
        <w:t xml:space="preserve"> № 80-РД «</w:t>
      </w:r>
      <w:r w:rsidRPr="00A2788E">
        <w:rPr>
          <w:rFonts w:ascii="Times New Roman" w:hAnsi="Times New Roman"/>
          <w:sz w:val="28"/>
          <w:szCs w:val="28"/>
        </w:rPr>
        <w:t>О Положении о Контрольно-счетной плате Батецкого муниципального района</w:t>
      </w:r>
      <w:r w:rsidR="004C3249" w:rsidRPr="00A2788E">
        <w:rPr>
          <w:rFonts w:ascii="Times New Roman" w:hAnsi="Times New Roman"/>
          <w:sz w:val="28"/>
          <w:szCs w:val="28"/>
        </w:rPr>
        <w:t xml:space="preserve"> ( в новой редакции)</w:t>
      </w:r>
      <w:r w:rsidRPr="00A2788E">
        <w:rPr>
          <w:rFonts w:ascii="Times New Roman" w:hAnsi="Times New Roman"/>
          <w:sz w:val="28"/>
          <w:szCs w:val="28"/>
        </w:rPr>
        <w:t>»</w:t>
      </w:r>
      <w:r w:rsidR="00A2788E">
        <w:rPr>
          <w:rFonts w:ascii="Times New Roman" w:hAnsi="Times New Roman"/>
          <w:sz w:val="28"/>
          <w:szCs w:val="28"/>
        </w:rPr>
        <w:t xml:space="preserve"> и на основании  Соглашения о передаче полномочий по осуществлению внешнего муниципального финансового ко</w:t>
      </w:r>
      <w:r w:rsidR="00FF24CF">
        <w:rPr>
          <w:rFonts w:ascii="Times New Roman" w:hAnsi="Times New Roman"/>
          <w:sz w:val="28"/>
          <w:szCs w:val="28"/>
        </w:rPr>
        <w:t>нтроля от 30 декабря 2020</w:t>
      </w:r>
      <w:r w:rsidR="00A2788E">
        <w:rPr>
          <w:rFonts w:ascii="Times New Roman" w:hAnsi="Times New Roman"/>
          <w:sz w:val="28"/>
          <w:szCs w:val="28"/>
        </w:rPr>
        <w:t xml:space="preserve"> года.</w:t>
      </w:r>
    </w:p>
    <w:p w:rsidR="00C44B0A" w:rsidRPr="00A2788E" w:rsidRDefault="00C44B0A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При подготовке Заключения Контрольно-счетная палата Батецкого</w:t>
      </w:r>
      <w:r w:rsidR="00A30E7F" w:rsidRPr="00A2788E">
        <w:rPr>
          <w:rFonts w:ascii="Times New Roman" w:hAnsi="Times New Roman"/>
          <w:sz w:val="28"/>
          <w:szCs w:val="28"/>
        </w:rPr>
        <w:t xml:space="preserve"> муниципального района (далее – Контрольно-счетная палата)  основывалась на  соответствии проекта решения Совета депутатов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Мойкинск</w:t>
      </w:r>
      <w:r w:rsidR="00A30E7F" w:rsidRPr="00A2788E">
        <w:rPr>
          <w:rFonts w:ascii="Times New Roman" w:hAnsi="Times New Roman"/>
          <w:sz w:val="28"/>
          <w:szCs w:val="28"/>
        </w:rPr>
        <w:t>ого</w:t>
      </w:r>
      <w:proofErr w:type="spellEnd"/>
      <w:r w:rsidR="00A30E7F" w:rsidRPr="00A2788E">
        <w:rPr>
          <w:rFonts w:ascii="Times New Roman" w:hAnsi="Times New Roman"/>
          <w:sz w:val="28"/>
          <w:szCs w:val="28"/>
        </w:rPr>
        <w:t xml:space="preserve"> сельского поселения « О бюджете 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</w:t>
      </w:r>
      <w:r w:rsidR="00A30E7F" w:rsidRPr="00A2788E">
        <w:rPr>
          <w:rFonts w:ascii="Times New Roman" w:hAnsi="Times New Roman"/>
          <w:sz w:val="28"/>
          <w:szCs w:val="28"/>
        </w:rPr>
        <w:t>ского</w:t>
      </w:r>
      <w:proofErr w:type="spellEnd"/>
      <w:r w:rsidR="00A30E7F" w:rsidRPr="00A2788E">
        <w:rPr>
          <w:rFonts w:ascii="Times New Roman" w:hAnsi="Times New Roman"/>
          <w:sz w:val="28"/>
          <w:szCs w:val="28"/>
        </w:rPr>
        <w:t xml:space="preserve"> сельского поселения  на 20</w:t>
      </w:r>
      <w:r w:rsidR="00D7788B" w:rsidRPr="00A2788E">
        <w:rPr>
          <w:rFonts w:ascii="Times New Roman" w:hAnsi="Times New Roman"/>
          <w:sz w:val="28"/>
          <w:szCs w:val="28"/>
        </w:rPr>
        <w:t>2</w:t>
      </w:r>
      <w:r w:rsidR="00B81861">
        <w:rPr>
          <w:rFonts w:ascii="Times New Roman" w:hAnsi="Times New Roman"/>
          <w:sz w:val="28"/>
          <w:szCs w:val="28"/>
        </w:rPr>
        <w:t>2</w:t>
      </w:r>
      <w:r w:rsidR="00B16DC5" w:rsidRPr="00A2788E">
        <w:rPr>
          <w:rFonts w:ascii="Times New Roman" w:hAnsi="Times New Roman"/>
          <w:sz w:val="28"/>
          <w:szCs w:val="28"/>
        </w:rPr>
        <w:t xml:space="preserve"> </w:t>
      </w:r>
      <w:r w:rsidR="00A30E7F" w:rsidRPr="00A2788E">
        <w:rPr>
          <w:rFonts w:ascii="Times New Roman" w:hAnsi="Times New Roman"/>
          <w:sz w:val="28"/>
          <w:szCs w:val="28"/>
        </w:rPr>
        <w:t xml:space="preserve"> год</w:t>
      </w:r>
      <w:r w:rsidR="00B16DC5" w:rsidRPr="00A2788E">
        <w:rPr>
          <w:rFonts w:ascii="Times New Roman" w:hAnsi="Times New Roman"/>
          <w:sz w:val="28"/>
          <w:szCs w:val="28"/>
        </w:rPr>
        <w:t xml:space="preserve">  и плановый период  20</w:t>
      </w:r>
      <w:r w:rsidR="003D167A" w:rsidRPr="00A2788E">
        <w:rPr>
          <w:rFonts w:ascii="Times New Roman" w:hAnsi="Times New Roman"/>
          <w:sz w:val="28"/>
          <w:szCs w:val="28"/>
        </w:rPr>
        <w:t>2</w:t>
      </w:r>
      <w:r w:rsidR="00B81861">
        <w:rPr>
          <w:rFonts w:ascii="Times New Roman" w:hAnsi="Times New Roman"/>
          <w:sz w:val="28"/>
          <w:szCs w:val="28"/>
        </w:rPr>
        <w:t>3</w:t>
      </w:r>
      <w:r w:rsidR="00B16DC5" w:rsidRPr="00A2788E">
        <w:rPr>
          <w:rFonts w:ascii="Times New Roman" w:hAnsi="Times New Roman"/>
          <w:sz w:val="28"/>
          <w:szCs w:val="28"/>
        </w:rPr>
        <w:t xml:space="preserve"> и 20</w:t>
      </w:r>
      <w:r w:rsidR="004C3249" w:rsidRPr="00A2788E">
        <w:rPr>
          <w:rFonts w:ascii="Times New Roman" w:hAnsi="Times New Roman"/>
          <w:sz w:val="28"/>
          <w:szCs w:val="28"/>
        </w:rPr>
        <w:t>2</w:t>
      </w:r>
      <w:r w:rsidR="00B81861">
        <w:rPr>
          <w:rFonts w:ascii="Times New Roman" w:hAnsi="Times New Roman"/>
          <w:sz w:val="28"/>
          <w:szCs w:val="28"/>
        </w:rPr>
        <w:t>4 годов</w:t>
      </w:r>
      <w:r w:rsidR="00A30E7F" w:rsidRPr="00A2788E">
        <w:rPr>
          <w:rFonts w:ascii="Times New Roman" w:hAnsi="Times New Roman"/>
          <w:sz w:val="28"/>
          <w:szCs w:val="28"/>
        </w:rPr>
        <w:t>»</w:t>
      </w:r>
      <w:r w:rsidR="00B81861">
        <w:rPr>
          <w:rFonts w:ascii="Times New Roman" w:hAnsi="Times New Roman"/>
          <w:sz w:val="28"/>
          <w:szCs w:val="28"/>
        </w:rPr>
        <w:t xml:space="preserve"> </w:t>
      </w:r>
      <w:r w:rsidR="00A30E7F" w:rsidRPr="00A2788E">
        <w:rPr>
          <w:rFonts w:ascii="Times New Roman" w:hAnsi="Times New Roman"/>
          <w:sz w:val="28"/>
          <w:szCs w:val="28"/>
        </w:rPr>
        <w:t xml:space="preserve">(далее- проект решения, проект бюджета)  проекту бюджета муниципального района, Основным направлениям бюджетной и налоговой политики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</w:t>
      </w:r>
      <w:r w:rsidR="00A30E7F" w:rsidRPr="00A2788E">
        <w:rPr>
          <w:rFonts w:ascii="Times New Roman" w:hAnsi="Times New Roman"/>
          <w:sz w:val="28"/>
          <w:szCs w:val="28"/>
        </w:rPr>
        <w:t>ского</w:t>
      </w:r>
      <w:proofErr w:type="spellEnd"/>
      <w:r w:rsidR="00A30E7F" w:rsidRPr="00A2788E">
        <w:rPr>
          <w:rFonts w:ascii="Times New Roman" w:hAnsi="Times New Roman"/>
          <w:sz w:val="28"/>
          <w:szCs w:val="28"/>
        </w:rPr>
        <w:t xml:space="preserve"> поселения  на 20</w:t>
      </w:r>
      <w:r w:rsidR="00D7788B" w:rsidRPr="00A2788E">
        <w:rPr>
          <w:rFonts w:ascii="Times New Roman" w:hAnsi="Times New Roman"/>
          <w:sz w:val="28"/>
          <w:szCs w:val="28"/>
        </w:rPr>
        <w:t>2</w:t>
      </w:r>
      <w:r w:rsidR="00B81861">
        <w:rPr>
          <w:rFonts w:ascii="Times New Roman" w:hAnsi="Times New Roman"/>
          <w:sz w:val="28"/>
          <w:szCs w:val="28"/>
        </w:rPr>
        <w:t>2</w:t>
      </w:r>
      <w:r w:rsidR="00B16DC5" w:rsidRPr="00A2788E">
        <w:rPr>
          <w:rFonts w:ascii="Times New Roman" w:hAnsi="Times New Roman"/>
          <w:sz w:val="28"/>
          <w:szCs w:val="28"/>
        </w:rPr>
        <w:t xml:space="preserve"> </w:t>
      </w:r>
      <w:r w:rsidR="00A30E7F" w:rsidRPr="00A2788E">
        <w:rPr>
          <w:rFonts w:ascii="Times New Roman" w:hAnsi="Times New Roman"/>
          <w:sz w:val="28"/>
          <w:szCs w:val="28"/>
        </w:rPr>
        <w:t>год</w:t>
      </w:r>
      <w:r w:rsidR="00B16DC5" w:rsidRPr="00A2788E">
        <w:rPr>
          <w:rFonts w:ascii="Times New Roman" w:hAnsi="Times New Roman"/>
          <w:sz w:val="28"/>
          <w:szCs w:val="28"/>
        </w:rPr>
        <w:t xml:space="preserve"> и  плановый период  20</w:t>
      </w:r>
      <w:r w:rsidR="003D167A" w:rsidRPr="00A2788E">
        <w:rPr>
          <w:rFonts w:ascii="Times New Roman" w:hAnsi="Times New Roman"/>
          <w:sz w:val="28"/>
          <w:szCs w:val="28"/>
        </w:rPr>
        <w:t>2</w:t>
      </w:r>
      <w:r w:rsidR="00B81861">
        <w:rPr>
          <w:rFonts w:ascii="Times New Roman" w:hAnsi="Times New Roman"/>
          <w:sz w:val="28"/>
          <w:szCs w:val="28"/>
        </w:rPr>
        <w:t>3</w:t>
      </w:r>
      <w:r w:rsidR="00B16DC5" w:rsidRPr="00A2788E">
        <w:rPr>
          <w:rFonts w:ascii="Times New Roman" w:hAnsi="Times New Roman"/>
          <w:sz w:val="28"/>
          <w:szCs w:val="28"/>
        </w:rPr>
        <w:t xml:space="preserve"> и 20</w:t>
      </w:r>
      <w:r w:rsidR="004C3249" w:rsidRPr="00A2788E">
        <w:rPr>
          <w:rFonts w:ascii="Times New Roman" w:hAnsi="Times New Roman"/>
          <w:sz w:val="28"/>
          <w:szCs w:val="28"/>
        </w:rPr>
        <w:t>2</w:t>
      </w:r>
      <w:r w:rsidR="00B81861">
        <w:rPr>
          <w:rFonts w:ascii="Times New Roman" w:hAnsi="Times New Roman"/>
          <w:sz w:val="28"/>
          <w:szCs w:val="28"/>
        </w:rPr>
        <w:t>4</w:t>
      </w:r>
      <w:r w:rsidR="00B16DC5" w:rsidRPr="00A2788E">
        <w:rPr>
          <w:rFonts w:ascii="Times New Roman" w:hAnsi="Times New Roman"/>
          <w:sz w:val="28"/>
          <w:szCs w:val="28"/>
        </w:rPr>
        <w:t xml:space="preserve"> годов</w:t>
      </w:r>
      <w:r w:rsidR="00A30E7F" w:rsidRPr="00A2788E">
        <w:rPr>
          <w:rFonts w:ascii="Times New Roman" w:hAnsi="Times New Roman"/>
          <w:sz w:val="28"/>
          <w:szCs w:val="28"/>
        </w:rPr>
        <w:t>,</w:t>
      </w:r>
      <w:r w:rsidR="006A1D73">
        <w:rPr>
          <w:rFonts w:ascii="Times New Roman" w:hAnsi="Times New Roman"/>
          <w:sz w:val="28"/>
          <w:szCs w:val="28"/>
        </w:rPr>
        <w:t xml:space="preserve"> </w:t>
      </w:r>
      <w:r w:rsidR="00D7788B" w:rsidRPr="00A2788E">
        <w:rPr>
          <w:rFonts w:ascii="Times New Roman" w:hAnsi="Times New Roman"/>
          <w:sz w:val="28"/>
          <w:szCs w:val="28"/>
        </w:rPr>
        <w:t>Прогнозу</w:t>
      </w:r>
      <w:r w:rsidR="00A30E7F" w:rsidRPr="00A2788E">
        <w:rPr>
          <w:rFonts w:ascii="Times New Roman" w:hAnsi="Times New Roman"/>
          <w:sz w:val="28"/>
          <w:szCs w:val="28"/>
        </w:rPr>
        <w:t xml:space="preserve">  социально-экономического развития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</w:t>
      </w:r>
      <w:r w:rsidR="00A30E7F" w:rsidRPr="00A2788E">
        <w:rPr>
          <w:rFonts w:ascii="Times New Roman" w:hAnsi="Times New Roman"/>
          <w:sz w:val="28"/>
          <w:szCs w:val="28"/>
        </w:rPr>
        <w:t>ского</w:t>
      </w:r>
      <w:proofErr w:type="spellEnd"/>
      <w:r w:rsidR="00A30E7F" w:rsidRPr="00A2788E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D7788B" w:rsidRPr="00A2788E">
        <w:rPr>
          <w:rFonts w:ascii="Times New Roman" w:hAnsi="Times New Roman"/>
          <w:sz w:val="28"/>
          <w:szCs w:val="28"/>
        </w:rPr>
        <w:t>2</w:t>
      </w:r>
      <w:r w:rsidR="00B81861">
        <w:rPr>
          <w:rFonts w:ascii="Times New Roman" w:hAnsi="Times New Roman"/>
          <w:sz w:val="28"/>
          <w:szCs w:val="28"/>
        </w:rPr>
        <w:t>2</w:t>
      </w:r>
      <w:r w:rsidR="00A30E7F" w:rsidRPr="00A2788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D167A" w:rsidRPr="00A2788E">
        <w:rPr>
          <w:rFonts w:ascii="Times New Roman" w:hAnsi="Times New Roman"/>
          <w:sz w:val="28"/>
          <w:szCs w:val="28"/>
        </w:rPr>
        <w:t>2</w:t>
      </w:r>
      <w:r w:rsidR="00B81861">
        <w:rPr>
          <w:rFonts w:ascii="Times New Roman" w:hAnsi="Times New Roman"/>
          <w:sz w:val="28"/>
          <w:szCs w:val="28"/>
        </w:rPr>
        <w:t>3</w:t>
      </w:r>
      <w:r w:rsidR="00A30E7F" w:rsidRPr="00A2788E">
        <w:rPr>
          <w:rFonts w:ascii="Times New Roman" w:hAnsi="Times New Roman"/>
          <w:sz w:val="28"/>
          <w:szCs w:val="28"/>
        </w:rPr>
        <w:t xml:space="preserve"> и 20</w:t>
      </w:r>
      <w:r w:rsidR="004C3249" w:rsidRPr="00A2788E">
        <w:rPr>
          <w:rFonts w:ascii="Times New Roman" w:hAnsi="Times New Roman"/>
          <w:sz w:val="28"/>
          <w:szCs w:val="28"/>
        </w:rPr>
        <w:t>2</w:t>
      </w:r>
      <w:r w:rsidR="00B81861">
        <w:rPr>
          <w:rFonts w:ascii="Times New Roman" w:hAnsi="Times New Roman"/>
          <w:sz w:val="28"/>
          <w:szCs w:val="28"/>
        </w:rPr>
        <w:t>4</w:t>
      </w:r>
      <w:r w:rsidR="00A30E7F" w:rsidRPr="00A2788E">
        <w:rPr>
          <w:rFonts w:ascii="Times New Roman" w:hAnsi="Times New Roman"/>
          <w:sz w:val="28"/>
          <w:szCs w:val="28"/>
        </w:rPr>
        <w:t xml:space="preserve"> годов,  Оценке ожидаемого исполнения  бюджета</w:t>
      </w:r>
      <w:r w:rsidR="00B16DC5" w:rsidRPr="00A2788E">
        <w:rPr>
          <w:rFonts w:ascii="Times New Roman" w:hAnsi="Times New Roman"/>
          <w:sz w:val="28"/>
          <w:szCs w:val="28"/>
        </w:rPr>
        <w:t xml:space="preserve"> </w:t>
      </w:r>
      <w:r w:rsidR="00A30E7F" w:rsidRPr="00A278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</w:t>
      </w:r>
      <w:r w:rsidR="00A30E7F" w:rsidRPr="00A2788E">
        <w:rPr>
          <w:rFonts w:ascii="Times New Roman" w:hAnsi="Times New Roman"/>
          <w:sz w:val="28"/>
          <w:szCs w:val="28"/>
        </w:rPr>
        <w:t>кого</w:t>
      </w:r>
      <w:proofErr w:type="spellEnd"/>
      <w:r w:rsidR="00A30E7F" w:rsidRPr="00A2788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F75C7" w:rsidRPr="00A2788E">
        <w:rPr>
          <w:rFonts w:ascii="Times New Roman" w:hAnsi="Times New Roman"/>
          <w:sz w:val="28"/>
          <w:szCs w:val="28"/>
        </w:rPr>
        <w:t xml:space="preserve"> за 20</w:t>
      </w:r>
      <w:r w:rsidR="00B81861">
        <w:rPr>
          <w:rFonts w:ascii="Times New Roman" w:hAnsi="Times New Roman"/>
          <w:sz w:val="28"/>
          <w:szCs w:val="28"/>
        </w:rPr>
        <w:t>21</w:t>
      </w:r>
      <w:r w:rsidR="00FF75C7" w:rsidRPr="00A2788E">
        <w:rPr>
          <w:rFonts w:ascii="Times New Roman" w:hAnsi="Times New Roman"/>
          <w:sz w:val="28"/>
          <w:szCs w:val="28"/>
        </w:rPr>
        <w:t xml:space="preserve"> год</w:t>
      </w:r>
      <w:r w:rsidR="00A30E7F" w:rsidRPr="00A2788E">
        <w:rPr>
          <w:rFonts w:ascii="Times New Roman" w:hAnsi="Times New Roman"/>
          <w:sz w:val="28"/>
          <w:szCs w:val="28"/>
        </w:rPr>
        <w:t>.</w:t>
      </w:r>
    </w:p>
    <w:p w:rsidR="00FF75C7" w:rsidRDefault="00A30E7F" w:rsidP="000C32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Также при  сравнении плановых показателей  по доходам и расходам </w:t>
      </w:r>
      <w:r w:rsidR="00EE763B" w:rsidRPr="00A2788E">
        <w:rPr>
          <w:rFonts w:ascii="Times New Roman" w:hAnsi="Times New Roman"/>
          <w:sz w:val="28"/>
          <w:szCs w:val="28"/>
        </w:rPr>
        <w:t>бюджета поселения  на 20</w:t>
      </w:r>
      <w:r w:rsidR="00D7788B" w:rsidRPr="00A2788E">
        <w:rPr>
          <w:rFonts w:ascii="Times New Roman" w:hAnsi="Times New Roman"/>
          <w:sz w:val="28"/>
          <w:szCs w:val="28"/>
        </w:rPr>
        <w:t>2</w:t>
      </w:r>
      <w:r w:rsidR="005602C6">
        <w:rPr>
          <w:rFonts w:ascii="Times New Roman" w:hAnsi="Times New Roman"/>
          <w:sz w:val="28"/>
          <w:szCs w:val="28"/>
        </w:rPr>
        <w:t>2</w:t>
      </w:r>
      <w:r w:rsidR="00EE763B" w:rsidRPr="00A2788E">
        <w:rPr>
          <w:rFonts w:ascii="Times New Roman" w:hAnsi="Times New Roman"/>
          <w:sz w:val="28"/>
          <w:szCs w:val="28"/>
        </w:rPr>
        <w:t xml:space="preserve"> год  с соответствующими  показателями  бюджета  сельского поселения  на 20</w:t>
      </w:r>
      <w:r w:rsidR="005602C6">
        <w:rPr>
          <w:rFonts w:ascii="Times New Roman" w:hAnsi="Times New Roman"/>
          <w:sz w:val="28"/>
          <w:szCs w:val="28"/>
        </w:rPr>
        <w:t>21</w:t>
      </w:r>
      <w:r w:rsidR="00EE763B" w:rsidRPr="00A2788E">
        <w:rPr>
          <w:rFonts w:ascii="Times New Roman" w:hAnsi="Times New Roman"/>
          <w:sz w:val="28"/>
          <w:szCs w:val="28"/>
        </w:rPr>
        <w:t xml:space="preserve"> год  использовались данные    </w:t>
      </w:r>
      <w:r w:rsidR="00B16DC5" w:rsidRPr="00A2788E">
        <w:rPr>
          <w:rFonts w:ascii="Times New Roman" w:hAnsi="Times New Roman"/>
          <w:sz w:val="28"/>
          <w:szCs w:val="28"/>
        </w:rPr>
        <w:t>у</w:t>
      </w:r>
      <w:r w:rsidR="00EE763B" w:rsidRPr="00A2788E">
        <w:rPr>
          <w:rFonts w:ascii="Times New Roman" w:hAnsi="Times New Roman"/>
          <w:sz w:val="28"/>
          <w:szCs w:val="28"/>
        </w:rPr>
        <w:t>точненного  бюджета   на 20</w:t>
      </w:r>
      <w:r w:rsidR="005602C6">
        <w:rPr>
          <w:rFonts w:ascii="Times New Roman" w:hAnsi="Times New Roman"/>
          <w:sz w:val="28"/>
          <w:szCs w:val="28"/>
        </w:rPr>
        <w:t>21</w:t>
      </w:r>
      <w:r w:rsidR="00EE763B" w:rsidRPr="00A2788E">
        <w:rPr>
          <w:rFonts w:ascii="Times New Roman" w:hAnsi="Times New Roman"/>
          <w:sz w:val="28"/>
          <w:szCs w:val="28"/>
        </w:rPr>
        <w:t xml:space="preserve"> год.</w:t>
      </w:r>
    </w:p>
    <w:p w:rsidR="000C32F7" w:rsidRPr="00A2788E" w:rsidRDefault="000C32F7" w:rsidP="000C32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63B" w:rsidRPr="00A2788E" w:rsidRDefault="00EE763B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B16DC5" w:rsidRPr="00A2788E">
        <w:rPr>
          <w:rFonts w:ascii="Times New Roman" w:hAnsi="Times New Roman"/>
          <w:sz w:val="28"/>
          <w:szCs w:val="28"/>
        </w:rPr>
        <w:t xml:space="preserve">          </w:t>
      </w:r>
      <w:r w:rsidRPr="00A2788E">
        <w:rPr>
          <w:rFonts w:ascii="Times New Roman" w:hAnsi="Times New Roman"/>
          <w:sz w:val="28"/>
          <w:szCs w:val="28"/>
        </w:rPr>
        <w:t xml:space="preserve">  </w:t>
      </w:r>
      <w:r w:rsidRPr="00A2788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E763B" w:rsidRPr="00A2788E" w:rsidRDefault="00EE763B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Проект  поступил в Контрольно-счетную палату </w:t>
      </w:r>
      <w:r w:rsidR="004C3249" w:rsidRPr="00A2788E">
        <w:rPr>
          <w:rFonts w:ascii="Times New Roman" w:hAnsi="Times New Roman"/>
          <w:sz w:val="28"/>
          <w:szCs w:val="28"/>
        </w:rPr>
        <w:t>1</w:t>
      </w:r>
      <w:r w:rsidR="00692D81">
        <w:rPr>
          <w:rFonts w:ascii="Times New Roman" w:hAnsi="Times New Roman"/>
          <w:sz w:val="28"/>
          <w:szCs w:val="28"/>
        </w:rPr>
        <w:t>5</w:t>
      </w:r>
      <w:r w:rsidR="00B16DC5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ноября 20</w:t>
      </w:r>
      <w:r w:rsidR="00F65D78">
        <w:rPr>
          <w:rFonts w:ascii="Times New Roman" w:hAnsi="Times New Roman"/>
          <w:sz w:val="28"/>
          <w:szCs w:val="28"/>
        </w:rPr>
        <w:t>2</w:t>
      </w:r>
      <w:r w:rsidR="00A42143">
        <w:rPr>
          <w:rFonts w:ascii="Times New Roman" w:hAnsi="Times New Roman"/>
          <w:sz w:val="28"/>
          <w:szCs w:val="28"/>
        </w:rPr>
        <w:t>1</w:t>
      </w:r>
      <w:r w:rsidRPr="00A2788E">
        <w:rPr>
          <w:rFonts w:ascii="Times New Roman" w:hAnsi="Times New Roman"/>
          <w:sz w:val="28"/>
          <w:szCs w:val="28"/>
        </w:rPr>
        <w:t xml:space="preserve"> года.</w:t>
      </w:r>
    </w:p>
    <w:p w:rsidR="00872714" w:rsidRPr="00A2788E" w:rsidRDefault="00872714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Перечень и содержание </w:t>
      </w:r>
      <w:r w:rsidR="003B759E" w:rsidRPr="00A2788E">
        <w:rPr>
          <w:rFonts w:ascii="Times New Roman" w:hAnsi="Times New Roman"/>
          <w:sz w:val="28"/>
          <w:szCs w:val="28"/>
        </w:rPr>
        <w:t xml:space="preserve"> документов и материалов, представленных одновременно с проектом бюджета,  соответствуют  требованиям статьи  184</w:t>
      </w:r>
      <w:r w:rsidR="002C0FD6" w:rsidRPr="00A2788E">
        <w:rPr>
          <w:rFonts w:ascii="Times New Roman" w:hAnsi="Times New Roman"/>
          <w:sz w:val="28"/>
          <w:szCs w:val="28"/>
        </w:rPr>
        <w:t>.</w:t>
      </w:r>
      <w:r w:rsidR="003B759E" w:rsidRPr="00A2788E">
        <w:rPr>
          <w:rFonts w:ascii="Times New Roman" w:hAnsi="Times New Roman"/>
          <w:sz w:val="28"/>
          <w:szCs w:val="28"/>
        </w:rPr>
        <w:t>2 Бюджетного  кодекса Российской Федерации ( далее –Кодекс).</w:t>
      </w:r>
    </w:p>
    <w:p w:rsidR="00B81967" w:rsidRPr="00300344" w:rsidRDefault="00B81967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Проект бюджета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</w:t>
      </w:r>
      <w:r w:rsidRPr="00A2788E">
        <w:rPr>
          <w:rFonts w:ascii="Times New Roman" w:hAnsi="Times New Roman"/>
          <w:sz w:val="28"/>
          <w:szCs w:val="28"/>
        </w:rPr>
        <w:t>ского</w:t>
      </w:r>
      <w:proofErr w:type="spellEnd"/>
      <w:r w:rsidRPr="00A2788E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8778A3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778A3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и 202</w:t>
      </w:r>
      <w:r w:rsidR="008778A3">
        <w:rPr>
          <w:rFonts w:ascii="Times New Roman" w:hAnsi="Times New Roman"/>
          <w:sz w:val="28"/>
          <w:szCs w:val="28"/>
        </w:rPr>
        <w:t>4</w:t>
      </w:r>
      <w:r w:rsidRPr="00A2788E">
        <w:rPr>
          <w:rFonts w:ascii="Times New Roman" w:hAnsi="Times New Roman"/>
          <w:sz w:val="28"/>
          <w:szCs w:val="28"/>
        </w:rPr>
        <w:t xml:space="preserve"> годов разработан в соответстви</w:t>
      </w:r>
      <w:r w:rsidR="00310D09">
        <w:rPr>
          <w:rFonts w:ascii="Times New Roman" w:hAnsi="Times New Roman"/>
          <w:sz w:val="28"/>
          <w:szCs w:val="28"/>
        </w:rPr>
        <w:t>е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Pr="00300344">
        <w:rPr>
          <w:rFonts w:ascii="Times New Roman" w:hAnsi="Times New Roman"/>
          <w:sz w:val="28"/>
          <w:szCs w:val="28"/>
        </w:rPr>
        <w:t>с</w:t>
      </w:r>
      <w:r w:rsidRPr="00692D8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00344">
        <w:rPr>
          <w:rFonts w:ascii="Times New Roman" w:hAnsi="Times New Roman"/>
          <w:sz w:val="28"/>
          <w:szCs w:val="28"/>
        </w:rPr>
        <w:t>Постановление</w:t>
      </w:r>
      <w:r w:rsidR="00310D09" w:rsidRPr="00300344">
        <w:rPr>
          <w:rFonts w:ascii="Times New Roman" w:hAnsi="Times New Roman"/>
          <w:sz w:val="28"/>
          <w:szCs w:val="28"/>
        </w:rPr>
        <w:t>м</w:t>
      </w:r>
      <w:r w:rsidRPr="0030034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F5A1A" w:rsidRPr="00300344">
        <w:rPr>
          <w:rFonts w:ascii="Times New Roman" w:hAnsi="Times New Roman"/>
          <w:sz w:val="28"/>
          <w:szCs w:val="28"/>
        </w:rPr>
        <w:t>Мойкин</w:t>
      </w:r>
      <w:r w:rsidRPr="00300344">
        <w:rPr>
          <w:rFonts w:ascii="Times New Roman" w:hAnsi="Times New Roman"/>
          <w:sz w:val="28"/>
          <w:szCs w:val="28"/>
        </w:rPr>
        <w:t>ского</w:t>
      </w:r>
      <w:proofErr w:type="spellEnd"/>
      <w:r w:rsidRPr="00300344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630356" w:rsidRPr="00300344">
        <w:rPr>
          <w:rFonts w:ascii="Times New Roman" w:hAnsi="Times New Roman"/>
          <w:sz w:val="28"/>
          <w:szCs w:val="28"/>
        </w:rPr>
        <w:t>72</w:t>
      </w:r>
      <w:r w:rsidRPr="00300344">
        <w:rPr>
          <w:rFonts w:ascii="Times New Roman" w:hAnsi="Times New Roman"/>
          <w:b/>
          <w:sz w:val="52"/>
          <w:szCs w:val="52"/>
        </w:rPr>
        <w:t xml:space="preserve"> </w:t>
      </w:r>
      <w:r w:rsidRPr="00300344">
        <w:rPr>
          <w:rFonts w:ascii="Times New Roman" w:hAnsi="Times New Roman"/>
          <w:sz w:val="28"/>
          <w:szCs w:val="28"/>
        </w:rPr>
        <w:t>от 2</w:t>
      </w:r>
      <w:r w:rsidR="00630356" w:rsidRPr="00300344">
        <w:rPr>
          <w:rFonts w:ascii="Times New Roman" w:hAnsi="Times New Roman"/>
          <w:sz w:val="28"/>
          <w:szCs w:val="28"/>
        </w:rPr>
        <w:t>8.07</w:t>
      </w:r>
      <w:r w:rsidRPr="00300344">
        <w:rPr>
          <w:rFonts w:ascii="Times New Roman" w:hAnsi="Times New Roman"/>
          <w:sz w:val="28"/>
          <w:szCs w:val="28"/>
        </w:rPr>
        <w:t>.20</w:t>
      </w:r>
      <w:r w:rsidR="00630356" w:rsidRPr="00300344">
        <w:rPr>
          <w:rFonts w:ascii="Times New Roman" w:hAnsi="Times New Roman"/>
          <w:sz w:val="28"/>
          <w:szCs w:val="28"/>
        </w:rPr>
        <w:t>21</w:t>
      </w:r>
      <w:r w:rsidRPr="00300344">
        <w:rPr>
          <w:rFonts w:ascii="Times New Roman" w:hAnsi="Times New Roman"/>
          <w:sz w:val="28"/>
          <w:szCs w:val="28"/>
        </w:rPr>
        <w:t xml:space="preserve"> «О порядке и сроках составления проекта бюджета сельск</w:t>
      </w:r>
      <w:r w:rsidR="009048CA" w:rsidRPr="00300344">
        <w:rPr>
          <w:rFonts w:ascii="Times New Roman" w:hAnsi="Times New Roman"/>
          <w:sz w:val="28"/>
          <w:szCs w:val="28"/>
        </w:rPr>
        <w:t>о</w:t>
      </w:r>
      <w:r w:rsidRPr="00300344">
        <w:rPr>
          <w:rFonts w:ascii="Times New Roman" w:hAnsi="Times New Roman"/>
          <w:sz w:val="28"/>
          <w:szCs w:val="28"/>
        </w:rPr>
        <w:t>го поселения на 202</w:t>
      </w:r>
      <w:r w:rsidR="00630356" w:rsidRPr="00300344">
        <w:rPr>
          <w:rFonts w:ascii="Times New Roman" w:hAnsi="Times New Roman"/>
          <w:sz w:val="28"/>
          <w:szCs w:val="28"/>
        </w:rPr>
        <w:t>2</w:t>
      </w:r>
      <w:r w:rsidRPr="0030034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30356" w:rsidRPr="00300344">
        <w:rPr>
          <w:rFonts w:ascii="Times New Roman" w:hAnsi="Times New Roman"/>
          <w:sz w:val="28"/>
          <w:szCs w:val="28"/>
        </w:rPr>
        <w:t>3 и 2024</w:t>
      </w:r>
      <w:r w:rsidRPr="00300344">
        <w:rPr>
          <w:rFonts w:ascii="Times New Roman" w:hAnsi="Times New Roman"/>
          <w:sz w:val="28"/>
          <w:szCs w:val="28"/>
        </w:rPr>
        <w:t xml:space="preserve"> годов</w:t>
      </w:r>
      <w:r w:rsidR="00630356" w:rsidRPr="00300344">
        <w:rPr>
          <w:rFonts w:ascii="Times New Roman" w:hAnsi="Times New Roman"/>
          <w:sz w:val="28"/>
          <w:szCs w:val="28"/>
        </w:rPr>
        <w:t>»</w:t>
      </w:r>
      <w:r w:rsidRPr="00300344">
        <w:rPr>
          <w:rFonts w:ascii="Times New Roman" w:hAnsi="Times New Roman"/>
          <w:sz w:val="28"/>
          <w:szCs w:val="28"/>
        </w:rPr>
        <w:t>.</w:t>
      </w:r>
    </w:p>
    <w:p w:rsidR="009048CA" w:rsidRDefault="009048CA" w:rsidP="009048CA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</w:t>
      </w:r>
      <w:r w:rsidRPr="00A2788E">
        <w:rPr>
          <w:rFonts w:ascii="Times New Roman" w:hAnsi="Times New Roman"/>
          <w:b/>
          <w:sz w:val="28"/>
          <w:szCs w:val="28"/>
        </w:rPr>
        <w:t xml:space="preserve">Анализ параметров прогноза основных   показателей социально-экономического развития </w:t>
      </w:r>
      <w:proofErr w:type="spellStart"/>
      <w:r w:rsidR="00DF5A1A">
        <w:rPr>
          <w:rFonts w:ascii="Times New Roman" w:hAnsi="Times New Roman"/>
          <w:b/>
          <w:sz w:val="28"/>
          <w:szCs w:val="28"/>
        </w:rPr>
        <w:t>Мойкин</w:t>
      </w:r>
      <w:r w:rsidRPr="00A2788E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A278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048CA" w:rsidRDefault="009048CA" w:rsidP="000C32F7">
      <w:pPr>
        <w:spacing w:after="0"/>
        <w:ind w:firstLine="1135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В соответствии с пунктом 2 статьи 173 Бюджетного кодекса местной администрацией  утверждено Постановление № </w:t>
      </w:r>
      <w:r w:rsidR="006A1D73">
        <w:rPr>
          <w:rFonts w:ascii="Times New Roman" w:hAnsi="Times New Roman"/>
          <w:sz w:val="28"/>
          <w:szCs w:val="28"/>
        </w:rPr>
        <w:t>146</w:t>
      </w:r>
      <w:r w:rsidRPr="00A2788E">
        <w:rPr>
          <w:rFonts w:ascii="Times New Roman" w:hAnsi="Times New Roman"/>
          <w:sz w:val="28"/>
          <w:szCs w:val="28"/>
        </w:rPr>
        <w:t xml:space="preserve"> от </w:t>
      </w:r>
      <w:r w:rsidR="006A1D73">
        <w:rPr>
          <w:rFonts w:ascii="Times New Roman" w:hAnsi="Times New Roman"/>
          <w:sz w:val="28"/>
          <w:szCs w:val="28"/>
        </w:rPr>
        <w:t>25</w:t>
      </w:r>
      <w:r w:rsidRPr="00A2788E">
        <w:rPr>
          <w:rFonts w:ascii="Times New Roman" w:hAnsi="Times New Roman"/>
          <w:sz w:val="28"/>
          <w:szCs w:val="28"/>
        </w:rPr>
        <w:t>.12.201</w:t>
      </w:r>
      <w:r w:rsidR="006A1D73">
        <w:rPr>
          <w:rFonts w:ascii="Times New Roman" w:hAnsi="Times New Roman"/>
          <w:sz w:val="28"/>
          <w:szCs w:val="28"/>
        </w:rPr>
        <w:t>4</w:t>
      </w:r>
      <w:r w:rsidRPr="00A2788E">
        <w:rPr>
          <w:rFonts w:ascii="Times New Roman" w:hAnsi="Times New Roman"/>
          <w:sz w:val="28"/>
          <w:szCs w:val="28"/>
        </w:rPr>
        <w:t xml:space="preserve">   </w:t>
      </w:r>
      <w:r w:rsidRPr="00A2788E">
        <w:rPr>
          <w:rFonts w:ascii="Times New Roman" w:hAnsi="Times New Roman"/>
          <w:b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определяющее порядок разработки   прогноза социально-экономического развития  </w:t>
      </w:r>
      <w:proofErr w:type="spellStart"/>
      <w:r w:rsidR="00AF3B4B">
        <w:rPr>
          <w:rFonts w:ascii="Times New Roman" w:hAnsi="Times New Roman"/>
          <w:sz w:val="28"/>
          <w:szCs w:val="28"/>
        </w:rPr>
        <w:t>Мойкин</w:t>
      </w:r>
      <w:r w:rsidRPr="00A2788E">
        <w:rPr>
          <w:rFonts w:ascii="Times New Roman" w:hAnsi="Times New Roman"/>
          <w:sz w:val="28"/>
          <w:szCs w:val="28"/>
        </w:rPr>
        <w:t>ского</w:t>
      </w:r>
      <w:proofErr w:type="spellEnd"/>
      <w:r w:rsidRPr="00A2788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B4B" w:rsidRDefault="00310D09" w:rsidP="000C32F7">
      <w:pPr>
        <w:spacing w:after="0"/>
        <w:ind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социально-экономического  развития </w:t>
      </w:r>
      <w:proofErr w:type="spellStart"/>
      <w:r w:rsidR="00AF3B4B">
        <w:rPr>
          <w:rFonts w:ascii="Times New Roman" w:hAnsi="Times New Roman"/>
          <w:sz w:val="28"/>
          <w:szCs w:val="28"/>
        </w:rPr>
        <w:t>Мойкин</w:t>
      </w:r>
      <w:r>
        <w:rPr>
          <w:rFonts w:ascii="Times New Roman" w:hAnsi="Times New Roman"/>
          <w:sz w:val="28"/>
          <w:szCs w:val="28"/>
        </w:rPr>
        <w:t>с</w:t>
      </w:r>
      <w:r w:rsidR="00AC28BC">
        <w:rPr>
          <w:rFonts w:ascii="Times New Roman" w:hAnsi="Times New Roman"/>
          <w:sz w:val="28"/>
          <w:szCs w:val="28"/>
        </w:rPr>
        <w:t>кого</w:t>
      </w:r>
      <w:proofErr w:type="spellEnd"/>
      <w:r w:rsidR="00AC28BC">
        <w:rPr>
          <w:rFonts w:ascii="Times New Roman" w:hAnsi="Times New Roman"/>
          <w:sz w:val="28"/>
          <w:szCs w:val="28"/>
        </w:rPr>
        <w:t xml:space="preserve"> сельского поселения на 2022 год и плановый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 представлен в проекте.</w:t>
      </w:r>
    </w:p>
    <w:p w:rsidR="00310D09" w:rsidRDefault="00310D09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социально-экономического развития  поселения разработан</w:t>
      </w:r>
      <w:r w:rsidR="006A1D73">
        <w:rPr>
          <w:rFonts w:ascii="Times New Roman" w:hAnsi="Times New Roman"/>
          <w:sz w:val="28"/>
          <w:szCs w:val="28"/>
        </w:rPr>
        <w:t xml:space="preserve"> в базовой основе.</w:t>
      </w:r>
    </w:p>
    <w:p w:rsidR="00310D09" w:rsidRDefault="00310D09" w:rsidP="000C32F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недостаточность  статистической информации для формирования ряда показателей</w:t>
      </w:r>
      <w:r w:rsidR="00B11A39">
        <w:rPr>
          <w:rFonts w:ascii="Times New Roman" w:hAnsi="Times New Roman"/>
          <w:sz w:val="28"/>
          <w:szCs w:val="28"/>
        </w:rPr>
        <w:t xml:space="preserve">, характеризующих процессы социально-экономического  развития </w:t>
      </w:r>
      <w:proofErr w:type="spellStart"/>
      <w:r w:rsidR="00AF3B4B">
        <w:rPr>
          <w:rFonts w:ascii="Times New Roman" w:hAnsi="Times New Roman"/>
          <w:sz w:val="28"/>
          <w:szCs w:val="28"/>
        </w:rPr>
        <w:t>Мойкин</w:t>
      </w:r>
      <w:r w:rsidR="00B11A39">
        <w:rPr>
          <w:rFonts w:ascii="Times New Roman" w:hAnsi="Times New Roman"/>
          <w:sz w:val="28"/>
          <w:szCs w:val="28"/>
        </w:rPr>
        <w:t>ского</w:t>
      </w:r>
      <w:proofErr w:type="spellEnd"/>
      <w:r w:rsidR="00B11A3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11A39" w:rsidRDefault="00B11A39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тенденции   социально-экономического развития  поселения следующие:</w:t>
      </w:r>
    </w:p>
    <w:p w:rsidR="009340DD" w:rsidRDefault="00AF3B4B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Приоритетными </w:t>
      </w:r>
      <w:r w:rsidR="00B11A39">
        <w:rPr>
          <w:rFonts w:ascii="Times New Roman" w:hAnsi="Times New Roman"/>
          <w:sz w:val="28"/>
          <w:szCs w:val="28"/>
        </w:rPr>
        <w:t>отрасл</w:t>
      </w:r>
      <w:r>
        <w:rPr>
          <w:rFonts w:ascii="Times New Roman" w:hAnsi="Times New Roman"/>
          <w:sz w:val="28"/>
          <w:szCs w:val="28"/>
        </w:rPr>
        <w:t xml:space="preserve">ями развития </w:t>
      </w:r>
      <w:r w:rsidR="004725F2">
        <w:rPr>
          <w:rFonts w:ascii="Times New Roman" w:hAnsi="Times New Roman"/>
          <w:sz w:val="28"/>
          <w:szCs w:val="28"/>
        </w:rPr>
        <w:t xml:space="preserve"> экономического потенциала продолж</w:t>
      </w:r>
      <w:r w:rsidR="00B11A39">
        <w:rPr>
          <w:rFonts w:ascii="Times New Roman" w:hAnsi="Times New Roman"/>
          <w:sz w:val="28"/>
          <w:szCs w:val="28"/>
        </w:rPr>
        <w:t xml:space="preserve">ает  оставаться </w:t>
      </w:r>
      <w:r>
        <w:rPr>
          <w:rFonts w:ascii="Times New Roman" w:hAnsi="Times New Roman"/>
          <w:sz w:val="28"/>
          <w:szCs w:val="28"/>
        </w:rPr>
        <w:t xml:space="preserve"> промышленное и </w:t>
      </w:r>
      <w:r w:rsidR="00B11A39">
        <w:rPr>
          <w:rFonts w:ascii="Times New Roman" w:hAnsi="Times New Roman"/>
          <w:sz w:val="28"/>
          <w:szCs w:val="28"/>
        </w:rPr>
        <w:t xml:space="preserve"> сельскохозяйственное производство.</w:t>
      </w:r>
      <w:r>
        <w:rPr>
          <w:rFonts w:ascii="Times New Roman" w:hAnsi="Times New Roman"/>
          <w:sz w:val="28"/>
          <w:szCs w:val="28"/>
        </w:rPr>
        <w:t xml:space="preserve"> Крупнейшими производственными  предприятиями являются  ООО  « Медовый дом», ООО « Чистый исток», ООО « Контур», ООО  </w:t>
      </w:r>
      <w:proofErr w:type="spellStart"/>
      <w:r>
        <w:rPr>
          <w:rFonts w:ascii="Times New Roman" w:hAnsi="Times New Roman"/>
          <w:sz w:val="28"/>
          <w:szCs w:val="28"/>
        </w:rPr>
        <w:t>Агроферма</w:t>
      </w:r>
      <w:proofErr w:type="spellEnd"/>
      <w:r>
        <w:rPr>
          <w:rFonts w:ascii="Times New Roman" w:hAnsi="Times New Roman"/>
          <w:sz w:val="28"/>
          <w:szCs w:val="28"/>
        </w:rPr>
        <w:t xml:space="preserve"> « Зеленые луга», колхоз «Верный пу</w:t>
      </w:r>
      <w:r w:rsidR="001543EA">
        <w:rPr>
          <w:rFonts w:ascii="Times New Roman" w:hAnsi="Times New Roman"/>
          <w:sz w:val="28"/>
          <w:szCs w:val="28"/>
        </w:rPr>
        <w:t>ть», 7 крестьянско-фермерских хозяйств. На территории поселения находится 636 личных подсобных хозяйств.</w:t>
      </w:r>
      <w:r w:rsidR="009048CA">
        <w:rPr>
          <w:rFonts w:ascii="Times New Roman" w:hAnsi="Times New Roman"/>
          <w:sz w:val="28"/>
          <w:szCs w:val="28"/>
        </w:rPr>
        <w:t xml:space="preserve"> </w:t>
      </w:r>
      <w:r w:rsidR="001543EA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предпринимательства- </w:t>
      </w:r>
      <w:r w:rsidR="00B7693C">
        <w:rPr>
          <w:rFonts w:ascii="Times New Roman" w:hAnsi="Times New Roman"/>
          <w:sz w:val="28"/>
          <w:szCs w:val="28"/>
        </w:rPr>
        <w:t xml:space="preserve">один из постоянных приоритетов социально-экономического развития поселения,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социальной стабильности в обществе, поддержанию занятости </w:t>
      </w:r>
      <w:r w:rsidR="00B7693C">
        <w:rPr>
          <w:rFonts w:ascii="Times New Roman" w:hAnsi="Times New Roman"/>
          <w:sz w:val="28"/>
          <w:szCs w:val="28"/>
        </w:rPr>
        <w:lastRenderedPageBreak/>
        <w:t>населения, увеличению поступлений доходов в бюджеты всех уровней. Задачей Администрации поселения по работе с предпринимателями является выведение заработной платы из «тени», искоренение фактов выплаты зарплат ниже прожиточного минимума.</w:t>
      </w:r>
      <w:r w:rsidR="00E55581">
        <w:rPr>
          <w:rFonts w:ascii="Times New Roman" w:hAnsi="Times New Roman"/>
          <w:sz w:val="28"/>
          <w:szCs w:val="28"/>
        </w:rPr>
        <w:t xml:space="preserve"> </w:t>
      </w:r>
      <w:r w:rsidR="006317E1">
        <w:rPr>
          <w:rFonts w:ascii="Times New Roman" w:hAnsi="Times New Roman"/>
          <w:sz w:val="28"/>
          <w:szCs w:val="28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6317E1">
        <w:rPr>
          <w:rFonts w:ascii="Times New Roman" w:hAnsi="Times New Roman"/>
          <w:sz w:val="28"/>
          <w:szCs w:val="28"/>
        </w:rPr>
        <w:t xml:space="preserve">региональным и местным законодательством. </w:t>
      </w:r>
    </w:p>
    <w:p w:rsidR="00022562" w:rsidRDefault="00022562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</w:t>
      </w:r>
      <w:r w:rsidRPr="00A2788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сфере </w:t>
      </w:r>
      <w:r w:rsidRPr="00A2788E">
        <w:rPr>
          <w:rFonts w:ascii="Times New Roman" w:hAnsi="Times New Roman"/>
          <w:sz w:val="28"/>
          <w:szCs w:val="28"/>
        </w:rPr>
        <w:t xml:space="preserve">  развития дорожного хозяйства и транспортного  обслуживания населения</w:t>
      </w:r>
      <w:r w:rsidR="00442339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-  сохранение</w:t>
      </w:r>
      <w:r>
        <w:rPr>
          <w:rFonts w:ascii="Times New Roman" w:hAnsi="Times New Roman"/>
          <w:sz w:val="28"/>
          <w:szCs w:val="28"/>
        </w:rPr>
        <w:t xml:space="preserve"> от разрушения  действующей сети автомобильных дорог  и сооружений на них </w:t>
      </w:r>
      <w:r w:rsidRPr="00A2788E">
        <w:rPr>
          <w:rFonts w:ascii="Times New Roman" w:hAnsi="Times New Roman"/>
          <w:sz w:val="28"/>
          <w:szCs w:val="28"/>
        </w:rPr>
        <w:t xml:space="preserve"> путем своевременного  выполнения комплекса работ по содержанию и ремонту дорог,</w:t>
      </w:r>
      <w:r>
        <w:rPr>
          <w:rFonts w:ascii="Times New Roman" w:hAnsi="Times New Roman"/>
          <w:sz w:val="28"/>
          <w:szCs w:val="28"/>
        </w:rPr>
        <w:t xml:space="preserve"> увеличению протяженности  автодорог за счет включения  в муниципальную собственность  бесхозяйных дорог</w:t>
      </w:r>
      <w:r w:rsidR="00442339">
        <w:rPr>
          <w:rFonts w:ascii="Times New Roman" w:hAnsi="Times New Roman"/>
          <w:sz w:val="28"/>
          <w:szCs w:val="28"/>
        </w:rPr>
        <w:t>.</w:t>
      </w:r>
      <w:r w:rsidR="009340DD">
        <w:rPr>
          <w:rFonts w:ascii="Times New Roman" w:hAnsi="Times New Roman"/>
          <w:sz w:val="28"/>
          <w:szCs w:val="28"/>
        </w:rPr>
        <w:t xml:space="preserve"> На дорожную деятельность в отношении автомобильных дорог местного значения в границах населенных пунктов поселения для выполнения комплекса работ по ремонту и содержанию дорог предусмотрено направить</w:t>
      </w:r>
      <w:r w:rsidR="00E650F5">
        <w:rPr>
          <w:rFonts w:ascii="Times New Roman" w:hAnsi="Times New Roman"/>
          <w:sz w:val="28"/>
          <w:szCs w:val="28"/>
        </w:rPr>
        <w:t xml:space="preserve"> в 2022 году из дорожного фонда поселения 1754,5 тыс.</w:t>
      </w:r>
      <w:r w:rsidR="007D4BA8">
        <w:rPr>
          <w:rFonts w:ascii="Times New Roman" w:hAnsi="Times New Roman"/>
          <w:sz w:val="28"/>
          <w:szCs w:val="28"/>
        </w:rPr>
        <w:t xml:space="preserve"> </w:t>
      </w:r>
      <w:r w:rsidR="00E650F5">
        <w:rPr>
          <w:rFonts w:ascii="Times New Roman" w:hAnsi="Times New Roman"/>
          <w:sz w:val="28"/>
          <w:szCs w:val="28"/>
        </w:rPr>
        <w:t>рублей.</w:t>
      </w:r>
    </w:p>
    <w:p w:rsidR="00022562" w:rsidRPr="00A2788E" w:rsidRDefault="00442339" w:rsidP="000C32F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2562" w:rsidRPr="00A2788E">
        <w:rPr>
          <w:rFonts w:ascii="Times New Roman" w:hAnsi="Times New Roman"/>
          <w:sz w:val="28"/>
          <w:szCs w:val="28"/>
        </w:rPr>
        <w:t xml:space="preserve"> области  благоустройства территории</w:t>
      </w:r>
      <w:r w:rsidR="00022562">
        <w:rPr>
          <w:rFonts w:ascii="Times New Roman" w:hAnsi="Times New Roman"/>
          <w:sz w:val="28"/>
          <w:szCs w:val="28"/>
        </w:rPr>
        <w:t xml:space="preserve"> – </w:t>
      </w:r>
      <w:r w:rsidR="00022562" w:rsidRPr="00A2788E">
        <w:rPr>
          <w:rFonts w:ascii="Times New Roman" w:hAnsi="Times New Roman"/>
          <w:sz w:val="28"/>
          <w:szCs w:val="28"/>
        </w:rPr>
        <w:t>содержание</w:t>
      </w:r>
      <w:r w:rsidR="00022562">
        <w:rPr>
          <w:rFonts w:ascii="Times New Roman" w:hAnsi="Times New Roman"/>
          <w:sz w:val="28"/>
          <w:szCs w:val="28"/>
        </w:rPr>
        <w:t xml:space="preserve"> и </w:t>
      </w:r>
      <w:r w:rsidR="00022562" w:rsidRPr="00A2788E">
        <w:rPr>
          <w:rFonts w:ascii="Times New Roman" w:hAnsi="Times New Roman"/>
          <w:sz w:val="28"/>
          <w:szCs w:val="28"/>
        </w:rPr>
        <w:t xml:space="preserve"> ремонт   сетей уличного освещения, </w:t>
      </w:r>
      <w:r w:rsidR="00E650F5">
        <w:rPr>
          <w:rFonts w:ascii="Times New Roman" w:hAnsi="Times New Roman"/>
          <w:sz w:val="28"/>
          <w:szCs w:val="28"/>
        </w:rPr>
        <w:t>дальнейшее развитие</w:t>
      </w:r>
      <w:r w:rsidR="007D4BA8">
        <w:rPr>
          <w:rFonts w:ascii="Times New Roman" w:hAnsi="Times New Roman"/>
          <w:sz w:val="28"/>
          <w:szCs w:val="28"/>
        </w:rPr>
        <w:t xml:space="preserve"> проектов местных инициатив граждан, </w:t>
      </w:r>
      <w:r w:rsidR="00022562" w:rsidRPr="00A2788E">
        <w:rPr>
          <w:rFonts w:ascii="Times New Roman" w:hAnsi="Times New Roman"/>
          <w:sz w:val="28"/>
          <w:szCs w:val="28"/>
        </w:rPr>
        <w:t>содержание  муниципальных кладбищ, озеленение, санитарные очистки территорий  и уборка мусора</w:t>
      </w:r>
      <w:r>
        <w:rPr>
          <w:rFonts w:ascii="Times New Roman" w:hAnsi="Times New Roman"/>
          <w:sz w:val="28"/>
          <w:szCs w:val="28"/>
        </w:rPr>
        <w:t>.</w:t>
      </w:r>
    </w:p>
    <w:p w:rsidR="00022562" w:rsidRPr="00A2788E" w:rsidRDefault="00442339" w:rsidP="000C32F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2562" w:rsidRPr="00A2788E">
        <w:rPr>
          <w:rFonts w:ascii="Times New Roman" w:hAnsi="Times New Roman"/>
          <w:sz w:val="28"/>
          <w:szCs w:val="28"/>
        </w:rPr>
        <w:t xml:space="preserve"> области  развития  молодежной политики,  физической культуры, спорта    -   развитие инфраструктуры для занятий физической культурой и спортом,</w:t>
      </w:r>
      <w:r>
        <w:rPr>
          <w:rFonts w:ascii="Times New Roman" w:hAnsi="Times New Roman"/>
          <w:sz w:val="28"/>
          <w:szCs w:val="28"/>
        </w:rPr>
        <w:t xml:space="preserve"> увеличение численности населения, регулярно занимающихся физической культурой и спортом,</w:t>
      </w:r>
      <w:r w:rsidR="00022562" w:rsidRPr="00A2788E">
        <w:rPr>
          <w:rFonts w:ascii="Times New Roman" w:hAnsi="Times New Roman"/>
          <w:sz w:val="28"/>
          <w:szCs w:val="28"/>
        </w:rPr>
        <w:t xml:space="preserve"> пр</w:t>
      </w:r>
      <w:r w:rsidR="00C82FCE">
        <w:rPr>
          <w:rFonts w:ascii="Times New Roman" w:hAnsi="Times New Roman"/>
          <w:sz w:val="28"/>
          <w:szCs w:val="28"/>
        </w:rPr>
        <w:t>опаганда здорового образа жизни</w:t>
      </w:r>
      <w:r w:rsidR="00022562" w:rsidRPr="00A2788E">
        <w:rPr>
          <w:rFonts w:ascii="Times New Roman" w:hAnsi="Times New Roman"/>
          <w:sz w:val="28"/>
          <w:szCs w:val="28"/>
        </w:rPr>
        <w:t>, проведение  различного вида соревнований, спартакиад для</w:t>
      </w:r>
      <w:r w:rsidR="00C82FCE">
        <w:rPr>
          <w:rFonts w:ascii="Times New Roman" w:hAnsi="Times New Roman"/>
          <w:sz w:val="28"/>
          <w:szCs w:val="28"/>
        </w:rPr>
        <w:t xml:space="preserve"> всех групп населения поселения, приобщение молодежи и подростков к активному занятию спортом.</w:t>
      </w:r>
    </w:p>
    <w:p w:rsidR="00442339" w:rsidRDefault="00022562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В области культуры   основными целями будут являться  сохранение и популяризация культурного наследия  поселения,  обеспечение доступа граждан к культурным ценностям и информации,   комплексное развитие культурного  потенциала,  создание  конкурентоспособных культурных продуктов и услуг для населения,  </w:t>
      </w:r>
      <w:r w:rsidR="00442339">
        <w:rPr>
          <w:rFonts w:ascii="Times New Roman" w:hAnsi="Times New Roman"/>
          <w:sz w:val="28"/>
          <w:szCs w:val="28"/>
        </w:rPr>
        <w:t>р</w:t>
      </w:r>
      <w:r w:rsidRPr="00A2788E">
        <w:rPr>
          <w:rFonts w:ascii="Times New Roman" w:hAnsi="Times New Roman"/>
          <w:sz w:val="28"/>
          <w:szCs w:val="28"/>
        </w:rPr>
        <w:t xml:space="preserve">азвитие и совершенствование форм культурно- досуговой деятельности.  </w:t>
      </w:r>
    </w:p>
    <w:p w:rsidR="00442339" w:rsidRDefault="00442339" w:rsidP="000C32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развития информационного общества  и формирования электронного правительства- создание условий для  формирования и развития  информационного общества путем   реализации мер  по развитию </w:t>
      </w:r>
      <w:r w:rsidR="001545C2">
        <w:rPr>
          <w:rFonts w:ascii="Times New Roman" w:hAnsi="Times New Roman"/>
          <w:sz w:val="28"/>
          <w:szCs w:val="28"/>
        </w:rPr>
        <w:t xml:space="preserve">информационной инфраструктуры, </w:t>
      </w:r>
      <w:r>
        <w:rPr>
          <w:rFonts w:ascii="Times New Roman" w:hAnsi="Times New Roman"/>
          <w:sz w:val="28"/>
          <w:szCs w:val="28"/>
        </w:rPr>
        <w:t xml:space="preserve">поэтапное предоставление государственных и муниципальных услуг </w:t>
      </w:r>
      <w:r w:rsidR="00B36D98">
        <w:rPr>
          <w:rFonts w:ascii="Times New Roman" w:hAnsi="Times New Roman"/>
          <w:sz w:val="28"/>
          <w:szCs w:val="28"/>
        </w:rPr>
        <w:t xml:space="preserve"> в электронной  форме, поэтапное </w:t>
      </w:r>
      <w:r w:rsidR="00B36D98">
        <w:rPr>
          <w:rFonts w:ascii="Times New Roman" w:hAnsi="Times New Roman"/>
          <w:sz w:val="28"/>
          <w:szCs w:val="28"/>
        </w:rPr>
        <w:lastRenderedPageBreak/>
        <w:t>внедрение системы межведомственного   взаимодействия</w:t>
      </w:r>
      <w:r w:rsidR="00151664">
        <w:rPr>
          <w:rFonts w:ascii="Times New Roman" w:hAnsi="Times New Roman"/>
          <w:sz w:val="28"/>
          <w:szCs w:val="28"/>
        </w:rPr>
        <w:t>.</w:t>
      </w:r>
      <w:r w:rsidR="001545C2">
        <w:rPr>
          <w:rFonts w:ascii="Times New Roman" w:hAnsi="Times New Roman"/>
          <w:sz w:val="28"/>
          <w:szCs w:val="28"/>
        </w:rPr>
        <w:t xml:space="preserve"> Вся территория поселения охвачена услугами телефонной связи, мобильной связи, таксофонами, имеется три вышки сотовой связи.</w:t>
      </w:r>
      <w:r w:rsidR="001545C2">
        <w:rPr>
          <w:rFonts w:ascii="Times New Roman" w:hAnsi="Times New Roman"/>
          <w:sz w:val="28"/>
          <w:szCs w:val="28"/>
        </w:rPr>
        <w:tab/>
      </w:r>
    </w:p>
    <w:p w:rsidR="00442339" w:rsidRDefault="00442339" w:rsidP="00022562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310D09" w:rsidRDefault="00151664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</w:t>
      </w:r>
      <w:r w:rsidR="00044F5E">
        <w:rPr>
          <w:rFonts w:ascii="Times New Roman" w:hAnsi="Times New Roman"/>
          <w:sz w:val="28"/>
          <w:szCs w:val="28"/>
        </w:rPr>
        <w:t xml:space="preserve">дения по численности населения </w:t>
      </w:r>
      <w:proofErr w:type="spellStart"/>
      <w:r w:rsidR="004725F2">
        <w:rPr>
          <w:rFonts w:ascii="Times New Roman" w:hAnsi="Times New Roman"/>
          <w:sz w:val="28"/>
          <w:szCs w:val="28"/>
        </w:rPr>
        <w:t>Мойкин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представлены в таблице: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753"/>
        <w:gridCol w:w="1332"/>
        <w:gridCol w:w="1559"/>
        <w:gridCol w:w="1417"/>
        <w:gridCol w:w="1560"/>
        <w:gridCol w:w="1665"/>
      </w:tblGrid>
      <w:tr w:rsidR="004E5838" w:rsidTr="004E5838">
        <w:trPr>
          <w:trHeight w:val="273"/>
        </w:trPr>
        <w:tc>
          <w:tcPr>
            <w:tcW w:w="1753" w:type="dxa"/>
            <w:vMerge w:val="restart"/>
          </w:tcPr>
          <w:p w:rsidR="004E5838" w:rsidRPr="00151664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64">
              <w:rPr>
                <w:rFonts w:ascii="Times New Roman" w:hAnsi="Times New Roman"/>
                <w:sz w:val="24"/>
                <w:szCs w:val="24"/>
              </w:rPr>
              <w:t>Показатель, чел</w:t>
            </w:r>
          </w:p>
        </w:tc>
        <w:tc>
          <w:tcPr>
            <w:tcW w:w="7533" w:type="dxa"/>
            <w:gridSpan w:val="5"/>
          </w:tcPr>
          <w:p w:rsidR="004E5838" w:rsidRPr="00151664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64">
              <w:rPr>
                <w:rFonts w:ascii="Times New Roman" w:hAnsi="Times New Roman"/>
                <w:sz w:val="24"/>
                <w:szCs w:val="24"/>
              </w:rPr>
              <w:t xml:space="preserve">                               Численность</w:t>
            </w:r>
            <w:r w:rsidR="00DD09BF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Pr="0015166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</w:tc>
      </w:tr>
      <w:tr w:rsidR="004E5838" w:rsidTr="004E5838">
        <w:trPr>
          <w:trHeight w:val="472"/>
        </w:trPr>
        <w:tc>
          <w:tcPr>
            <w:tcW w:w="1753" w:type="dxa"/>
            <w:vMerge/>
          </w:tcPr>
          <w:p w:rsidR="004E5838" w:rsidRPr="00151664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E5838" w:rsidRPr="00151664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64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</w:tcPr>
          <w:p w:rsidR="004E5838" w:rsidRPr="00151664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64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</w:tcPr>
          <w:p w:rsidR="004E5838" w:rsidRPr="00151664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64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4E5838" w:rsidRPr="00151664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64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665" w:type="dxa"/>
          </w:tcPr>
          <w:p w:rsidR="004E5838" w:rsidRPr="00151664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</w:tr>
      <w:tr w:rsidR="004E5838" w:rsidTr="004E5838">
        <w:tc>
          <w:tcPr>
            <w:tcW w:w="1753" w:type="dxa"/>
          </w:tcPr>
          <w:p w:rsidR="004E5838" w:rsidRPr="006D32AF" w:rsidRDefault="004E5838" w:rsidP="008A5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AF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Мойкин</w:t>
            </w:r>
            <w:r w:rsidRPr="006D32A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6D32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32" w:type="dxa"/>
          </w:tcPr>
          <w:p w:rsidR="004E5838" w:rsidRPr="006D32AF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1559" w:type="dxa"/>
          </w:tcPr>
          <w:p w:rsidR="004E5838" w:rsidRPr="006D32AF" w:rsidRDefault="004E5838" w:rsidP="00472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1417" w:type="dxa"/>
          </w:tcPr>
          <w:p w:rsidR="004E5838" w:rsidRPr="006D32AF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560" w:type="dxa"/>
          </w:tcPr>
          <w:p w:rsidR="004E5838" w:rsidRPr="006D32AF" w:rsidRDefault="00CB741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1665" w:type="dxa"/>
          </w:tcPr>
          <w:p w:rsidR="004E5838" w:rsidRDefault="00347957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</w:tr>
      <w:tr w:rsidR="004E5838" w:rsidTr="004E5838">
        <w:tc>
          <w:tcPr>
            <w:tcW w:w="1753" w:type="dxa"/>
          </w:tcPr>
          <w:p w:rsidR="004E5838" w:rsidRPr="006D32AF" w:rsidRDefault="004E5838" w:rsidP="00A64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т.ч. э</w:t>
            </w:r>
            <w:r w:rsidRPr="006D32AF">
              <w:rPr>
                <w:rFonts w:ascii="Times New Roman" w:hAnsi="Times New Roman"/>
                <w:sz w:val="24"/>
                <w:szCs w:val="24"/>
              </w:rPr>
              <w:t>кономически активное население  сельского поселения</w:t>
            </w:r>
          </w:p>
        </w:tc>
        <w:tc>
          <w:tcPr>
            <w:tcW w:w="1332" w:type="dxa"/>
          </w:tcPr>
          <w:p w:rsidR="004E5838" w:rsidRPr="006D32AF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559" w:type="dxa"/>
          </w:tcPr>
          <w:p w:rsidR="004E5838" w:rsidRPr="006D32AF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417" w:type="dxa"/>
          </w:tcPr>
          <w:p w:rsidR="004E5838" w:rsidRPr="006D32AF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560" w:type="dxa"/>
          </w:tcPr>
          <w:p w:rsidR="004E5838" w:rsidRPr="006D32AF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665" w:type="dxa"/>
          </w:tcPr>
          <w:p w:rsidR="004E5838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</w:tbl>
    <w:p w:rsidR="00151664" w:rsidRDefault="00151664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 населения</w:t>
      </w:r>
      <w:r w:rsidR="00044F5E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имеет стабильную динамику снижения, </w:t>
      </w:r>
      <w:r w:rsidR="004725F2">
        <w:rPr>
          <w:rFonts w:ascii="Times New Roman" w:hAnsi="Times New Roman"/>
          <w:sz w:val="28"/>
          <w:szCs w:val="28"/>
        </w:rPr>
        <w:t xml:space="preserve"> по численности </w:t>
      </w:r>
      <w:r>
        <w:rPr>
          <w:rFonts w:ascii="Times New Roman" w:hAnsi="Times New Roman"/>
          <w:sz w:val="28"/>
          <w:szCs w:val="28"/>
        </w:rPr>
        <w:t>экономически активного населения</w:t>
      </w:r>
      <w:r w:rsidR="00044F5E">
        <w:rPr>
          <w:rFonts w:ascii="Times New Roman" w:hAnsi="Times New Roman"/>
          <w:sz w:val="28"/>
          <w:szCs w:val="28"/>
        </w:rPr>
        <w:t xml:space="preserve"> также прослеживается</w:t>
      </w:r>
      <w:r w:rsidR="004725F2">
        <w:rPr>
          <w:rFonts w:ascii="Times New Roman" w:hAnsi="Times New Roman"/>
          <w:sz w:val="28"/>
          <w:szCs w:val="28"/>
        </w:rPr>
        <w:t xml:space="preserve">  стабильная динамика снижения</w:t>
      </w:r>
      <w:r w:rsidR="00443BD5">
        <w:rPr>
          <w:rFonts w:ascii="Times New Roman" w:hAnsi="Times New Roman"/>
          <w:sz w:val="28"/>
          <w:szCs w:val="28"/>
        </w:rPr>
        <w:t xml:space="preserve"> </w:t>
      </w:r>
      <w:r w:rsidR="004725F2">
        <w:rPr>
          <w:rFonts w:ascii="Times New Roman" w:hAnsi="Times New Roman"/>
          <w:sz w:val="28"/>
          <w:szCs w:val="28"/>
        </w:rPr>
        <w:t xml:space="preserve"> с</w:t>
      </w:r>
      <w:r w:rsidR="00044F5E">
        <w:rPr>
          <w:rFonts w:ascii="Times New Roman" w:hAnsi="Times New Roman"/>
          <w:sz w:val="28"/>
          <w:szCs w:val="28"/>
        </w:rPr>
        <w:t xml:space="preserve"> некоторым</w:t>
      </w:r>
      <w:r w:rsidR="004725F2">
        <w:rPr>
          <w:rFonts w:ascii="Times New Roman" w:hAnsi="Times New Roman"/>
          <w:sz w:val="28"/>
          <w:szCs w:val="28"/>
        </w:rPr>
        <w:t xml:space="preserve"> </w:t>
      </w:r>
      <w:r w:rsidR="00F86E70">
        <w:rPr>
          <w:rFonts w:ascii="Times New Roman" w:hAnsi="Times New Roman"/>
          <w:sz w:val="28"/>
          <w:szCs w:val="28"/>
        </w:rPr>
        <w:t xml:space="preserve">увеличением </w:t>
      </w:r>
      <w:r w:rsidR="00AF52B8">
        <w:rPr>
          <w:rFonts w:ascii="Times New Roman" w:hAnsi="Times New Roman"/>
          <w:sz w:val="28"/>
          <w:szCs w:val="28"/>
        </w:rPr>
        <w:t xml:space="preserve"> </w:t>
      </w:r>
      <w:r w:rsidR="004725F2">
        <w:rPr>
          <w:rFonts w:ascii="Times New Roman" w:hAnsi="Times New Roman"/>
          <w:sz w:val="28"/>
          <w:szCs w:val="28"/>
        </w:rPr>
        <w:t xml:space="preserve"> в 2020 году.</w:t>
      </w:r>
    </w:p>
    <w:p w:rsidR="005548DB" w:rsidRPr="00A2788E" w:rsidRDefault="00044F5E" w:rsidP="000C32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узкого спектра возможностей трудоустройства и неудовлетворительного качества среды жизнедеятельности, происходит интенсивная миграция</w:t>
      </w:r>
      <w:r w:rsidR="00CD0317">
        <w:rPr>
          <w:rFonts w:ascii="Times New Roman" w:hAnsi="Times New Roman"/>
          <w:sz w:val="28"/>
          <w:szCs w:val="28"/>
        </w:rPr>
        <w:t xml:space="preserve"> части экономически активного и трудоспособного населения, так как доходы населения средние, на 25-30% ниже прожиточного уровня, то </w:t>
      </w:r>
      <w:r w:rsidR="002B68B1">
        <w:rPr>
          <w:rFonts w:ascii="Times New Roman" w:hAnsi="Times New Roman"/>
          <w:sz w:val="28"/>
          <w:szCs w:val="28"/>
        </w:rPr>
        <w:t xml:space="preserve">  население  сельского поселения в условиях более высокой оплаты труда в городах, находящихся в непосредственной  близости к  территории поселения (Великий Новгород, Санкт-Петербург, Ленинградская область), широко пользуется их рынком труда</w:t>
      </w:r>
      <w:r w:rsidR="00A13248">
        <w:rPr>
          <w:rFonts w:ascii="Times New Roman" w:hAnsi="Times New Roman"/>
          <w:sz w:val="28"/>
          <w:szCs w:val="28"/>
        </w:rPr>
        <w:t xml:space="preserve">, </w:t>
      </w:r>
      <w:r w:rsidR="004725F2">
        <w:rPr>
          <w:rFonts w:ascii="Times New Roman" w:hAnsi="Times New Roman"/>
          <w:sz w:val="28"/>
          <w:szCs w:val="28"/>
        </w:rPr>
        <w:t>в</w:t>
      </w:r>
      <w:r w:rsidR="00A13248">
        <w:rPr>
          <w:rFonts w:ascii="Times New Roman" w:hAnsi="Times New Roman"/>
          <w:sz w:val="28"/>
          <w:szCs w:val="28"/>
        </w:rPr>
        <w:t xml:space="preserve"> поисках лучших условий жизнедеятельности – мигрирует  в данные города. Данный фактор оказывает влияние  на бюджетный процесс  сельского поселения.</w:t>
      </w:r>
    </w:p>
    <w:p w:rsidR="00DF32E4" w:rsidRDefault="00DF32E4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</w:t>
      </w:r>
      <w:r w:rsidR="00997F50" w:rsidRPr="00A2788E">
        <w:rPr>
          <w:rFonts w:ascii="Times New Roman" w:hAnsi="Times New Roman"/>
          <w:sz w:val="28"/>
          <w:szCs w:val="28"/>
        </w:rPr>
        <w:t xml:space="preserve"> </w:t>
      </w:r>
      <w:r w:rsidR="00997F50" w:rsidRPr="00A2788E">
        <w:rPr>
          <w:rFonts w:ascii="Times New Roman" w:hAnsi="Times New Roman"/>
          <w:b/>
          <w:sz w:val="28"/>
          <w:szCs w:val="28"/>
        </w:rPr>
        <w:t xml:space="preserve">  Основные  характеристики</w:t>
      </w:r>
      <w:r w:rsidR="00A13248">
        <w:rPr>
          <w:rFonts w:ascii="Times New Roman" w:hAnsi="Times New Roman"/>
          <w:b/>
          <w:sz w:val="28"/>
          <w:szCs w:val="28"/>
        </w:rPr>
        <w:t xml:space="preserve"> проекта</w:t>
      </w:r>
      <w:r w:rsidR="00997F50" w:rsidRPr="00A2788E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A13248" w:rsidRDefault="00A13248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3248">
        <w:rPr>
          <w:rFonts w:ascii="Times New Roman" w:hAnsi="Times New Roman"/>
          <w:sz w:val="28"/>
          <w:szCs w:val="28"/>
        </w:rPr>
        <w:t>Проект реше</w:t>
      </w:r>
      <w:r>
        <w:rPr>
          <w:rFonts w:ascii="Times New Roman" w:hAnsi="Times New Roman"/>
          <w:sz w:val="28"/>
          <w:szCs w:val="28"/>
        </w:rPr>
        <w:t xml:space="preserve">ния о бюджете </w:t>
      </w:r>
      <w:r w:rsidR="003E501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основывается на О</w:t>
      </w:r>
      <w:r w:rsidRPr="00A13248">
        <w:rPr>
          <w:rFonts w:ascii="Times New Roman" w:hAnsi="Times New Roman"/>
          <w:sz w:val="28"/>
          <w:szCs w:val="28"/>
        </w:rPr>
        <w:t>сновных</w:t>
      </w:r>
      <w:r>
        <w:rPr>
          <w:rFonts w:ascii="Times New Roman" w:hAnsi="Times New Roman"/>
          <w:sz w:val="28"/>
          <w:szCs w:val="28"/>
        </w:rPr>
        <w:t xml:space="preserve">  направлениях  бюджетной и налоговой политики  сельского поселения</w:t>
      </w:r>
      <w:r w:rsidR="00567A40">
        <w:rPr>
          <w:rFonts w:ascii="Times New Roman" w:hAnsi="Times New Roman"/>
          <w:sz w:val="28"/>
          <w:szCs w:val="28"/>
        </w:rPr>
        <w:t xml:space="preserve"> на 2022 год и плановый период 2023 и 2024</w:t>
      </w:r>
      <w:r w:rsidR="004A5E1B">
        <w:rPr>
          <w:rFonts w:ascii="Times New Roman" w:hAnsi="Times New Roman"/>
          <w:sz w:val="28"/>
          <w:szCs w:val="28"/>
        </w:rPr>
        <w:t xml:space="preserve"> годов.</w:t>
      </w:r>
    </w:p>
    <w:p w:rsidR="004A5E1B" w:rsidRDefault="004A5E1B" w:rsidP="006D32AF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567A40">
        <w:rPr>
          <w:rFonts w:ascii="Times New Roman" w:hAnsi="Times New Roman"/>
          <w:b/>
          <w:sz w:val="28"/>
          <w:szCs w:val="28"/>
        </w:rPr>
        <w:lastRenderedPageBreak/>
        <w:t xml:space="preserve">Налоговая политика  </w:t>
      </w:r>
      <w:proofErr w:type="spellStart"/>
      <w:r w:rsidR="00D90C7F" w:rsidRPr="00567A40">
        <w:rPr>
          <w:rFonts w:ascii="Times New Roman" w:hAnsi="Times New Roman"/>
          <w:b/>
          <w:sz w:val="28"/>
          <w:szCs w:val="28"/>
        </w:rPr>
        <w:t>Мойкин</w:t>
      </w:r>
      <w:r w:rsidRPr="00567A40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567A40">
        <w:rPr>
          <w:rFonts w:ascii="Times New Roman" w:hAnsi="Times New Roman"/>
          <w:b/>
          <w:sz w:val="28"/>
          <w:szCs w:val="28"/>
        </w:rPr>
        <w:t xml:space="preserve"> сельского   поселения:</w:t>
      </w:r>
    </w:p>
    <w:p w:rsidR="00EE5E40" w:rsidRPr="00567A40" w:rsidRDefault="00EE5E40" w:rsidP="006D32AF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5E40" w:rsidRDefault="004A5E1B" w:rsidP="00EE5E4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67A4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E5E40">
        <w:rPr>
          <w:rFonts w:ascii="Times New Roman" w:hAnsi="Times New Roman"/>
          <w:sz w:val="28"/>
          <w:szCs w:val="28"/>
        </w:rPr>
        <w:t>Н</w:t>
      </w:r>
      <w:r w:rsidR="00F13AD4">
        <w:rPr>
          <w:rFonts w:ascii="Times New Roman" w:hAnsi="Times New Roman"/>
          <w:sz w:val="28"/>
          <w:szCs w:val="28"/>
        </w:rPr>
        <w:t>алоговая политика</w:t>
      </w:r>
      <w:r w:rsidR="00EE5E40">
        <w:rPr>
          <w:rFonts w:ascii="Times New Roman" w:hAnsi="Times New Roman"/>
          <w:sz w:val="28"/>
          <w:szCs w:val="28"/>
        </w:rPr>
        <w:t xml:space="preserve"> поселения в 2022-2024 годах, как и прежде, будет направлена на обеспечение поступления в бюджет   сельского поселения всех доходных источников в запланированных объемах, а также дополнительных  доходов, в том числе за счет  погашения  налогоплательщиками задолженности по обязательным платежам в бюджет.</w:t>
      </w:r>
    </w:p>
    <w:p w:rsidR="004A5E1B" w:rsidRDefault="00EE5E40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 дохода сельского поселения является</w:t>
      </w:r>
      <w:r w:rsidR="004A5E1B">
        <w:rPr>
          <w:rFonts w:ascii="Times New Roman" w:hAnsi="Times New Roman"/>
          <w:sz w:val="28"/>
          <w:szCs w:val="28"/>
        </w:rPr>
        <w:t xml:space="preserve">  земельный налог, поступающий от юридических и физических лиц  в бюджет поселения.</w:t>
      </w:r>
      <w:r>
        <w:rPr>
          <w:rFonts w:ascii="Times New Roman" w:hAnsi="Times New Roman"/>
          <w:sz w:val="28"/>
          <w:szCs w:val="28"/>
        </w:rPr>
        <w:t xml:space="preserve"> Планируется</w:t>
      </w:r>
      <w:r w:rsidR="002A035A">
        <w:rPr>
          <w:rFonts w:ascii="Times New Roman" w:hAnsi="Times New Roman"/>
          <w:sz w:val="28"/>
          <w:szCs w:val="28"/>
        </w:rPr>
        <w:t xml:space="preserve"> в 2022 году продолжить</w:t>
      </w:r>
      <w:r>
        <w:rPr>
          <w:rFonts w:ascii="Times New Roman" w:hAnsi="Times New Roman"/>
          <w:sz w:val="28"/>
          <w:szCs w:val="28"/>
        </w:rPr>
        <w:t xml:space="preserve"> работу по установлению правообладателей и вовлечению в налоговый оборот земельных участков,</w:t>
      </w:r>
      <w:r w:rsidR="002A0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имеющих кадастровой стоимости в связи с отсутствием установленной категории и вида разрешенного использования,</w:t>
      </w:r>
      <w:r w:rsidR="002A035A">
        <w:rPr>
          <w:rFonts w:ascii="Times New Roman" w:hAnsi="Times New Roman"/>
          <w:sz w:val="28"/>
          <w:szCs w:val="28"/>
        </w:rPr>
        <w:t xml:space="preserve"> будет проведена работа по утверждению проектов планировки территории, проектов межевания территории</w:t>
      </w:r>
      <w:r w:rsidR="00C9791D">
        <w:rPr>
          <w:rFonts w:ascii="Times New Roman" w:hAnsi="Times New Roman"/>
          <w:sz w:val="28"/>
          <w:szCs w:val="28"/>
        </w:rPr>
        <w:t>, проведению кадастровых работ по межеванию участков под многоквартирными домами с целью вовлечения их в налоговый оборот.</w:t>
      </w:r>
      <w:r w:rsidR="004A5E1B">
        <w:rPr>
          <w:rFonts w:ascii="Times New Roman" w:hAnsi="Times New Roman"/>
          <w:sz w:val="28"/>
          <w:szCs w:val="28"/>
        </w:rPr>
        <w:t xml:space="preserve"> </w:t>
      </w:r>
    </w:p>
    <w:p w:rsidR="001F2B32" w:rsidRPr="008C16D0" w:rsidRDefault="001F2B32" w:rsidP="000C32F7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5E1B" w:rsidRDefault="004A5E1B" w:rsidP="006D32AF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F36C52">
        <w:rPr>
          <w:rFonts w:ascii="Times New Roman" w:hAnsi="Times New Roman"/>
          <w:b/>
          <w:sz w:val="28"/>
          <w:szCs w:val="28"/>
        </w:rPr>
        <w:t xml:space="preserve">Бюджетная политика </w:t>
      </w:r>
      <w:proofErr w:type="spellStart"/>
      <w:r w:rsidR="00A674A7" w:rsidRPr="00F36C52">
        <w:rPr>
          <w:rFonts w:ascii="Times New Roman" w:hAnsi="Times New Roman"/>
          <w:b/>
          <w:sz w:val="28"/>
          <w:szCs w:val="28"/>
        </w:rPr>
        <w:t>Мойкин</w:t>
      </w:r>
      <w:r w:rsidRPr="00F36C52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F36C52">
        <w:rPr>
          <w:rFonts w:ascii="Times New Roman" w:hAnsi="Times New Roman"/>
          <w:b/>
          <w:sz w:val="28"/>
          <w:szCs w:val="28"/>
        </w:rPr>
        <w:t xml:space="preserve"> сельского поселения:</w:t>
      </w:r>
    </w:p>
    <w:p w:rsidR="001F2B32" w:rsidRDefault="007D20F6" w:rsidP="001F2B3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D20F6">
        <w:rPr>
          <w:rFonts w:ascii="Times New Roman" w:hAnsi="Times New Roman"/>
          <w:sz w:val="28"/>
          <w:szCs w:val="28"/>
        </w:rPr>
        <w:t>Главной</w:t>
      </w:r>
      <w:r>
        <w:rPr>
          <w:rFonts w:ascii="Times New Roman" w:hAnsi="Times New Roman"/>
          <w:sz w:val="28"/>
          <w:szCs w:val="28"/>
        </w:rPr>
        <w:t xml:space="preserve"> задачей при формировании бюджета сельского поселения на 2022 год и плановый период 2023-2024 годов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7D20F6" w:rsidRDefault="007D20F6" w:rsidP="006D32A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расходов бюджета поселения бюджетная политика на 2022 год и плановый период 2023-2024 годов скорректирована исходя из сложившейся экономической ситуации и будет направлена на оптимизацию и повышение эффективности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F2B32" w:rsidRDefault="001F2B32" w:rsidP="006D32A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A4FB4" w:rsidRDefault="008969EA" w:rsidP="00896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Основные направления</w:t>
      </w:r>
      <w:r w:rsidR="00AA4FB4">
        <w:rPr>
          <w:rFonts w:ascii="Times New Roman" w:hAnsi="Times New Roman"/>
          <w:sz w:val="28"/>
          <w:szCs w:val="28"/>
        </w:rPr>
        <w:t xml:space="preserve">  бюджетной и налоговой политики сельского поселения направлены на обеспечение социальной  и экономической стабильности в поселении</w:t>
      </w:r>
      <w:r w:rsidR="00D90C7F">
        <w:rPr>
          <w:rFonts w:ascii="Times New Roman" w:hAnsi="Times New Roman"/>
          <w:sz w:val="28"/>
          <w:szCs w:val="28"/>
        </w:rPr>
        <w:t>,  продолжению работы по минимизации бюджетных рисков,  обеспечения режима экономного и рационального использования средств бюджета  сельского поселения,  повышению качества  оказания муниципальных услуг, повышению эффективности размещения муниципальных заказов.</w:t>
      </w:r>
    </w:p>
    <w:p w:rsidR="001F2B32" w:rsidRPr="00A13248" w:rsidRDefault="001F2B32" w:rsidP="00896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6888" w:rsidRPr="00A2788E" w:rsidRDefault="00B55492" w:rsidP="000C32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b/>
          <w:sz w:val="28"/>
          <w:szCs w:val="28"/>
        </w:rPr>
        <w:t xml:space="preserve"> </w:t>
      </w:r>
      <w:r w:rsidR="00997F50" w:rsidRPr="00A2788E">
        <w:rPr>
          <w:rFonts w:ascii="Times New Roman" w:hAnsi="Times New Roman"/>
          <w:sz w:val="28"/>
          <w:szCs w:val="28"/>
        </w:rPr>
        <w:t>Согласно проекту решения  основны</w:t>
      </w:r>
      <w:r w:rsidR="000B02A0" w:rsidRPr="00A2788E">
        <w:rPr>
          <w:rFonts w:ascii="Times New Roman" w:hAnsi="Times New Roman"/>
          <w:sz w:val="28"/>
          <w:szCs w:val="28"/>
        </w:rPr>
        <w:t>е</w:t>
      </w:r>
      <w:r w:rsidR="00997F50" w:rsidRPr="00A2788E">
        <w:rPr>
          <w:rFonts w:ascii="Times New Roman" w:hAnsi="Times New Roman"/>
          <w:sz w:val="28"/>
          <w:szCs w:val="28"/>
        </w:rPr>
        <w:t xml:space="preserve"> характеристик</w:t>
      </w:r>
      <w:r w:rsidR="000B02A0" w:rsidRPr="00A2788E">
        <w:rPr>
          <w:rFonts w:ascii="Times New Roman" w:hAnsi="Times New Roman"/>
          <w:sz w:val="28"/>
          <w:szCs w:val="28"/>
        </w:rPr>
        <w:t>и</w:t>
      </w:r>
      <w:r w:rsidR="00997F50" w:rsidRPr="00A2788E">
        <w:rPr>
          <w:rFonts w:ascii="Times New Roman" w:hAnsi="Times New Roman"/>
          <w:sz w:val="28"/>
          <w:szCs w:val="28"/>
        </w:rPr>
        <w:t xml:space="preserve">  бюджета поселения</w:t>
      </w:r>
      <w:r w:rsidR="000B02A0" w:rsidRPr="00A2788E">
        <w:rPr>
          <w:rFonts w:ascii="Times New Roman" w:hAnsi="Times New Roman"/>
          <w:sz w:val="28"/>
          <w:szCs w:val="28"/>
        </w:rPr>
        <w:t xml:space="preserve"> представлены  в таблице  </w:t>
      </w:r>
      <w:r w:rsidR="00781D9D" w:rsidRPr="00A2788E">
        <w:rPr>
          <w:rFonts w:ascii="Times New Roman" w:hAnsi="Times New Roman"/>
          <w:sz w:val="28"/>
          <w:szCs w:val="28"/>
        </w:rPr>
        <w:t xml:space="preserve">:     </w:t>
      </w:r>
    </w:p>
    <w:p w:rsidR="000B02A0" w:rsidRPr="00A2788E" w:rsidRDefault="00781D9D" w:rsidP="000B02A0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="001E6888" w:rsidRPr="00A2788E">
        <w:rPr>
          <w:rFonts w:ascii="Times New Roman" w:hAnsi="Times New Roman"/>
          <w:sz w:val="28"/>
          <w:szCs w:val="28"/>
        </w:rPr>
        <w:t xml:space="preserve">                   </w:t>
      </w:r>
      <w:r w:rsidR="005548DB" w:rsidRPr="00A2788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E6888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( тыс.рублей)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9"/>
        <w:gridCol w:w="1464"/>
        <w:gridCol w:w="1142"/>
        <w:gridCol w:w="1142"/>
        <w:gridCol w:w="1142"/>
        <w:gridCol w:w="1438"/>
      </w:tblGrid>
      <w:tr w:rsidR="00A960E4" w:rsidRPr="00A2788E" w:rsidTr="00527E35">
        <w:trPr>
          <w:trHeight w:val="300"/>
        </w:trPr>
        <w:tc>
          <w:tcPr>
            <w:tcW w:w="1809" w:type="dxa"/>
            <w:vMerge w:val="restart"/>
          </w:tcPr>
          <w:p w:rsidR="00A960E4" w:rsidRPr="00AA4FB4" w:rsidRDefault="00A960E4" w:rsidP="00EC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49" w:type="dxa"/>
            <w:vMerge w:val="restart"/>
          </w:tcPr>
          <w:p w:rsidR="00A960E4" w:rsidRPr="00AA4FB4" w:rsidRDefault="00310DAC" w:rsidP="00AA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Уточненный план 2021 года на 01.10</w:t>
            </w:r>
            <w:r w:rsidR="00A960E4" w:rsidRPr="00AA4FB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Merge w:val="restart"/>
          </w:tcPr>
          <w:p w:rsidR="00A960E4" w:rsidRPr="00AA4FB4" w:rsidRDefault="00310DAC" w:rsidP="00EC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Ожидаемое исполнение за 2021</w:t>
            </w:r>
            <w:r w:rsidR="00A960E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6" w:type="dxa"/>
            <w:gridSpan w:val="3"/>
          </w:tcPr>
          <w:p w:rsidR="00A960E4" w:rsidRPr="00AA4FB4" w:rsidRDefault="00A960E4" w:rsidP="00EC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4">
              <w:rPr>
                <w:rFonts w:ascii="Times New Roman" w:hAnsi="Times New Roman"/>
                <w:sz w:val="24"/>
                <w:szCs w:val="24"/>
              </w:rPr>
              <w:t xml:space="preserve">              Проект бюджета</w:t>
            </w:r>
          </w:p>
        </w:tc>
        <w:tc>
          <w:tcPr>
            <w:tcW w:w="1438" w:type="dxa"/>
            <w:vMerge w:val="restart"/>
          </w:tcPr>
          <w:p w:rsidR="00A960E4" w:rsidRPr="00AA4FB4" w:rsidRDefault="00A960E4" w:rsidP="00425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4">
              <w:rPr>
                <w:rFonts w:ascii="Times New Roman" w:hAnsi="Times New Roman"/>
                <w:sz w:val="24"/>
                <w:szCs w:val="24"/>
              </w:rPr>
              <w:t>Отношение 202</w:t>
            </w:r>
            <w:r w:rsidR="00310DAC">
              <w:rPr>
                <w:rFonts w:ascii="Times New Roman" w:hAnsi="Times New Roman"/>
                <w:sz w:val="24"/>
                <w:szCs w:val="24"/>
              </w:rPr>
              <w:t>2 года к</w:t>
            </w:r>
            <w:r w:rsidR="00A75C0D">
              <w:rPr>
                <w:rFonts w:ascii="Times New Roman" w:hAnsi="Times New Roman"/>
                <w:sz w:val="24"/>
                <w:szCs w:val="24"/>
              </w:rPr>
              <w:t xml:space="preserve"> уточн.плану</w:t>
            </w:r>
            <w:r w:rsidR="00310DAC">
              <w:rPr>
                <w:rFonts w:ascii="Times New Roman" w:hAnsi="Times New Roman"/>
                <w:sz w:val="24"/>
                <w:szCs w:val="24"/>
              </w:rPr>
              <w:t>2021</w:t>
            </w:r>
            <w:r w:rsidR="00A75C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AA4FB4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A960E4" w:rsidRPr="00A2788E" w:rsidTr="00527E35">
        <w:trPr>
          <w:trHeight w:val="300"/>
        </w:trPr>
        <w:tc>
          <w:tcPr>
            <w:tcW w:w="1809" w:type="dxa"/>
            <w:vMerge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960E4" w:rsidRPr="00AA4FB4" w:rsidRDefault="00A960E4" w:rsidP="0022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0E4" w:rsidRPr="00AA4FB4" w:rsidRDefault="00A960E4" w:rsidP="0022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4">
              <w:rPr>
                <w:rFonts w:ascii="Times New Roman" w:hAnsi="Times New Roman"/>
                <w:sz w:val="24"/>
                <w:szCs w:val="24"/>
              </w:rPr>
              <w:t>20</w:t>
            </w:r>
            <w:r w:rsidR="00310DAC">
              <w:rPr>
                <w:rFonts w:ascii="Times New Roman" w:hAnsi="Times New Roman"/>
                <w:sz w:val="24"/>
                <w:szCs w:val="24"/>
              </w:rPr>
              <w:t>22</w:t>
            </w:r>
            <w:r w:rsidRPr="00AA4F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</w:tcPr>
          <w:p w:rsidR="00A960E4" w:rsidRPr="00AA4FB4" w:rsidRDefault="00A960E4" w:rsidP="00AA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4">
              <w:rPr>
                <w:rFonts w:ascii="Times New Roman" w:hAnsi="Times New Roman"/>
                <w:sz w:val="24"/>
                <w:szCs w:val="24"/>
              </w:rPr>
              <w:t>202</w:t>
            </w:r>
            <w:r w:rsidR="00310DAC">
              <w:rPr>
                <w:rFonts w:ascii="Times New Roman" w:hAnsi="Times New Roman"/>
                <w:sz w:val="24"/>
                <w:szCs w:val="24"/>
              </w:rPr>
              <w:t>3</w:t>
            </w:r>
            <w:r w:rsidRPr="00AA4F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</w:tcPr>
          <w:p w:rsidR="00A960E4" w:rsidRPr="00AA4FB4" w:rsidRDefault="00A960E4" w:rsidP="00AA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4">
              <w:rPr>
                <w:rFonts w:ascii="Times New Roman" w:hAnsi="Times New Roman"/>
                <w:sz w:val="24"/>
                <w:szCs w:val="24"/>
              </w:rPr>
              <w:t>202</w:t>
            </w:r>
            <w:r w:rsidR="00310DAC">
              <w:rPr>
                <w:rFonts w:ascii="Times New Roman" w:hAnsi="Times New Roman"/>
                <w:sz w:val="24"/>
                <w:szCs w:val="24"/>
              </w:rPr>
              <w:t>4</w:t>
            </w:r>
            <w:r w:rsidRPr="00AA4F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8" w:type="dxa"/>
            <w:vMerge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0E4" w:rsidRPr="00A2788E" w:rsidTr="00527E35">
        <w:tc>
          <w:tcPr>
            <w:tcW w:w="1809" w:type="dxa"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149" w:type="dxa"/>
          </w:tcPr>
          <w:p w:rsidR="00A960E4" w:rsidRPr="00A2788E" w:rsidRDefault="00A75C0D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12802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</w:tcPr>
          <w:p w:rsidR="00A960E4" w:rsidRDefault="00A75C0D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12522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A960E4" w:rsidRPr="00A2788E" w:rsidRDefault="00A75C0D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7943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A960E4" w:rsidRPr="00A2788E" w:rsidRDefault="00AC63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6795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</w:tcPr>
          <w:p w:rsidR="00A960E4" w:rsidRPr="00A2788E" w:rsidRDefault="00AC63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6513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A960E4" w:rsidRPr="00A2788E" w:rsidRDefault="00A960E4" w:rsidP="009C6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75C0D">
              <w:rPr>
                <w:rFonts w:ascii="Times New Roman" w:hAnsi="Times New Roman"/>
                <w:sz w:val="28"/>
                <w:szCs w:val="28"/>
              </w:rPr>
              <w:t>62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 w:rsidR="00A75C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0E4" w:rsidRPr="00A2788E" w:rsidTr="00527E35">
        <w:tc>
          <w:tcPr>
            <w:tcW w:w="1809" w:type="dxa"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149" w:type="dxa"/>
          </w:tcPr>
          <w:p w:rsidR="00A960E4" w:rsidRPr="00A2788E" w:rsidRDefault="00A75C0D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13530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4" w:type="dxa"/>
          </w:tcPr>
          <w:p w:rsidR="00A960E4" w:rsidRDefault="00AC63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13530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</w:tcPr>
          <w:p w:rsidR="00A960E4" w:rsidRPr="00A2788E" w:rsidRDefault="00AC63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7943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A960E4" w:rsidRPr="00A2788E" w:rsidRDefault="002D0E4D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6795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</w:tcPr>
          <w:p w:rsidR="00A960E4" w:rsidRPr="00A2788E" w:rsidRDefault="002D0E4D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6513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438" w:type="dxa"/>
          </w:tcPr>
          <w:p w:rsidR="00A960E4" w:rsidRPr="00A2788E" w:rsidRDefault="00A960E4" w:rsidP="009C6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D0E4D">
              <w:rPr>
                <w:rFonts w:ascii="Times New Roman" w:hAnsi="Times New Roman"/>
                <w:sz w:val="28"/>
                <w:szCs w:val="28"/>
              </w:rPr>
              <w:t>58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A960E4" w:rsidRPr="00A2788E" w:rsidTr="00527E35">
        <w:tc>
          <w:tcPr>
            <w:tcW w:w="1809" w:type="dxa"/>
          </w:tcPr>
          <w:p w:rsidR="00527E35" w:rsidRDefault="00A960E4" w:rsidP="00527E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r w:rsidR="00527E35">
              <w:rPr>
                <w:rFonts w:ascii="Times New Roman" w:hAnsi="Times New Roman"/>
                <w:b/>
                <w:sz w:val="28"/>
                <w:szCs w:val="28"/>
              </w:rPr>
              <w:t>(-)</w:t>
            </w:r>
            <w:r w:rsidR="001F2B3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A960E4" w:rsidRPr="00A2788E" w:rsidRDefault="001F2B32" w:rsidP="00527E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r w:rsidR="00527E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(+</w:t>
            </w:r>
            <w:r w:rsidR="00527E3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149" w:type="dxa"/>
          </w:tcPr>
          <w:p w:rsidR="00A960E4" w:rsidRPr="00A2788E" w:rsidRDefault="00954E02" w:rsidP="00954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728,7</w:t>
            </w:r>
          </w:p>
        </w:tc>
        <w:tc>
          <w:tcPr>
            <w:tcW w:w="1464" w:type="dxa"/>
          </w:tcPr>
          <w:p w:rsidR="00A960E4" w:rsidRPr="00A2788E" w:rsidRDefault="00954E02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-1008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142" w:type="dxa"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142" w:type="dxa"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438" w:type="dxa"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</w:tbl>
    <w:p w:rsidR="00781D9D" w:rsidRDefault="000B02A0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954E02">
        <w:rPr>
          <w:rFonts w:ascii="Times New Roman" w:hAnsi="Times New Roman"/>
          <w:sz w:val="28"/>
          <w:szCs w:val="28"/>
        </w:rPr>
        <w:t>Проект бюджета на 2021 год принимается</w:t>
      </w:r>
      <w:r w:rsidR="00425DB8">
        <w:rPr>
          <w:rFonts w:ascii="Times New Roman" w:hAnsi="Times New Roman"/>
          <w:sz w:val="28"/>
          <w:szCs w:val="28"/>
        </w:rPr>
        <w:t xml:space="preserve"> без дефицита и профицита. В ходе исполнения бюджета поселения по состоянию на 01.</w:t>
      </w:r>
      <w:r w:rsidR="009C69DD">
        <w:rPr>
          <w:rFonts w:ascii="Times New Roman" w:hAnsi="Times New Roman"/>
          <w:sz w:val="28"/>
          <w:szCs w:val="28"/>
        </w:rPr>
        <w:t>01.</w:t>
      </w:r>
      <w:r w:rsidR="00425DB8">
        <w:rPr>
          <w:rFonts w:ascii="Times New Roman" w:hAnsi="Times New Roman"/>
          <w:sz w:val="28"/>
          <w:szCs w:val="28"/>
        </w:rPr>
        <w:t>202</w:t>
      </w:r>
      <w:r w:rsidR="00954E02">
        <w:rPr>
          <w:rFonts w:ascii="Times New Roman" w:hAnsi="Times New Roman"/>
          <w:sz w:val="28"/>
          <w:szCs w:val="28"/>
        </w:rPr>
        <w:t>2</w:t>
      </w:r>
      <w:r w:rsidR="00425DB8">
        <w:rPr>
          <w:rFonts w:ascii="Times New Roman" w:hAnsi="Times New Roman"/>
          <w:sz w:val="28"/>
          <w:szCs w:val="28"/>
        </w:rPr>
        <w:t xml:space="preserve">  </w:t>
      </w:r>
      <w:r w:rsidR="009C69DD">
        <w:rPr>
          <w:rFonts w:ascii="Times New Roman" w:hAnsi="Times New Roman"/>
          <w:sz w:val="28"/>
          <w:szCs w:val="28"/>
        </w:rPr>
        <w:t xml:space="preserve"> планируется что </w:t>
      </w:r>
      <w:r w:rsidR="00954E02">
        <w:rPr>
          <w:rFonts w:ascii="Times New Roman" w:hAnsi="Times New Roman"/>
          <w:sz w:val="28"/>
          <w:szCs w:val="28"/>
        </w:rPr>
        <w:t>бюджет будет</w:t>
      </w:r>
      <w:r w:rsidR="00425DB8">
        <w:rPr>
          <w:rFonts w:ascii="Times New Roman" w:hAnsi="Times New Roman"/>
          <w:sz w:val="28"/>
          <w:szCs w:val="28"/>
        </w:rPr>
        <w:t xml:space="preserve"> дефицитным, размер дефицита состав</w:t>
      </w:r>
      <w:r w:rsidR="009C69DD">
        <w:rPr>
          <w:rFonts w:ascii="Times New Roman" w:hAnsi="Times New Roman"/>
          <w:sz w:val="28"/>
          <w:szCs w:val="28"/>
        </w:rPr>
        <w:t>ит</w:t>
      </w:r>
      <w:r w:rsidR="00425DB8">
        <w:rPr>
          <w:rFonts w:ascii="Times New Roman" w:hAnsi="Times New Roman"/>
          <w:sz w:val="28"/>
          <w:szCs w:val="28"/>
        </w:rPr>
        <w:t xml:space="preserve"> </w:t>
      </w:r>
      <w:r w:rsidR="00954E02">
        <w:rPr>
          <w:rFonts w:ascii="Times New Roman" w:hAnsi="Times New Roman"/>
          <w:sz w:val="28"/>
          <w:szCs w:val="28"/>
        </w:rPr>
        <w:t>1008,5</w:t>
      </w:r>
      <w:r w:rsidR="00425DB8">
        <w:rPr>
          <w:rFonts w:ascii="Times New Roman" w:hAnsi="Times New Roman"/>
          <w:sz w:val="28"/>
          <w:szCs w:val="28"/>
        </w:rPr>
        <w:t xml:space="preserve"> тыс.рублей.</w:t>
      </w:r>
    </w:p>
    <w:p w:rsidR="00A960E4" w:rsidRDefault="00115B1A" w:rsidP="000C32F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на 2022</w:t>
      </w:r>
      <w:r w:rsidR="00A960E4">
        <w:rPr>
          <w:rFonts w:ascii="Times New Roman" w:hAnsi="Times New Roman"/>
          <w:sz w:val="28"/>
          <w:szCs w:val="28"/>
        </w:rPr>
        <w:t xml:space="preserve">  год  сбалансирован  без дефицита и профицита.</w:t>
      </w:r>
    </w:p>
    <w:p w:rsidR="00A960E4" w:rsidRDefault="00A960E4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</w:t>
      </w:r>
      <w:r w:rsidR="00115B1A">
        <w:rPr>
          <w:rFonts w:ascii="Times New Roman" w:hAnsi="Times New Roman"/>
          <w:sz w:val="28"/>
          <w:szCs w:val="28"/>
        </w:rPr>
        <w:t>ристики  проекта бюджета на 2022</w:t>
      </w:r>
      <w:r>
        <w:rPr>
          <w:rFonts w:ascii="Times New Roman" w:hAnsi="Times New Roman"/>
          <w:sz w:val="28"/>
          <w:szCs w:val="28"/>
        </w:rPr>
        <w:t xml:space="preserve"> год  ни</w:t>
      </w:r>
      <w:r w:rsidR="00115B1A">
        <w:rPr>
          <w:rFonts w:ascii="Times New Roman" w:hAnsi="Times New Roman"/>
          <w:sz w:val="28"/>
          <w:szCs w:val="28"/>
        </w:rPr>
        <w:t>же ожидаемого исполнения за 2021</w:t>
      </w:r>
      <w:r>
        <w:rPr>
          <w:rFonts w:ascii="Times New Roman" w:hAnsi="Times New Roman"/>
          <w:sz w:val="28"/>
          <w:szCs w:val="28"/>
        </w:rPr>
        <w:t xml:space="preserve"> год, что обусловлено отсутствием в расходной части   проекта бюджета иных  межбюджетных трансфертов по причине не распределения последних вышестоящими бюджетами. </w:t>
      </w:r>
    </w:p>
    <w:p w:rsidR="00115B1A" w:rsidRDefault="00115B1A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492" w:rsidRDefault="00A960E4" w:rsidP="000C32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Преимущества, характерные для  трехлетнего бюджетного планирования, к числу  которых в  первую очередь можно отнести предсказуемость условий, гибкость принятия финансовых решений, наличие резервов, которые на очередном этапе</w:t>
      </w:r>
      <w:r w:rsidR="00136199">
        <w:rPr>
          <w:rFonts w:ascii="Times New Roman" w:hAnsi="Times New Roman"/>
          <w:sz w:val="28"/>
          <w:szCs w:val="28"/>
        </w:rPr>
        <w:t xml:space="preserve"> бюджетного планирования позволяет предусмотреть расходы, определенные приоритетами планирования, начинают приобретать  актуальность для бюджетов поселений. Вместе с тем реализация данных преимуществ  имеет высокие риски  по причине недостаточности  собственных ресурсов и высокой зависимости   реализации приоритетных проектов от вышестоящих бюджетов, высоких политических и финансовых  рисков. Целесообразность  анализа планового периода отсутствует.</w:t>
      </w:r>
    </w:p>
    <w:p w:rsidR="00115B1A" w:rsidRPr="00A2788E" w:rsidRDefault="00115B1A" w:rsidP="00987E1B">
      <w:pPr>
        <w:jc w:val="both"/>
        <w:rPr>
          <w:rFonts w:ascii="Times New Roman" w:hAnsi="Times New Roman"/>
          <w:sz w:val="28"/>
          <w:szCs w:val="28"/>
        </w:rPr>
      </w:pPr>
    </w:p>
    <w:p w:rsidR="00CE42AD" w:rsidRDefault="00CE42AD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66181B">
        <w:rPr>
          <w:rFonts w:ascii="Times New Roman" w:hAnsi="Times New Roman"/>
          <w:sz w:val="28"/>
          <w:szCs w:val="28"/>
        </w:rPr>
        <w:t xml:space="preserve">      </w:t>
      </w:r>
      <w:r w:rsidRPr="00A2788E">
        <w:rPr>
          <w:rFonts w:ascii="Times New Roman" w:hAnsi="Times New Roman"/>
          <w:sz w:val="28"/>
          <w:szCs w:val="28"/>
        </w:rPr>
        <w:t xml:space="preserve">  </w:t>
      </w:r>
      <w:r w:rsidRPr="00A2788E">
        <w:rPr>
          <w:rFonts w:ascii="Times New Roman" w:hAnsi="Times New Roman"/>
          <w:b/>
          <w:sz w:val="28"/>
          <w:szCs w:val="28"/>
        </w:rPr>
        <w:t>Доходы бюджета поселения</w:t>
      </w:r>
    </w:p>
    <w:p w:rsidR="00F47F74" w:rsidRDefault="00F47F74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F74">
        <w:rPr>
          <w:rFonts w:ascii="Times New Roman" w:hAnsi="Times New Roman"/>
          <w:sz w:val="28"/>
          <w:szCs w:val="28"/>
        </w:rPr>
        <w:t>В соответствие со статьей  174.1</w:t>
      </w:r>
      <w:r>
        <w:rPr>
          <w:rFonts w:ascii="Times New Roman" w:hAnsi="Times New Roman"/>
          <w:sz w:val="28"/>
          <w:szCs w:val="28"/>
        </w:rPr>
        <w:t xml:space="preserve"> Бюджетного кодекса  доходы бюджета планируются на основе  прогноза социально-экономического  развития территории в условиях  действующего законодательства  о налогах и сборах</w:t>
      </w:r>
      <w:r w:rsidR="006527EF">
        <w:rPr>
          <w:rFonts w:ascii="Times New Roman" w:hAnsi="Times New Roman"/>
          <w:sz w:val="28"/>
          <w:szCs w:val="28"/>
        </w:rPr>
        <w:t xml:space="preserve"> и бюджетного законодательства, а также  законов Российской Федерации, законов 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доходы. Доходы бюджета поселения  составляют собственные (налоговые и неналоговые) доходы и безвозмездные  поступления от других бюджетов бюджетной системы РФ.</w:t>
      </w:r>
    </w:p>
    <w:p w:rsidR="006527EF" w:rsidRDefault="006527EF" w:rsidP="000C32F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бюджета  </w:t>
      </w:r>
      <w:proofErr w:type="spellStart"/>
      <w:r w:rsidR="00A674A7">
        <w:rPr>
          <w:rFonts w:ascii="Times New Roman" w:hAnsi="Times New Roman"/>
          <w:sz w:val="28"/>
          <w:szCs w:val="28"/>
        </w:rPr>
        <w:t>Мойкин</w:t>
      </w:r>
      <w:r>
        <w:rPr>
          <w:rFonts w:ascii="Times New Roman" w:hAnsi="Times New Roman"/>
          <w:sz w:val="28"/>
          <w:szCs w:val="28"/>
        </w:rPr>
        <w:t>ск</w:t>
      </w:r>
      <w:r w:rsidR="00F34526">
        <w:rPr>
          <w:rFonts w:ascii="Times New Roman" w:hAnsi="Times New Roman"/>
          <w:sz w:val="28"/>
          <w:szCs w:val="28"/>
        </w:rPr>
        <w:t>ого</w:t>
      </w:r>
      <w:proofErr w:type="spellEnd"/>
      <w:r w:rsidR="00F34526">
        <w:rPr>
          <w:rFonts w:ascii="Times New Roman" w:hAnsi="Times New Roman"/>
          <w:sz w:val="28"/>
          <w:szCs w:val="28"/>
        </w:rPr>
        <w:t xml:space="preserve"> сельского поселения  на 2022</w:t>
      </w:r>
      <w:r>
        <w:rPr>
          <w:rFonts w:ascii="Times New Roman" w:hAnsi="Times New Roman"/>
          <w:sz w:val="28"/>
          <w:szCs w:val="28"/>
        </w:rPr>
        <w:t xml:space="preserve"> год  прогнозируется </w:t>
      </w:r>
      <w:r w:rsidR="00F345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сумме  </w:t>
      </w:r>
      <w:r w:rsidR="00F34526">
        <w:rPr>
          <w:rFonts w:ascii="Times New Roman" w:hAnsi="Times New Roman"/>
          <w:sz w:val="28"/>
          <w:szCs w:val="28"/>
        </w:rPr>
        <w:t>7943,4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F34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числе:  по налоговым и неналоговым доходам  в сумме   </w:t>
      </w:r>
      <w:r w:rsidR="00F34526">
        <w:rPr>
          <w:rFonts w:ascii="Times New Roman" w:hAnsi="Times New Roman"/>
          <w:sz w:val="28"/>
          <w:szCs w:val="28"/>
        </w:rPr>
        <w:t>3328,9</w:t>
      </w:r>
      <w:r w:rsidR="00422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тыс.руб.,  по безвозмездным поступлениям в сумме </w:t>
      </w:r>
      <w:r w:rsidR="00F34526">
        <w:rPr>
          <w:rFonts w:ascii="Times New Roman" w:hAnsi="Times New Roman"/>
          <w:sz w:val="28"/>
          <w:szCs w:val="28"/>
        </w:rPr>
        <w:t>4614,5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E20A86" w:rsidRPr="00DF2727" w:rsidRDefault="00E20A86" w:rsidP="00E20A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16 сентября 2021 года №1569 « 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2022 год и плановый период 2023 и 2024 годов утвержден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F2727">
        <w:rPr>
          <w:rFonts w:ascii="Times New Roman" w:hAnsi="Times New Roman"/>
          <w:sz w:val="28"/>
          <w:szCs w:val="28"/>
        </w:rPr>
        <w:t>№</w:t>
      </w:r>
      <w:r w:rsidR="00DF2727" w:rsidRPr="00DF2727">
        <w:rPr>
          <w:rFonts w:ascii="Times New Roman" w:hAnsi="Times New Roman"/>
          <w:sz w:val="28"/>
          <w:szCs w:val="28"/>
        </w:rPr>
        <w:t>15/1-рг от 17</w:t>
      </w:r>
      <w:r w:rsidRPr="00DF2727">
        <w:rPr>
          <w:rFonts w:ascii="Times New Roman" w:hAnsi="Times New Roman"/>
          <w:sz w:val="28"/>
          <w:szCs w:val="28"/>
        </w:rPr>
        <w:t>.11.2021</w:t>
      </w:r>
      <w:r w:rsidR="00DF2727" w:rsidRPr="00DF2727">
        <w:rPr>
          <w:rFonts w:ascii="Times New Roman" w:hAnsi="Times New Roman"/>
          <w:sz w:val="28"/>
          <w:szCs w:val="28"/>
        </w:rPr>
        <w:t xml:space="preserve"> </w:t>
      </w:r>
      <w:r w:rsidRPr="00DF2727">
        <w:rPr>
          <w:rFonts w:ascii="Times New Roman" w:hAnsi="Times New Roman"/>
          <w:sz w:val="28"/>
          <w:szCs w:val="28"/>
        </w:rPr>
        <w:t xml:space="preserve">года (распоряжение Администрации </w:t>
      </w:r>
      <w:proofErr w:type="spellStart"/>
      <w:r w:rsidRPr="00DF2727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Pr="00DF2727">
        <w:rPr>
          <w:rFonts w:ascii="Times New Roman" w:hAnsi="Times New Roman"/>
          <w:sz w:val="28"/>
          <w:szCs w:val="28"/>
        </w:rPr>
        <w:t xml:space="preserve"> сельского поселения прилагается к проекту бюджета на 2022-2024 годы). </w:t>
      </w:r>
    </w:p>
    <w:p w:rsidR="00E20A86" w:rsidRDefault="00E20A86" w:rsidP="000C32F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F7037E" w:rsidRDefault="00E156DE" w:rsidP="00E156DE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E156DE">
        <w:rPr>
          <w:rFonts w:ascii="Times New Roman" w:hAnsi="Times New Roman"/>
          <w:sz w:val="28"/>
          <w:szCs w:val="28"/>
        </w:rPr>
        <w:t xml:space="preserve"> </w:t>
      </w:r>
      <w:r w:rsidR="006527EF" w:rsidRPr="00E156DE">
        <w:rPr>
          <w:rFonts w:ascii="Times New Roman" w:hAnsi="Times New Roman"/>
          <w:sz w:val="28"/>
          <w:szCs w:val="28"/>
        </w:rPr>
        <w:t>Виды</w:t>
      </w:r>
      <w:r w:rsidR="006527EF">
        <w:rPr>
          <w:rFonts w:ascii="Times New Roman" w:hAnsi="Times New Roman"/>
          <w:sz w:val="28"/>
          <w:szCs w:val="28"/>
        </w:rPr>
        <w:t xml:space="preserve"> доходов, которые поступают  в бюджет поселения, определяет  Бюджетный  кодекс.</w:t>
      </w:r>
      <w:r w:rsidR="00F7037E" w:rsidRPr="00F7037E">
        <w:rPr>
          <w:rFonts w:ascii="Times New Roman" w:hAnsi="Times New Roman"/>
          <w:sz w:val="28"/>
          <w:szCs w:val="28"/>
        </w:rPr>
        <w:t xml:space="preserve"> </w:t>
      </w:r>
      <w:r w:rsidR="00F7037E">
        <w:rPr>
          <w:rFonts w:ascii="Times New Roman" w:hAnsi="Times New Roman"/>
          <w:sz w:val="28"/>
          <w:szCs w:val="28"/>
        </w:rPr>
        <w:t>Главными администраторами по налоговым доходам являются: Управление Федерального казначейства по Новгородской области (администрирование доходов от уплаты акцизов),</w:t>
      </w:r>
      <w:r>
        <w:rPr>
          <w:rFonts w:ascii="Times New Roman" w:hAnsi="Times New Roman"/>
          <w:sz w:val="28"/>
          <w:szCs w:val="28"/>
        </w:rPr>
        <w:t xml:space="preserve"> </w:t>
      </w:r>
      <w:r w:rsidR="00F7037E">
        <w:rPr>
          <w:rFonts w:ascii="Times New Roman" w:hAnsi="Times New Roman"/>
          <w:sz w:val="28"/>
          <w:szCs w:val="28"/>
        </w:rPr>
        <w:t xml:space="preserve">Управление Федеральной налоговой службы России по Новгородской области (администрирование НДФЛ, единого сельхозналога ,налога на имущество, земельного налога).  Полномочиями  главного  администратора доходов </w:t>
      </w:r>
      <w:r w:rsidR="00F7037E">
        <w:rPr>
          <w:rFonts w:ascii="Times New Roman" w:hAnsi="Times New Roman"/>
          <w:sz w:val="28"/>
          <w:szCs w:val="28"/>
        </w:rPr>
        <w:lastRenderedPageBreak/>
        <w:t xml:space="preserve">наделена Администрация  </w:t>
      </w:r>
      <w:proofErr w:type="spellStart"/>
      <w:r w:rsidR="00F7037E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F7037E">
        <w:rPr>
          <w:rFonts w:ascii="Times New Roman" w:hAnsi="Times New Roman"/>
          <w:sz w:val="28"/>
          <w:szCs w:val="28"/>
        </w:rPr>
        <w:t xml:space="preserve"> сельского поселения в отношении неналоговых доходов.  Подведомственных  администраторов   данный   главный  администратор бюджетных средств не имеет. Администрация </w:t>
      </w:r>
      <w:proofErr w:type="spellStart"/>
      <w:r w:rsidR="00F7037E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F7037E">
        <w:rPr>
          <w:rFonts w:ascii="Times New Roman" w:hAnsi="Times New Roman"/>
          <w:sz w:val="28"/>
          <w:szCs w:val="28"/>
        </w:rPr>
        <w:t xml:space="preserve"> сельского поселения в 2022 году будет  администрировать такие виды доходов бюджета поселения, как:  государственная пошлина  за совершение нотариальных действий должностными лицами органов местного самоуправления, доходы от сдачи в аренду имущества, доходы от денежных взысканий (штрафов), доходы от реализации иного имущества, находящегося в оперативном управлении органов управления сельских поселений,  невыясненные поступления, зачисленные в бюджет сельского поселения, дотации, субвенции и субсидии, причитающиеся бюджету поселения.</w:t>
      </w:r>
    </w:p>
    <w:p w:rsidR="001D6386" w:rsidRDefault="0066181B" w:rsidP="006618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статьей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перечень главных администраторов  источников финансиро</w:t>
      </w:r>
      <w:r w:rsidR="004309C6">
        <w:rPr>
          <w:rFonts w:ascii="Times New Roman" w:hAnsi="Times New Roman"/>
          <w:sz w:val="28"/>
          <w:szCs w:val="28"/>
        </w:rPr>
        <w:t xml:space="preserve">вания дефицита бюджета </w:t>
      </w:r>
      <w:proofErr w:type="spellStart"/>
      <w:r w:rsidR="004309C6"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2022год и плановый период 2023 и 2024 годов утвержден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15-рг от 17.11.2021года (распоряжение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прилагается к проекту бюдж</w:t>
      </w:r>
      <w:r w:rsidR="00951C17">
        <w:rPr>
          <w:rFonts w:ascii="Times New Roman" w:hAnsi="Times New Roman"/>
          <w:sz w:val="28"/>
          <w:szCs w:val="28"/>
        </w:rPr>
        <w:t xml:space="preserve">ета на 2022-2024 годы). </w:t>
      </w:r>
    </w:p>
    <w:p w:rsidR="0066181B" w:rsidRDefault="001D6386" w:rsidP="006618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51C17">
        <w:rPr>
          <w:rFonts w:ascii="Times New Roman" w:hAnsi="Times New Roman"/>
          <w:sz w:val="28"/>
          <w:szCs w:val="28"/>
        </w:rPr>
        <w:t>Главным администратором</w:t>
      </w:r>
      <w:r w:rsidR="0066181B">
        <w:rPr>
          <w:rFonts w:ascii="Times New Roman" w:hAnsi="Times New Roman"/>
          <w:sz w:val="28"/>
          <w:szCs w:val="28"/>
        </w:rPr>
        <w:t xml:space="preserve"> источников финансиро</w:t>
      </w:r>
      <w:r w:rsidR="00EE6B43">
        <w:rPr>
          <w:rFonts w:ascii="Times New Roman" w:hAnsi="Times New Roman"/>
          <w:sz w:val="28"/>
          <w:szCs w:val="28"/>
        </w:rPr>
        <w:t xml:space="preserve">вания дефицита бюджета </w:t>
      </w:r>
      <w:proofErr w:type="spellStart"/>
      <w:r w:rsidR="00EE6B43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951C17">
        <w:rPr>
          <w:rFonts w:ascii="Times New Roman" w:hAnsi="Times New Roman"/>
          <w:sz w:val="28"/>
          <w:szCs w:val="28"/>
        </w:rPr>
        <w:t xml:space="preserve"> сельского поселения являе</w:t>
      </w:r>
      <w:r w:rsidR="0066181B">
        <w:rPr>
          <w:rFonts w:ascii="Times New Roman" w:hAnsi="Times New Roman"/>
          <w:sz w:val="28"/>
          <w:szCs w:val="28"/>
        </w:rPr>
        <w:t>тс</w:t>
      </w:r>
      <w:r w:rsidR="00DA5738">
        <w:rPr>
          <w:rFonts w:ascii="Times New Roman" w:hAnsi="Times New Roman"/>
          <w:sz w:val="28"/>
          <w:szCs w:val="28"/>
        </w:rPr>
        <w:t xml:space="preserve">я </w:t>
      </w:r>
      <w:r w:rsidR="00951C17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951C17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951C1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6181B">
        <w:rPr>
          <w:rFonts w:ascii="Times New Roman" w:hAnsi="Times New Roman"/>
          <w:sz w:val="28"/>
          <w:szCs w:val="28"/>
        </w:rPr>
        <w:t xml:space="preserve"> в отношении </w:t>
      </w:r>
      <w:r w:rsidR="00951C17">
        <w:rPr>
          <w:rFonts w:ascii="Times New Roman" w:hAnsi="Times New Roman"/>
          <w:sz w:val="28"/>
          <w:szCs w:val="28"/>
        </w:rPr>
        <w:t>увеличения и уменьшения прочих остатков денежных средств бюджетов сельских поселений</w:t>
      </w:r>
      <w:r w:rsidR="00DA5738">
        <w:rPr>
          <w:rFonts w:ascii="Times New Roman" w:hAnsi="Times New Roman"/>
          <w:sz w:val="28"/>
          <w:szCs w:val="28"/>
        </w:rPr>
        <w:t>.</w:t>
      </w:r>
    </w:p>
    <w:p w:rsidR="0066181B" w:rsidRDefault="0066181B" w:rsidP="00E156DE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7037E" w:rsidRDefault="00F7037E" w:rsidP="00F7037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плановых назначений   по налоговым доходам сформированы по информации, представленной главным администратором налоговых  доходов, УФНС  России по  Новгородской области , Межрайонной инспекцией   Федеральной налоговой службы № 9  по Новгородской области.</w:t>
      </w:r>
    </w:p>
    <w:p w:rsidR="00F7037E" w:rsidRDefault="00F7037E" w:rsidP="00F7037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Прогнозируемые доходы проекта бюджета  сельского поселения в разрезе видов доходов  представлены  в Приложение 1 к проекту бюджета.  </w:t>
      </w:r>
    </w:p>
    <w:p w:rsidR="00F34526" w:rsidRDefault="00F34526" w:rsidP="007976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66A1" w:rsidRPr="00A2788E" w:rsidRDefault="008F0EC5" w:rsidP="000C32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34DD">
        <w:rPr>
          <w:rFonts w:ascii="Times New Roman" w:hAnsi="Times New Roman"/>
          <w:sz w:val="28"/>
          <w:szCs w:val="28"/>
        </w:rPr>
        <w:t xml:space="preserve">Параметры </w:t>
      </w:r>
      <w:r w:rsidR="00611702" w:rsidRPr="00D934DD">
        <w:rPr>
          <w:rFonts w:ascii="Times New Roman" w:hAnsi="Times New Roman"/>
          <w:sz w:val="28"/>
          <w:szCs w:val="28"/>
        </w:rPr>
        <w:t xml:space="preserve"> доходов </w:t>
      </w:r>
      <w:r w:rsidRPr="00D934DD">
        <w:rPr>
          <w:rFonts w:ascii="Times New Roman" w:hAnsi="Times New Roman"/>
          <w:sz w:val="28"/>
          <w:szCs w:val="28"/>
        </w:rPr>
        <w:t xml:space="preserve"> бюджета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611702" w:rsidRPr="00A2788E">
        <w:rPr>
          <w:rFonts w:ascii="Times New Roman" w:hAnsi="Times New Roman"/>
          <w:sz w:val="28"/>
          <w:szCs w:val="28"/>
        </w:rPr>
        <w:t xml:space="preserve"> поселения</w:t>
      </w:r>
      <w:r w:rsidRPr="00A2788E">
        <w:rPr>
          <w:rFonts w:ascii="Times New Roman" w:hAnsi="Times New Roman"/>
          <w:sz w:val="28"/>
          <w:szCs w:val="28"/>
        </w:rPr>
        <w:t xml:space="preserve">  на  20</w:t>
      </w:r>
      <w:r w:rsidR="00632CD4" w:rsidRPr="00A2788E">
        <w:rPr>
          <w:rFonts w:ascii="Times New Roman" w:hAnsi="Times New Roman"/>
          <w:sz w:val="28"/>
          <w:szCs w:val="28"/>
        </w:rPr>
        <w:t>2</w:t>
      </w:r>
      <w:r w:rsidR="00D934DD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  приведены в таблице</w:t>
      </w:r>
    </w:p>
    <w:p w:rsidR="00611702" w:rsidRPr="00A2788E" w:rsidRDefault="00611702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( тыс.</w:t>
      </w:r>
      <w:r w:rsidR="00D934DD">
        <w:rPr>
          <w:rFonts w:ascii="Times New Roman" w:hAnsi="Times New Roman"/>
          <w:b/>
          <w:sz w:val="28"/>
          <w:szCs w:val="28"/>
        </w:rPr>
        <w:t xml:space="preserve"> </w:t>
      </w:r>
      <w:r w:rsidRPr="00A2788E">
        <w:rPr>
          <w:rFonts w:ascii="Times New Roman" w:hAnsi="Times New Roman"/>
          <w:b/>
          <w:sz w:val="28"/>
          <w:szCs w:val="28"/>
        </w:rPr>
        <w:t>рублей)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212"/>
        <w:gridCol w:w="2117"/>
        <w:gridCol w:w="2005"/>
      </w:tblGrid>
      <w:tr w:rsidR="004579A7" w:rsidRPr="00A2788E" w:rsidTr="00CD7A76">
        <w:tc>
          <w:tcPr>
            <w:tcW w:w="2953" w:type="dxa"/>
          </w:tcPr>
          <w:p w:rsidR="00611702" w:rsidRPr="007866A1" w:rsidRDefault="00611702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A1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212" w:type="dxa"/>
          </w:tcPr>
          <w:p w:rsidR="00611702" w:rsidRPr="007866A1" w:rsidRDefault="004579A7" w:rsidP="00786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A1">
              <w:rPr>
                <w:rFonts w:ascii="Times New Roman" w:hAnsi="Times New Roman"/>
                <w:sz w:val="24"/>
                <w:szCs w:val="24"/>
              </w:rPr>
              <w:t>Уточненный план 20</w:t>
            </w:r>
            <w:r w:rsidR="00D934DD">
              <w:rPr>
                <w:rFonts w:ascii="Times New Roman" w:hAnsi="Times New Roman"/>
                <w:sz w:val="24"/>
                <w:szCs w:val="24"/>
              </w:rPr>
              <w:t>21</w:t>
            </w:r>
            <w:r w:rsidRPr="007866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7" w:type="dxa"/>
          </w:tcPr>
          <w:p w:rsidR="00611702" w:rsidRPr="007866A1" w:rsidRDefault="004579A7" w:rsidP="00786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A1">
              <w:rPr>
                <w:rFonts w:ascii="Times New Roman" w:hAnsi="Times New Roman"/>
                <w:sz w:val="24"/>
                <w:szCs w:val="24"/>
              </w:rPr>
              <w:t>Проект бюджета на 20</w:t>
            </w:r>
            <w:r w:rsidR="00632CD4" w:rsidRPr="007866A1">
              <w:rPr>
                <w:rFonts w:ascii="Times New Roman" w:hAnsi="Times New Roman"/>
                <w:sz w:val="24"/>
                <w:szCs w:val="24"/>
              </w:rPr>
              <w:t>2</w:t>
            </w:r>
            <w:r w:rsidR="00D934DD">
              <w:rPr>
                <w:rFonts w:ascii="Times New Roman" w:hAnsi="Times New Roman"/>
                <w:sz w:val="24"/>
                <w:szCs w:val="24"/>
              </w:rPr>
              <w:t>2</w:t>
            </w:r>
            <w:r w:rsidRPr="007866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611702" w:rsidRPr="007866A1" w:rsidRDefault="004579A7" w:rsidP="00786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A1">
              <w:rPr>
                <w:rFonts w:ascii="Times New Roman" w:hAnsi="Times New Roman"/>
                <w:sz w:val="24"/>
                <w:szCs w:val="24"/>
              </w:rPr>
              <w:t>% к 20</w:t>
            </w:r>
            <w:r w:rsidR="00D934DD">
              <w:rPr>
                <w:rFonts w:ascii="Times New Roman" w:hAnsi="Times New Roman"/>
                <w:sz w:val="24"/>
                <w:szCs w:val="24"/>
              </w:rPr>
              <w:t>21</w:t>
            </w:r>
            <w:r w:rsidRPr="007866A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4579A7" w:rsidRPr="00A2788E" w:rsidTr="00CD7A76">
        <w:tc>
          <w:tcPr>
            <w:tcW w:w="2953" w:type="dxa"/>
          </w:tcPr>
          <w:p w:rsidR="00611702" w:rsidRPr="00A2788E" w:rsidRDefault="00611702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  <w:r w:rsidR="001A7FE0">
              <w:rPr>
                <w:rFonts w:ascii="Times New Roman" w:hAnsi="Times New Roman"/>
                <w:b/>
                <w:sz w:val="28"/>
                <w:szCs w:val="28"/>
              </w:rPr>
              <w:t>-всего</w:t>
            </w:r>
          </w:p>
        </w:tc>
        <w:tc>
          <w:tcPr>
            <w:tcW w:w="2212" w:type="dxa"/>
          </w:tcPr>
          <w:p w:rsidR="00611702" w:rsidRPr="001A7FE0" w:rsidRDefault="00FB088F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2930,4</w:t>
            </w:r>
          </w:p>
        </w:tc>
        <w:tc>
          <w:tcPr>
            <w:tcW w:w="2117" w:type="dxa"/>
          </w:tcPr>
          <w:p w:rsidR="00611702" w:rsidRPr="001A7FE0" w:rsidRDefault="0079764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3278,9</w:t>
            </w:r>
          </w:p>
        </w:tc>
        <w:tc>
          <w:tcPr>
            <w:tcW w:w="2005" w:type="dxa"/>
          </w:tcPr>
          <w:p w:rsidR="00611702" w:rsidRPr="001A7FE0" w:rsidRDefault="009016F5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111,9</w:t>
            </w:r>
          </w:p>
        </w:tc>
      </w:tr>
      <w:tr w:rsidR="004579A7" w:rsidRPr="00A2788E" w:rsidTr="00CD7A76">
        <w:tc>
          <w:tcPr>
            <w:tcW w:w="2953" w:type="dxa"/>
          </w:tcPr>
          <w:p w:rsidR="00611702" w:rsidRPr="00A2788E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2212" w:type="dxa"/>
          </w:tcPr>
          <w:p w:rsidR="00611702" w:rsidRPr="00A2788E" w:rsidRDefault="00681D5B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659,2</w:t>
            </w:r>
          </w:p>
        </w:tc>
        <w:tc>
          <w:tcPr>
            <w:tcW w:w="2117" w:type="dxa"/>
          </w:tcPr>
          <w:p w:rsidR="00611702" w:rsidRPr="00A2788E" w:rsidRDefault="001A7FE0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689,5</w:t>
            </w:r>
          </w:p>
        </w:tc>
        <w:tc>
          <w:tcPr>
            <w:tcW w:w="2005" w:type="dxa"/>
          </w:tcPr>
          <w:p w:rsidR="00611702" w:rsidRPr="00A2788E" w:rsidRDefault="00885418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104,6</w:t>
            </w:r>
          </w:p>
        </w:tc>
      </w:tr>
      <w:tr w:rsidR="004579A7" w:rsidRPr="00A2788E" w:rsidTr="00CD7A76">
        <w:tc>
          <w:tcPr>
            <w:tcW w:w="2953" w:type="dxa"/>
          </w:tcPr>
          <w:p w:rsidR="00611702" w:rsidRPr="00A2788E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12" w:type="dxa"/>
          </w:tcPr>
          <w:p w:rsidR="00611702" w:rsidRPr="00A2788E" w:rsidRDefault="00681D5B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  <w:r w:rsidR="00422BE3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2117" w:type="dxa"/>
          </w:tcPr>
          <w:p w:rsidR="00611702" w:rsidRPr="00A2788E" w:rsidRDefault="00797646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309,6</w:t>
            </w:r>
          </w:p>
        </w:tc>
        <w:tc>
          <w:tcPr>
            <w:tcW w:w="2005" w:type="dxa"/>
          </w:tcPr>
          <w:p w:rsidR="00611702" w:rsidRPr="00A2788E" w:rsidRDefault="0011342E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4579A7" w:rsidRPr="00A2788E" w:rsidTr="00CD7A76">
        <w:tc>
          <w:tcPr>
            <w:tcW w:w="2953" w:type="dxa"/>
          </w:tcPr>
          <w:p w:rsidR="00611702" w:rsidRPr="00A2788E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12" w:type="dxa"/>
          </w:tcPr>
          <w:p w:rsidR="00611702" w:rsidRPr="00A2788E" w:rsidRDefault="00422BE3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81D5B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2117" w:type="dxa"/>
          </w:tcPr>
          <w:p w:rsidR="00611702" w:rsidRPr="00A2788E" w:rsidRDefault="0079764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2005" w:type="dxa"/>
          </w:tcPr>
          <w:p w:rsidR="00611702" w:rsidRPr="00A2788E" w:rsidRDefault="0011342E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в 16 раз</w:t>
            </w:r>
          </w:p>
        </w:tc>
      </w:tr>
      <w:tr w:rsidR="004579A7" w:rsidRPr="00A2788E" w:rsidTr="00CD7A76">
        <w:tc>
          <w:tcPr>
            <w:tcW w:w="2953" w:type="dxa"/>
          </w:tcPr>
          <w:p w:rsidR="00611702" w:rsidRPr="00A2788E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12" w:type="dxa"/>
          </w:tcPr>
          <w:p w:rsidR="00611702" w:rsidRPr="00A2788E" w:rsidRDefault="00681D5B" w:rsidP="0042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22BE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611702" w:rsidRPr="00A2788E" w:rsidRDefault="0079764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2005" w:type="dxa"/>
          </w:tcPr>
          <w:p w:rsidR="00611702" w:rsidRPr="00A2788E" w:rsidRDefault="00DE404D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114,8</w:t>
            </w:r>
          </w:p>
        </w:tc>
      </w:tr>
      <w:tr w:rsidR="004579A7" w:rsidRPr="00A2788E" w:rsidTr="00CD7A76">
        <w:tc>
          <w:tcPr>
            <w:tcW w:w="2953" w:type="dxa"/>
          </w:tcPr>
          <w:p w:rsidR="00611702" w:rsidRPr="00A2788E" w:rsidRDefault="004579A7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212" w:type="dxa"/>
          </w:tcPr>
          <w:p w:rsidR="00611702" w:rsidRPr="00A2788E" w:rsidRDefault="00681D5B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1757</w:t>
            </w:r>
            <w:r w:rsidR="00422BE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611702" w:rsidRPr="00A2788E" w:rsidRDefault="0079764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2042</w:t>
            </w:r>
            <w:r w:rsidR="007866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611702" w:rsidRPr="00A2788E" w:rsidRDefault="00DE404D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116,2</w:t>
            </w:r>
          </w:p>
        </w:tc>
      </w:tr>
      <w:tr w:rsidR="007866A1" w:rsidRPr="00A2788E" w:rsidTr="00CD7A76">
        <w:tc>
          <w:tcPr>
            <w:tcW w:w="2953" w:type="dxa"/>
          </w:tcPr>
          <w:p w:rsidR="007866A1" w:rsidRPr="00A2788E" w:rsidRDefault="007866A1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2212" w:type="dxa"/>
          </w:tcPr>
          <w:p w:rsidR="007866A1" w:rsidRPr="00A2788E" w:rsidRDefault="00422BE3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117" w:type="dxa"/>
          </w:tcPr>
          <w:p w:rsidR="007866A1" w:rsidRPr="00A2788E" w:rsidRDefault="0079764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005" w:type="dxa"/>
          </w:tcPr>
          <w:p w:rsidR="007866A1" w:rsidRPr="00A2788E" w:rsidRDefault="00DE404D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CD7A76" w:rsidRPr="00A2788E" w:rsidTr="00CD7A76">
        <w:tc>
          <w:tcPr>
            <w:tcW w:w="2953" w:type="dxa"/>
          </w:tcPr>
          <w:p w:rsidR="00CD7A76" w:rsidRPr="00A2788E" w:rsidRDefault="00CD7A7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212" w:type="dxa"/>
          </w:tcPr>
          <w:p w:rsidR="00CD7A76" w:rsidRPr="00797646" w:rsidRDefault="00681D5B" w:rsidP="00632C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176,0</w:t>
            </w:r>
          </w:p>
        </w:tc>
        <w:tc>
          <w:tcPr>
            <w:tcW w:w="2117" w:type="dxa"/>
          </w:tcPr>
          <w:p w:rsidR="00CD7A76" w:rsidRPr="00797646" w:rsidRDefault="0079764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64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422BE3" w:rsidRPr="00797646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CD7A76" w:rsidRPr="00797646" w:rsidRDefault="003F6C61" w:rsidP="007866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28,4</w:t>
            </w:r>
          </w:p>
        </w:tc>
      </w:tr>
      <w:tr w:rsidR="00797646" w:rsidRPr="00A2788E" w:rsidTr="00CD7A76">
        <w:tc>
          <w:tcPr>
            <w:tcW w:w="2953" w:type="dxa"/>
          </w:tcPr>
          <w:p w:rsidR="00797646" w:rsidRPr="00797646" w:rsidRDefault="0079764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46">
              <w:rPr>
                <w:rFonts w:ascii="Times New Roman" w:hAnsi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2212" w:type="dxa"/>
          </w:tcPr>
          <w:p w:rsidR="00797646" w:rsidRDefault="00681D5B" w:rsidP="00632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117" w:type="dxa"/>
          </w:tcPr>
          <w:p w:rsidR="00797646" w:rsidRDefault="0079764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005" w:type="dxa"/>
          </w:tcPr>
          <w:p w:rsidR="00797646" w:rsidRDefault="00EF5DE0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</w:tr>
      <w:tr w:rsidR="00681D5B" w:rsidRPr="00A2788E" w:rsidTr="00CD7A76">
        <w:tc>
          <w:tcPr>
            <w:tcW w:w="2953" w:type="dxa"/>
          </w:tcPr>
          <w:p w:rsidR="00681D5B" w:rsidRPr="00797646" w:rsidRDefault="00681D5B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Штрафы,</w:t>
            </w:r>
            <w:r w:rsidR="00FB08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санкции</w:t>
            </w:r>
          </w:p>
        </w:tc>
        <w:tc>
          <w:tcPr>
            <w:tcW w:w="2212" w:type="dxa"/>
          </w:tcPr>
          <w:p w:rsidR="00681D5B" w:rsidRDefault="00681D5B" w:rsidP="00632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2117" w:type="dxa"/>
          </w:tcPr>
          <w:p w:rsidR="00681D5B" w:rsidRDefault="00FB088F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5" w:type="dxa"/>
          </w:tcPr>
          <w:p w:rsidR="00681D5B" w:rsidRDefault="00EF5DE0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A76" w:rsidRPr="00A2788E" w:rsidTr="00CD7A76">
        <w:tc>
          <w:tcPr>
            <w:tcW w:w="2953" w:type="dxa"/>
          </w:tcPr>
          <w:p w:rsidR="00CD7A76" w:rsidRPr="00A2788E" w:rsidRDefault="00CD7A7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2212" w:type="dxa"/>
          </w:tcPr>
          <w:p w:rsidR="00CD7A76" w:rsidRPr="00681D5B" w:rsidRDefault="00FB088F" w:rsidP="00632C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9485,7</w:t>
            </w:r>
          </w:p>
        </w:tc>
        <w:tc>
          <w:tcPr>
            <w:tcW w:w="2117" w:type="dxa"/>
          </w:tcPr>
          <w:p w:rsidR="00CD7A76" w:rsidRPr="00681D5B" w:rsidRDefault="00681D5B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D5B">
              <w:rPr>
                <w:rFonts w:ascii="Times New Roman" w:hAnsi="Times New Roman"/>
                <w:b/>
                <w:sz w:val="28"/>
                <w:szCs w:val="28"/>
              </w:rPr>
              <w:t>4614,5</w:t>
            </w:r>
          </w:p>
        </w:tc>
        <w:tc>
          <w:tcPr>
            <w:tcW w:w="2005" w:type="dxa"/>
          </w:tcPr>
          <w:p w:rsidR="00CD7A76" w:rsidRPr="00681D5B" w:rsidRDefault="007A3AD2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48,6</w:t>
            </w:r>
          </w:p>
        </w:tc>
      </w:tr>
      <w:tr w:rsidR="00CD7A76" w:rsidRPr="00A2788E" w:rsidTr="00CD7A76">
        <w:tc>
          <w:tcPr>
            <w:tcW w:w="2953" w:type="dxa"/>
          </w:tcPr>
          <w:p w:rsidR="00CD7A76" w:rsidRPr="00A2788E" w:rsidRDefault="00CD7A7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212" w:type="dxa"/>
          </w:tcPr>
          <w:p w:rsidR="00CD7A76" w:rsidRPr="00FB088F" w:rsidRDefault="009016F5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12592</w:t>
            </w:r>
            <w:r w:rsidR="00FB088F" w:rsidRPr="00FB088F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</w:p>
        </w:tc>
        <w:tc>
          <w:tcPr>
            <w:tcW w:w="2117" w:type="dxa"/>
          </w:tcPr>
          <w:p w:rsidR="00CD7A76" w:rsidRPr="00681D5B" w:rsidRDefault="00681D5B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D5B">
              <w:rPr>
                <w:rFonts w:ascii="Times New Roman" w:hAnsi="Times New Roman"/>
                <w:b/>
                <w:sz w:val="28"/>
                <w:szCs w:val="28"/>
              </w:rPr>
              <w:t>7943,4</w:t>
            </w:r>
          </w:p>
        </w:tc>
        <w:tc>
          <w:tcPr>
            <w:tcW w:w="2005" w:type="dxa"/>
          </w:tcPr>
          <w:p w:rsidR="00CD7A76" w:rsidRPr="00FB088F" w:rsidRDefault="007A3AD2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63,0</w:t>
            </w:r>
          </w:p>
        </w:tc>
      </w:tr>
    </w:tbl>
    <w:p w:rsidR="00611702" w:rsidRPr="00A2788E" w:rsidRDefault="00611702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F12C0" w:rsidRPr="00A2788E" w:rsidRDefault="00C30060" w:rsidP="000C32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Поступления по налоговым доходам </w:t>
      </w:r>
      <w:r w:rsidR="00AA2830" w:rsidRPr="00A2788E">
        <w:rPr>
          <w:rFonts w:ascii="Times New Roman" w:hAnsi="Times New Roman"/>
          <w:sz w:val="28"/>
          <w:szCs w:val="28"/>
        </w:rPr>
        <w:t xml:space="preserve"> в 20</w:t>
      </w:r>
      <w:r w:rsidR="00CD7A76" w:rsidRPr="00A2788E">
        <w:rPr>
          <w:rFonts w:ascii="Times New Roman" w:hAnsi="Times New Roman"/>
          <w:sz w:val="28"/>
          <w:szCs w:val="28"/>
        </w:rPr>
        <w:t>2</w:t>
      </w:r>
      <w:r w:rsidR="00812632">
        <w:rPr>
          <w:rFonts w:ascii="Times New Roman" w:hAnsi="Times New Roman"/>
          <w:sz w:val="28"/>
          <w:szCs w:val="28"/>
        </w:rPr>
        <w:t>2</w:t>
      </w:r>
      <w:r w:rsidR="00AA2830" w:rsidRPr="00A2788E">
        <w:rPr>
          <w:rFonts w:ascii="Times New Roman" w:hAnsi="Times New Roman"/>
          <w:sz w:val="28"/>
          <w:szCs w:val="28"/>
        </w:rPr>
        <w:t xml:space="preserve"> году </w:t>
      </w:r>
      <w:r w:rsidRPr="00A2788E">
        <w:rPr>
          <w:rFonts w:ascii="Times New Roman" w:hAnsi="Times New Roman"/>
          <w:sz w:val="28"/>
          <w:szCs w:val="28"/>
        </w:rPr>
        <w:t xml:space="preserve"> планируются   с </w:t>
      </w:r>
      <w:r w:rsidR="004579A7" w:rsidRPr="00A2788E">
        <w:rPr>
          <w:rFonts w:ascii="Times New Roman" w:hAnsi="Times New Roman"/>
          <w:sz w:val="28"/>
          <w:szCs w:val="28"/>
        </w:rPr>
        <w:t xml:space="preserve"> </w:t>
      </w:r>
      <w:r w:rsidR="004E486B">
        <w:rPr>
          <w:rFonts w:ascii="Times New Roman" w:hAnsi="Times New Roman"/>
          <w:sz w:val="28"/>
          <w:szCs w:val="28"/>
        </w:rPr>
        <w:t>ростом к</w:t>
      </w:r>
      <w:r w:rsidRPr="00A2788E">
        <w:rPr>
          <w:rFonts w:ascii="Times New Roman" w:hAnsi="Times New Roman"/>
          <w:sz w:val="28"/>
          <w:szCs w:val="28"/>
        </w:rPr>
        <w:t xml:space="preserve">   уточненным  бюджетным показател</w:t>
      </w:r>
      <w:r w:rsidR="001416EE" w:rsidRPr="00A2788E">
        <w:rPr>
          <w:rFonts w:ascii="Times New Roman" w:hAnsi="Times New Roman"/>
          <w:sz w:val="28"/>
          <w:szCs w:val="28"/>
        </w:rPr>
        <w:t>ям  20</w:t>
      </w:r>
      <w:r w:rsidR="00112BD6">
        <w:rPr>
          <w:rFonts w:ascii="Times New Roman" w:hAnsi="Times New Roman"/>
          <w:sz w:val="28"/>
          <w:szCs w:val="28"/>
        </w:rPr>
        <w:t>21</w:t>
      </w:r>
      <w:r w:rsidR="001416EE" w:rsidRPr="00A2788E">
        <w:rPr>
          <w:rFonts w:ascii="Times New Roman" w:hAnsi="Times New Roman"/>
          <w:sz w:val="28"/>
          <w:szCs w:val="28"/>
        </w:rPr>
        <w:t xml:space="preserve"> года  на </w:t>
      </w:r>
      <w:r w:rsidR="00C87EA3">
        <w:rPr>
          <w:rFonts w:ascii="Times New Roman" w:hAnsi="Times New Roman"/>
          <w:sz w:val="28"/>
          <w:szCs w:val="28"/>
        </w:rPr>
        <w:t>11,9</w:t>
      </w:r>
      <w:r w:rsidR="001416EE" w:rsidRPr="00A2788E">
        <w:rPr>
          <w:rFonts w:ascii="Times New Roman" w:hAnsi="Times New Roman"/>
          <w:sz w:val="28"/>
          <w:szCs w:val="28"/>
        </w:rPr>
        <w:t xml:space="preserve"> </w:t>
      </w:r>
      <w:r w:rsidR="001416EE" w:rsidRPr="00A2788E">
        <w:rPr>
          <w:rFonts w:ascii="Times New Roman" w:hAnsi="Times New Roman"/>
          <w:sz w:val="28"/>
          <w:szCs w:val="28"/>
        </w:rPr>
        <w:lastRenderedPageBreak/>
        <w:t xml:space="preserve">процента,  </w:t>
      </w:r>
      <w:r w:rsidR="00626127" w:rsidRPr="00A2788E">
        <w:rPr>
          <w:rFonts w:ascii="Times New Roman" w:hAnsi="Times New Roman"/>
          <w:sz w:val="28"/>
          <w:szCs w:val="28"/>
        </w:rPr>
        <w:t xml:space="preserve"> </w:t>
      </w:r>
      <w:r w:rsidR="00CD7A76" w:rsidRPr="00A2788E">
        <w:rPr>
          <w:rFonts w:ascii="Times New Roman" w:hAnsi="Times New Roman"/>
          <w:sz w:val="28"/>
          <w:szCs w:val="28"/>
        </w:rPr>
        <w:t xml:space="preserve"> </w:t>
      </w:r>
      <w:r w:rsidR="004E486B">
        <w:rPr>
          <w:rFonts w:ascii="Times New Roman" w:hAnsi="Times New Roman"/>
          <w:sz w:val="28"/>
          <w:szCs w:val="28"/>
        </w:rPr>
        <w:t>увеличение</w:t>
      </w:r>
      <w:r w:rsidR="00CD7A76" w:rsidRPr="00A2788E">
        <w:rPr>
          <w:rFonts w:ascii="Times New Roman" w:hAnsi="Times New Roman"/>
          <w:sz w:val="28"/>
          <w:szCs w:val="28"/>
        </w:rPr>
        <w:t xml:space="preserve"> </w:t>
      </w:r>
      <w:r w:rsidR="00626127" w:rsidRPr="00A2788E">
        <w:rPr>
          <w:rFonts w:ascii="Times New Roman" w:hAnsi="Times New Roman"/>
          <w:sz w:val="28"/>
          <w:szCs w:val="28"/>
        </w:rPr>
        <w:t xml:space="preserve"> </w:t>
      </w:r>
      <w:r w:rsidR="004579A7" w:rsidRPr="00A2788E">
        <w:rPr>
          <w:rFonts w:ascii="Times New Roman" w:hAnsi="Times New Roman"/>
          <w:sz w:val="28"/>
          <w:szCs w:val="28"/>
        </w:rPr>
        <w:t xml:space="preserve"> </w:t>
      </w:r>
      <w:r w:rsidR="001416EE" w:rsidRPr="00A2788E">
        <w:rPr>
          <w:rFonts w:ascii="Times New Roman" w:hAnsi="Times New Roman"/>
          <w:sz w:val="28"/>
          <w:szCs w:val="28"/>
        </w:rPr>
        <w:t xml:space="preserve">  произойдет за счет</w:t>
      </w:r>
      <w:r w:rsidR="00626127" w:rsidRPr="00A2788E">
        <w:rPr>
          <w:rFonts w:ascii="Times New Roman" w:hAnsi="Times New Roman"/>
          <w:sz w:val="28"/>
          <w:szCs w:val="28"/>
        </w:rPr>
        <w:t xml:space="preserve"> </w:t>
      </w:r>
      <w:r w:rsidR="00CD7A76" w:rsidRPr="00A2788E">
        <w:rPr>
          <w:rFonts w:ascii="Times New Roman" w:hAnsi="Times New Roman"/>
          <w:sz w:val="28"/>
          <w:szCs w:val="28"/>
        </w:rPr>
        <w:t xml:space="preserve"> </w:t>
      </w:r>
      <w:r w:rsidR="004E486B">
        <w:rPr>
          <w:rFonts w:ascii="Times New Roman" w:hAnsi="Times New Roman"/>
          <w:sz w:val="28"/>
          <w:szCs w:val="28"/>
        </w:rPr>
        <w:t xml:space="preserve"> роста объема</w:t>
      </w:r>
      <w:r w:rsidR="00410DB8">
        <w:rPr>
          <w:rFonts w:ascii="Times New Roman" w:hAnsi="Times New Roman"/>
          <w:sz w:val="28"/>
          <w:szCs w:val="28"/>
        </w:rPr>
        <w:t xml:space="preserve"> доходов от уплаты акцизов на 4,6 процента,</w:t>
      </w:r>
      <w:r w:rsidR="005710D7">
        <w:rPr>
          <w:rFonts w:ascii="Times New Roman" w:hAnsi="Times New Roman"/>
          <w:sz w:val="28"/>
          <w:szCs w:val="28"/>
        </w:rPr>
        <w:t xml:space="preserve"> рост</w:t>
      </w:r>
      <w:r w:rsidR="002675F9">
        <w:rPr>
          <w:rFonts w:ascii="Times New Roman" w:hAnsi="Times New Roman"/>
          <w:sz w:val="28"/>
          <w:szCs w:val="28"/>
        </w:rPr>
        <w:t>а</w:t>
      </w:r>
      <w:r w:rsidR="005710D7">
        <w:rPr>
          <w:rFonts w:ascii="Times New Roman" w:hAnsi="Times New Roman"/>
          <w:sz w:val="28"/>
          <w:szCs w:val="28"/>
        </w:rPr>
        <w:t xml:space="preserve"> объема поступлений налога н</w:t>
      </w:r>
      <w:r w:rsidR="00410DB8">
        <w:rPr>
          <w:rFonts w:ascii="Times New Roman" w:hAnsi="Times New Roman"/>
          <w:sz w:val="28"/>
          <w:szCs w:val="28"/>
        </w:rPr>
        <w:t>а имущество физических лиц на 14,8</w:t>
      </w:r>
      <w:r w:rsidR="005710D7">
        <w:rPr>
          <w:rFonts w:ascii="Times New Roman" w:hAnsi="Times New Roman"/>
          <w:sz w:val="28"/>
          <w:szCs w:val="28"/>
        </w:rPr>
        <w:t xml:space="preserve"> процента, рост</w:t>
      </w:r>
      <w:r w:rsidR="002675F9">
        <w:rPr>
          <w:rFonts w:ascii="Times New Roman" w:hAnsi="Times New Roman"/>
          <w:sz w:val="28"/>
          <w:szCs w:val="28"/>
        </w:rPr>
        <w:t>а</w:t>
      </w:r>
      <w:r w:rsidR="001416EE" w:rsidRPr="00A2788E">
        <w:rPr>
          <w:rFonts w:ascii="Times New Roman" w:hAnsi="Times New Roman"/>
          <w:sz w:val="28"/>
          <w:szCs w:val="28"/>
        </w:rPr>
        <w:t xml:space="preserve"> объема поступлений </w:t>
      </w:r>
      <w:r w:rsidR="00092F5A" w:rsidRPr="00A2788E">
        <w:rPr>
          <w:rFonts w:ascii="Times New Roman" w:hAnsi="Times New Roman"/>
          <w:sz w:val="28"/>
          <w:szCs w:val="28"/>
        </w:rPr>
        <w:t xml:space="preserve"> земельного </w:t>
      </w:r>
      <w:r w:rsidR="00144C6C" w:rsidRPr="00A2788E">
        <w:rPr>
          <w:rFonts w:ascii="Times New Roman" w:hAnsi="Times New Roman"/>
          <w:sz w:val="28"/>
          <w:szCs w:val="28"/>
        </w:rPr>
        <w:t xml:space="preserve"> налога </w:t>
      </w:r>
      <w:r w:rsidR="001416EE" w:rsidRPr="00A2788E">
        <w:rPr>
          <w:rFonts w:ascii="Times New Roman" w:hAnsi="Times New Roman"/>
          <w:sz w:val="28"/>
          <w:szCs w:val="28"/>
        </w:rPr>
        <w:t xml:space="preserve">  на</w:t>
      </w:r>
      <w:r w:rsidR="00CE3E6F">
        <w:rPr>
          <w:rFonts w:ascii="Times New Roman" w:hAnsi="Times New Roman"/>
          <w:sz w:val="28"/>
          <w:szCs w:val="28"/>
        </w:rPr>
        <w:t xml:space="preserve"> </w:t>
      </w:r>
      <w:r w:rsidR="00410DB8">
        <w:rPr>
          <w:rFonts w:ascii="Times New Roman" w:hAnsi="Times New Roman"/>
          <w:sz w:val="28"/>
          <w:szCs w:val="28"/>
        </w:rPr>
        <w:t>16,2</w:t>
      </w:r>
      <w:r w:rsidR="00CE3E6F">
        <w:rPr>
          <w:rFonts w:ascii="Times New Roman" w:hAnsi="Times New Roman"/>
          <w:sz w:val="28"/>
          <w:szCs w:val="28"/>
        </w:rPr>
        <w:t xml:space="preserve"> </w:t>
      </w:r>
      <w:r w:rsidR="001416EE" w:rsidRPr="00A2788E">
        <w:rPr>
          <w:rFonts w:ascii="Times New Roman" w:hAnsi="Times New Roman"/>
          <w:sz w:val="28"/>
          <w:szCs w:val="28"/>
        </w:rPr>
        <w:t>процента</w:t>
      </w:r>
      <w:r w:rsidR="002675F9">
        <w:rPr>
          <w:rFonts w:ascii="Times New Roman" w:hAnsi="Times New Roman"/>
          <w:sz w:val="28"/>
          <w:szCs w:val="28"/>
        </w:rPr>
        <w:t>.</w:t>
      </w:r>
      <w:r w:rsidR="00626127" w:rsidRPr="00A2788E">
        <w:rPr>
          <w:rFonts w:ascii="Times New Roman" w:hAnsi="Times New Roman"/>
          <w:sz w:val="28"/>
          <w:szCs w:val="28"/>
        </w:rPr>
        <w:t xml:space="preserve"> </w:t>
      </w:r>
      <w:r w:rsidR="006A2BF2" w:rsidRPr="00A2788E">
        <w:rPr>
          <w:rFonts w:ascii="Times New Roman" w:hAnsi="Times New Roman"/>
          <w:sz w:val="28"/>
          <w:szCs w:val="28"/>
        </w:rPr>
        <w:t xml:space="preserve">  </w:t>
      </w:r>
      <w:r w:rsidR="00C57DFC" w:rsidRPr="00A2788E">
        <w:rPr>
          <w:rFonts w:ascii="Times New Roman" w:hAnsi="Times New Roman"/>
          <w:sz w:val="28"/>
          <w:szCs w:val="28"/>
        </w:rPr>
        <w:t xml:space="preserve">  В структуре  доходов  удельный вес собственных налоговых и</w:t>
      </w:r>
      <w:r w:rsidR="00626127" w:rsidRPr="00A2788E">
        <w:rPr>
          <w:rFonts w:ascii="Times New Roman" w:hAnsi="Times New Roman"/>
          <w:sz w:val="28"/>
          <w:szCs w:val="28"/>
        </w:rPr>
        <w:t xml:space="preserve"> неналоговых доходов</w:t>
      </w:r>
      <w:r w:rsidR="00AA2830" w:rsidRPr="00A2788E">
        <w:rPr>
          <w:rFonts w:ascii="Times New Roman" w:hAnsi="Times New Roman"/>
          <w:sz w:val="28"/>
          <w:szCs w:val="28"/>
        </w:rPr>
        <w:t xml:space="preserve">  </w:t>
      </w:r>
      <w:r w:rsidR="00626127" w:rsidRPr="00A2788E">
        <w:rPr>
          <w:rFonts w:ascii="Times New Roman" w:hAnsi="Times New Roman"/>
          <w:sz w:val="28"/>
          <w:szCs w:val="28"/>
        </w:rPr>
        <w:t xml:space="preserve"> возрастет </w:t>
      </w:r>
      <w:r w:rsidR="00C57DFC" w:rsidRPr="00A2788E">
        <w:rPr>
          <w:rFonts w:ascii="Times New Roman" w:hAnsi="Times New Roman"/>
          <w:sz w:val="28"/>
          <w:szCs w:val="28"/>
        </w:rPr>
        <w:t xml:space="preserve">  с </w:t>
      </w:r>
      <w:r w:rsidR="00AA2830" w:rsidRPr="00A2788E">
        <w:rPr>
          <w:rFonts w:ascii="Times New Roman" w:hAnsi="Times New Roman"/>
          <w:sz w:val="28"/>
          <w:szCs w:val="28"/>
        </w:rPr>
        <w:t xml:space="preserve"> </w:t>
      </w:r>
      <w:r w:rsidR="00626127" w:rsidRPr="00A2788E">
        <w:rPr>
          <w:rFonts w:ascii="Times New Roman" w:hAnsi="Times New Roman"/>
          <w:sz w:val="28"/>
          <w:szCs w:val="28"/>
        </w:rPr>
        <w:t xml:space="preserve"> </w:t>
      </w:r>
      <w:r w:rsidR="000D1393">
        <w:rPr>
          <w:rFonts w:ascii="Times New Roman" w:hAnsi="Times New Roman"/>
          <w:sz w:val="28"/>
          <w:szCs w:val="28"/>
        </w:rPr>
        <w:t>24,6</w:t>
      </w:r>
      <w:r w:rsidR="002675F9">
        <w:rPr>
          <w:rFonts w:ascii="Times New Roman" w:hAnsi="Times New Roman"/>
          <w:sz w:val="28"/>
          <w:szCs w:val="28"/>
        </w:rPr>
        <w:t xml:space="preserve"> </w:t>
      </w:r>
      <w:r w:rsidR="00C57DFC" w:rsidRPr="00A2788E">
        <w:rPr>
          <w:rFonts w:ascii="Times New Roman" w:hAnsi="Times New Roman"/>
          <w:sz w:val="28"/>
          <w:szCs w:val="28"/>
        </w:rPr>
        <w:t>процента в 20</w:t>
      </w:r>
      <w:r w:rsidR="00E358D7">
        <w:rPr>
          <w:rFonts w:ascii="Times New Roman" w:hAnsi="Times New Roman"/>
          <w:sz w:val="28"/>
          <w:szCs w:val="28"/>
        </w:rPr>
        <w:t>21</w:t>
      </w:r>
      <w:r w:rsidR="00C57DFC" w:rsidRPr="00A2788E">
        <w:rPr>
          <w:rFonts w:ascii="Times New Roman" w:hAnsi="Times New Roman"/>
          <w:sz w:val="28"/>
          <w:szCs w:val="28"/>
        </w:rPr>
        <w:t xml:space="preserve"> году  до  </w:t>
      </w:r>
      <w:r w:rsidR="000D1393">
        <w:rPr>
          <w:rFonts w:ascii="Times New Roman" w:hAnsi="Times New Roman"/>
          <w:sz w:val="28"/>
          <w:szCs w:val="28"/>
        </w:rPr>
        <w:t>41,9</w:t>
      </w:r>
      <w:r w:rsidR="00BB045C" w:rsidRPr="00A2788E">
        <w:rPr>
          <w:rFonts w:ascii="Times New Roman" w:hAnsi="Times New Roman"/>
          <w:sz w:val="28"/>
          <w:szCs w:val="28"/>
        </w:rPr>
        <w:t xml:space="preserve"> </w:t>
      </w:r>
      <w:r w:rsidR="00092F5A" w:rsidRPr="00A2788E">
        <w:rPr>
          <w:rFonts w:ascii="Times New Roman" w:hAnsi="Times New Roman"/>
          <w:sz w:val="28"/>
          <w:szCs w:val="28"/>
        </w:rPr>
        <w:t xml:space="preserve">процента </w:t>
      </w:r>
      <w:r w:rsidR="00AA2830" w:rsidRPr="00A2788E">
        <w:rPr>
          <w:rFonts w:ascii="Times New Roman" w:hAnsi="Times New Roman"/>
          <w:sz w:val="28"/>
          <w:szCs w:val="28"/>
        </w:rPr>
        <w:t xml:space="preserve"> </w:t>
      </w:r>
      <w:r w:rsidR="00BB045C" w:rsidRPr="00A2788E">
        <w:rPr>
          <w:rFonts w:ascii="Times New Roman" w:hAnsi="Times New Roman"/>
          <w:sz w:val="28"/>
          <w:szCs w:val="28"/>
        </w:rPr>
        <w:t>в 202</w:t>
      </w:r>
      <w:r w:rsidR="00E358D7">
        <w:rPr>
          <w:rFonts w:ascii="Times New Roman" w:hAnsi="Times New Roman"/>
          <w:sz w:val="28"/>
          <w:szCs w:val="28"/>
        </w:rPr>
        <w:t>2</w:t>
      </w:r>
      <w:r w:rsidR="00C57DFC" w:rsidRPr="00A2788E">
        <w:rPr>
          <w:rFonts w:ascii="Times New Roman" w:hAnsi="Times New Roman"/>
          <w:sz w:val="28"/>
          <w:szCs w:val="28"/>
        </w:rPr>
        <w:t xml:space="preserve"> году</w:t>
      </w:r>
      <w:r w:rsidR="001416EE" w:rsidRPr="00A2788E">
        <w:rPr>
          <w:rFonts w:ascii="Times New Roman" w:hAnsi="Times New Roman"/>
          <w:sz w:val="28"/>
          <w:szCs w:val="28"/>
        </w:rPr>
        <w:t>.</w:t>
      </w:r>
    </w:p>
    <w:p w:rsidR="00FA2E1E" w:rsidRPr="00A2788E" w:rsidRDefault="00FA2E1E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</w:t>
      </w:r>
      <w:r w:rsidR="00CE3E6F" w:rsidRPr="00A2788E">
        <w:rPr>
          <w:rFonts w:ascii="Times New Roman" w:hAnsi="Times New Roman"/>
          <w:b/>
          <w:sz w:val="28"/>
          <w:szCs w:val="28"/>
        </w:rPr>
        <w:t>Б</w:t>
      </w:r>
      <w:r w:rsidRPr="00A2788E">
        <w:rPr>
          <w:rFonts w:ascii="Times New Roman" w:hAnsi="Times New Roman"/>
          <w:b/>
          <w:sz w:val="28"/>
          <w:szCs w:val="28"/>
        </w:rPr>
        <w:t>езвозмездны</w:t>
      </w:r>
      <w:r w:rsidR="00CE3E6F">
        <w:rPr>
          <w:rFonts w:ascii="Times New Roman" w:hAnsi="Times New Roman"/>
          <w:b/>
          <w:sz w:val="28"/>
          <w:szCs w:val="28"/>
        </w:rPr>
        <w:t>е поступления</w:t>
      </w:r>
      <w:r w:rsidRPr="00A2788E">
        <w:rPr>
          <w:rFonts w:ascii="Times New Roman" w:hAnsi="Times New Roman"/>
          <w:sz w:val="28"/>
          <w:szCs w:val="28"/>
        </w:rPr>
        <w:t xml:space="preserve">  в 20</w:t>
      </w:r>
      <w:r w:rsidR="00BB045C" w:rsidRPr="00A2788E">
        <w:rPr>
          <w:rFonts w:ascii="Times New Roman" w:hAnsi="Times New Roman"/>
          <w:sz w:val="28"/>
          <w:szCs w:val="28"/>
        </w:rPr>
        <w:t>2</w:t>
      </w:r>
      <w:r w:rsidR="00F8721A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году планируются в сумме </w:t>
      </w:r>
      <w:r w:rsidR="00947879" w:rsidRPr="00A2788E">
        <w:rPr>
          <w:rFonts w:ascii="Times New Roman" w:hAnsi="Times New Roman"/>
          <w:sz w:val="28"/>
          <w:szCs w:val="28"/>
        </w:rPr>
        <w:t xml:space="preserve"> </w:t>
      </w:r>
      <w:r w:rsidR="006F528F">
        <w:rPr>
          <w:rFonts w:ascii="Times New Roman" w:hAnsi="Times New Roman"/>
          <w:sz w:val="28"/>
          <w:szCs w:val="28"/>
        </w:rPr>
        <w:t>4614,5</w:t>
      </w:r>
      <w:r w:rsidR="00CE3E6F">
        <w:rPr>
          <w:rFonts w:ascii="Times New Roman" w:hAnsi="Times New Roman"/>
          <w:sz w:val="28"/>
          <w:szCs w:val="28"/>
        </w:rPr>
        <w:t xml:space="preserve"> </w:t>
      </w:r>
      <w:r w:rsidR="00BB045C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тыс.рублей или с</w:t>
      </w:r>
      <w:r w:rsidR="00947879" w:rsidRPr="00A2788E">
        <w:rPr>
          <w:rFonts w:ascii="Times New Roman" w:hAnsi="Times New Roman"/>
          <w:sz w:val="28"/>
          <w:szCs w:val="28"/>
        </w:rPr>
        <w:t>о снижением</w:t>
      </w:r>
      <w:r w:rsidR="00EF2C87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к  уточненному бюджету 20</w:t>
      </w:r>
      <w:r w:rsidR="006F528F">
        <w:rPr>
          <w:rFonts w:ascii="Times New Roman" w:hAnsi="Times New Roman"/>
          <w:sz w:val="28"/>
          <w:szCs w:val="28"/>
        </w:rPr>
        <w:t>21</w:t>
      </w:r>
      <w:r w:rsidRPr="00A2788E">
        <w:rPr>
          <w:rFonts w:ascii="Times New Roman" w:hAnsi="Times New Roman"/>
          <w:sz w:val="28"/>
          <w:szCs w:val="28"/>
        </w:rPr>
        <w:t xml:space="preserve"> года на  </w:t>
      </w:r>
      <w:r w:rsidR="006F528F" w:rsidRPr="008231BC">
        <w:rPr>
          <w:rFonts w:ascii="Times New Roman" w:hAnsi="Times New Roman"/>
          <w:sz w:val="28"/>
          <w:szCs w:val="28"/>
        </w:rPr>
        <w:t>51,4</w:t>
      </w:r>
      <w:r w:rsidR="00947879" w:rsidRPr="008231BC">
        <w:rPr>
          <w:rFonts w:ascii="Times New Roman" w:hAnsi="Times New Roman"/>
          <w:sz w:val="28"/>
          <w:szCs w:val="28"/>
        </w:rPr>
        <w:t xml:space="preserve"> </w:t>
      </w:r>
      <w:r w:rsidRPr="008231BC">
        <w:rPr>
          <w:rFonts w:ascii="Times New Roman" w:hAnsi="Times New Roman"/>
          <w:sz w:val="28"/>
          <w:szCs w:val="28"/>
        </w:rPr>
        <w:t xml:space="preserve"> процент</w:t>
      </w:r>
      <w:r w:rsidR="001F12C0" w:rsidRPr="008231BC">
        <w:rPr>
          <w:rFonts w:ascii="Times New Roman" w:hAnsi="Times New Roman"/>
          <w:sz w:val="28"/>
          <w:szCs w:val="28"/>
        </w:rPr>
        <w:t>а</w:t>
      </w:r>
      <w:r w:rsidRPr="00A2788E">
        <w:rPr>
          <w:rFonts w:ascii="Times New Roman" w:hAnsi="Times New Roman"/>
          <w:sz w:val="28"/>
          <w:szCs w:val="28"/>
        </w:rPr>
        <w:t>, в том числе:</w:t>
      </w:r>
    </w:p>
    <w:p w:rsidR="00FA2E1E" w:rsidRPr="00A2788E" w:rsidRDefault="008D54FB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д</w:t>
      </w:r>
      <w:r w:rsidR="00FA2E1E" w:rsidRPr="00A2788E">
        <w:rPr>
          <w:rFonts w:ascii="Times New Roman" w:hAnsi="Times New Roman"/>
          <w:sz w:val="28"/>
          <w:szCs w:val="28"/>
        </w:rPr>
        <w:t>отации бюджетам поселений на выравнивание бюджетной обеспеченности</w:t>
      </w:r>
      <w:r w:rsidRPr="00A2788E">
        <w:rPr>
          <w:rFonts w:ascii="Times New Roman" w:hAnsi="Times New Roman"/>
          <w:sz w:val="28"/>
          <w:szCs w:val="28"/>
        </w:rPr>
        <w:t xml:space="preserve"> – </w:t>
      </w:r>
      <w:r w:rsidR="008231BC">
        <w:rPr>
          <w:rFonts w:ascii="Times New Roman" w:hAnsi="Times New Roman"/>
          <w:sz w:val="28"/>
          <w:szCs w:val="28"/>
        </w:rPr>
        <w:t>2872,9</w:t>
      </w:r>
      <w:r w:rsidRPr="00A2788E">
        <w:rPr>
          <w:rFonts w:ascii="Times New Roman" w:hAnsi="Times New Roman"/>
          <w:sz w:val="28"/>
          <w:szCs w:val="28"/>
        </w:rPr>
        <w:t xml:space="preserve"> тыс.</w:t>
      </w:r>
      <w:r w:rsidR="005146D3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рублей;</w:t>
      </w:r>
    </w:p>
    <w:p w:rsidR="008D54FB" w:rsidRPr="00A2788E" w:rsidRDefault="00307AFC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бюджетам муниципальных образований</w:t>
      </w:r>
      <w:r w:rsidR="008D54FB" w:rsidRPr="00A2788E">
        <w:rPr>
          <w:rFonts w:ascii="Times New Roman" w:hAnsi="Times New Roman"/>
          <w:sz w:val="28"/>
          <w:szCs w:val="28"/>
        </w:rPr>
        <w:t xml:space="preserve"> на  осуществление</w:t>
      </w:r>
      <w:r>
        <w:rPr>
          <w:rFonts w:ascii="Times New Roman" w:hAnsi="Times New Roman"/>
          <w:sz w:val="28"/>
          <w:szCs w:val="28"/>
        </w:rPr>
        <w:t xml:space="preserve"> государственных полномочий по первичному  воинскому учету</w:t>
      </w:r>
      <w:r w:rsidR="008D54FB" w:rsidRPr="00A2788E">
        <w:rPr>
          <w:rFonts w:ascii="Times New Roman" w:hAnsi="Times New Roman"/>
          <w:sz w:val="28"/>
          <w:szCs w:val="28"/>
        </w:rPr>
        <w:t xml:space="preserve"> на территориях, где отсутствуют военные комиссариаты-</w:t>
      </w:r>
      <w:r w:rsidR="0099073A" w:rsidRPr="00A2788E">
        <w:rPr>
          <w:rFonts w:ascii="Times New Roman" w:hAnsi="Times New Roman"/>
          <w:sz w:val="28"/>
          <w:szCs w:val="28"/>
        </w:rPr>
        <w:t xml:space="preserve"> </w:t>
      </w:r>
      <w:r w:rsidR="008231BC">
        <w:rPr>
          <w:rFonts w:ascii="Times New Roman" w:hAnsi="Times New Roman"/>
          <w:sz w:val="28"/>
          <w:szCs w:val="28"/>
        </w:rPr>
        <w:t>90,2</w:t>
      </w:r>
      <w:r w:rsidR="00947879" w:rsidRPr="00A2788E">
        <w:rPr>
          <w:rFonts w:ascii="Times New Roman" w:hAnsi="Times New Roman"/>
          <w:sz w:val="28"/>
          <w:szCs w:val="28"/>
        </w:rPr>
        <w:t xml:space="preserve"> </w:t>
      </w:r>
      <w:r w:rsidR="008D54FB" w:rsidRPr="00A2788E">
        <w:rPr>
          <w:rFonts w:ascii="Times New Roman" w:hAnsi="Times New Roman"/>
          <w:sz w:val="28"/>
          <w:szCs w:val="28"/>
        </w:rPr>
        <w:t xml:space="preserve"> тыс.рублей;</w:t>
      </w:r>
    </w:p>
    <w:p w:rsidR="008D54FB" w:rsidRPr="00A2788E" w:rsidRDefault="008D54FB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субсидии  бюджетам поселений на </w:t>
      </w:r>
      <w:r w:rsidR="001F12C0" w:rsidRPr="00A2788E">
        <w:rPr>
          <w:rFonts w:ascii="Times New Roman" w:hAnsi="Times New Roman"/>
          <w:sz w:val="28"/>
          <w:szCs w:val="28"/>
        </w:rPr>
        <w:t xml:space="preserve">формирование  муниципального </w:t>
      </w:r>
      <w:r w:rsidRPr="00A2788E">
        <w:rPr>
          <w:rFonts w:ascii="Times New Roman" w:hAnsi="Times New Roman"/>
          <w:sz w:val="28"/>
          <w:szCs w:val="28"/>
        </w:rPr>
        <w:t>дорожно</w:t>
      </w:r>
      <w:r w:rsidR="001F12C0" w:rsidRPr="00A2788E">
        <w:rPr>
          <w:rFonts w:ascii="Times New Roman" w:hAnsi="Times New Roman"/>
          <w:sz w:val="28"/>
          <w:szCs w:val="28"/>
        </w:rPr>
        <w:t>го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1F12C0" w:rsidRPr="00A2788E">
        <w:rPr>
          <w:rFonts w:ascii="Times New Roman" w:hAnsi="Times New Roman"/>
          <w:sz w:val="28"/>
          <w:szCs w:val="28"/>
        </w:rPr>
        <w:t xml:space="preserve"> фонда  </w:t>
      </w:r>
      <w:r w:rsidR="005146D3">
        <w:rPr>
          <w:rFonts w:ascii="Times New Roman" w:hAnsi="Times New Roman"/>
          <w:sz w:val="28"/>
          <w:szCs w:val="28"/>
        </w:rPr>
        <w:t>1065</w:t>
      </w:r>
      <w:r w:rsidR="002675F9">
        <w:rPr>
          <w:rFonts w:ascii="Times New Roman" w:hAnsi="Times New Roman"/>
          <w:sz w:val="28"/>
          <w:szCs w:val="28"/>
        </w:rPr>
        <w:t xml:space="preserve">,0 </w:t>
      </w:r>
      <w:r w:rsidR="001F12C0" w:rsidRPr="00A2788E">
        <w:rPr>
          <w:rFonts w:ascii="Times New Roman" w:hAnsi="Times New Roman"/>
          <w:sz w:val="28"/>
          <w:szCs w:val="28"/>
        </w:rPr>
        <w:t>тыс.</w:t>
      </w:r>
      <w:r w:rsidR="008F69D5">
        <w:rPr>
          <w:rFonts w:ascii="Times New Roman" w:hAnsi="Times New Roman"/>
          <w:sz w:val="28"/>
          <w:szCs w:val="28"/>
        </w:rPr>
        <w:t xml:space="preserve"> </w:t>
      </w:r>
      <w:r w:rsidR="001F12C0" w:rsidRPr="00A2788E">
        <w:rPr>
          <w:rFonts w:ascii="Times New Roman" w:hAnsi="Times New Roman"/>
          <w:sz w:val="28"/>
          <w:szCs w:val="28"/>
        </w:rPr>
        <w:t>рублей;</w:t>
      </w:r>
    </w:p>
    <w:p w:rsidR="001F12C0" w:rsidRDefault="005146D3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субвенция бюджетам сельских поселений на выполнение передаваемых полномочий субъектов Российской Федерации </w:t>
      </w:r>
      <w:r w:rsidR="001F12C0" w:rsidRPr="00A2788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76,4</w:t>
      </w:r>
      <w:r w:rsidR="001F12C0" w:rsidRPr="00A2788E">
        <w:rPr>
          <w:rFonts w:ascii="Times New Roman" w:hAnsi="Times New Roman"/>
          <w:sz w:val="28"/>
          <w:szCs w:val="28"/>
        </w:rPr>
        <w:t xml:space="preserve"> тыс.</w:t>
      </w:r>
      <w:r w:rsidR="00367976">
        <w:rPr>
          <w:rFonts w:ascii="Times New Roman" w:hAnsi="Times New Roman"/>
          <w:sz w:val="28"/>
          <w:szCs w:val="28"/>
        </w:rPr>
        <w:t xml:space="preserve"> </w:t>
      </w:r>
      <w:r w:rsidR="001F12C0" w:rsidRPr="00A2788E">
        <w:rPr>
          <w:rFonts w:ascii="Times New Roman" w:hAnsi="Times New Roman"/>
          <w:sz w:val="28"/>
          <w:szCs w:val="28"/>
        </w:rPr>
        <w:t>рублей</w:t>
      </w:r>
      <w:r w:rsidR="00EB3967">
        <w:rPr>
          <w:rFonts w:ascii="Times New Roman" w:hAnsi="Times New Roman"/>
          <w:sz w:val="28"/>
          <w:szCs w:val="28"/>
        </w:rPr>
        <w:t>;</w:t>
      </w:r>
    </w:p>
    <w:p w:rsidR="0077159E" w:rsidRDefault="0077159E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бюджетам муниципальных образований на выполнение областных полномочий (составление административных протоколов)- 0,5 тыс.</w:t>
      </w:r>
      <w:r w:rsidR="0036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EB3967">
        <w:rPr>
          <w:rFonts w:ascii="Times New Roman" w:hAnsi="Times New Roman"/>
          <w:sz w:val="28"/>
          <w:szCs w:val="28"/>
        </w:rPr>
        <w:t>;</w:t>
      </w:r>
    </w:p>
    <w:p w:rsidR="00224113" w:rsidRPr="00A2788E" w:rsidRDefault="00224113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на реализацию общественно значимых проектов по благоустройству сельских территорий Новгородской области</w:t>
      </w:r>
      <w:r w:rsidR="00367976">
        <w:rPr>
          <w:rFonts w:ascii="Times New Roman" w:hAnsi="Times New Roman"/>
          <w:sz w:val="28"/>
          <w:szCs w:val="28"/>
        </w:rPr>
        <w:t>-</w:t>
      </w:r>
      <w:r w:rsidR="00C37715">
        <w:rPr>
          <w:rFonts w:ascii="Times New Roman" w:hAnsi="Times New Roman"/>
          <w:sz w:val="28"/>
          <w:szCs w:val="28"/>
        </w:rPr>
        <w:t xml:space="preserve"> </w:t>
      </w:r>
      <w:r w:rsidR="00367976">
        <w:rPr>
          <w:rFonts w:ascii="Times New Roman" w:hAnsi="Times New Roman"/>
          <w:sz w:val="28"/>
          <w:szCs w:val="28"/>
        </w:rPr>
        <w:t>509,5 тыс. рублей</w:t>
      </w:r>
      <w:r w:rsidR="00EB3967">
        <w:rPr>
          <w:rFonts w:ascii="Times New Roman" w:hAnsi="Times New Roman"/>
          <w:sz w:val="28"/>
          <w:szCs w:val="28"/>
        </w:rPr>
        <w:t>;</w:t>
      </w:r>
    </w:p>
    <w:p w:rsidR="00947879" w:rsidRPr="00A2788E" w:rsidRDefault="00947879" w:rsidP="000C32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В планов</w:t>
      </w:r>
      <w:r w:rsidR="007A22C9" w:rsidRPr="00A2788E">
        <w:rPr>
          <w:rFonts w:ascii="Times New Roman" w:hAnsi="Times New Roman"/>
          <w:sz w:val="28"/>
          <w:szCs w:val="28"/>
        </w:rPr>
        <w:t xml:space="preserve">ом </w:t>
      </w:r>
      <w:r w:rsidRPr="00A2788E">
        <w:rPr>
          <w:rFonts w:ascii="Times New Roman" w:hAnsi="Times New Roman"/>
          <w:sz w:val="28"/>
          <w:szCs w:val="28"/>
        </w:rPr>
        <w:t xml:space="preserve"> период</w:t>
      </w:r>
      <w:r w:rsidR="007A22C9" w:rsidRPr="00A2788E">
        <w:rPr>
          <w:rFonts w:ascii="Times New Roman" w:hAnsi="Times New Roman"/>
          <w:sz w:val="28"/>
          <w:szCs w:val="28"/>
        </w:rPr>
        <w:t>е</w:t>
      </w:r>
      <w:r w:rsidRPr="00A2788E">
        <w:rPr>
          <w:rFonts w:ascii="Times New Roman" w:hAnsi="Times New Roman"/>
          <w:sz w:val="28"/>
          <w:szCs w:val="28"/>
        </w:rPr>
        <w:t xml:space="preserve"> 20</w:t>
      </w:r>
      <w:r w:rsidR="007A22C9" w:rsidRPr="00A2788E">
        <w:rPr>
          <w:rFonts w:ascii="Times New Roman" w:hAnsi="Times New Roman"/>
          <w:sz w:val="28"/>
          <w:szCs w:val="28"/>
        </w:rPr>
        <w:t>2</w:t>
      </w:r>
      <w:r w:rsidR="008F69D5">
        <w:rPr>
          <w:rFonts w:ascii="Times New Roman" w:hAnsi="Times New Roman"/>
          <w:sz w:val="28"/>
          <w:szCs w:val="28"/>
        </w:rPr>
        <w:t>3</w:t>
      </w:r>
      <w:r w:rsidR="007A22C9" w:rsidRPr="00A2788E">
        <w:rPr>
          <w:rFonts w:ascii="Times New Roman" w:hAnsi="Times New Roman"/>
          <w:sz w:val="28"/>
          <w:szCs w:val="28"/>
        </w:rPr>
        <w:t xml:space="preserve"> и 202</w:t>
      </w:r>
      <w:r w:rsidR="008F69D5">
        <w:rPr>
          <w:rFonts w:ascii="Times New Roman" w:hAnsi="Times New Roman"/>
          <w:sz w:val="28"/>
          <w:szCs w:val="28"/>
        </w:rPr>
        <w:t>4</w:t>
      </w:r>
      <w:r w:rsidRPr="00A2788E">
        <w:rPr>
          <w:rFonts w:ascii="Times New Roman" w:hAnsi="Times New Roman"/>
          <w:sz w:val="28"/>
          <w:szCs w:val="28"/>
        </w:rPr>
        <w:t xml:space="preserve"> годов</w:t>
      </w:r>
      <w:r w:rsidR="002D1D70">
        <w:rPr>
          <w:rFonts w:ascii="Times New Roman" w:hAnsi="Times New Roman"/>
          <w:sz w:val="28"/>
          <w:szCs w:val="28"/>
        </w:rPr>
        <w:t xml:space="preserve"> поступление</w:t>
      </w:r>
      <w:r w:rsidRPr="00A2788E">
        <w:rPr>
          <w:rFonts w:ascii="Times New Roman" w:hAnsi="Times New Roman"/>
          <w:sz w:val="28"/>
          <w:szCs w:val="28"/>
        </w:rPr>
        <w:t xml:space="preserve"> безвозмездных поступлений планируется в объеме:</w:t>
      </w:r>
    </w:p>
    <w:p w:rsidR="00947879" w:rsidRPr="00A2788E" w:rsidRDefault="00947879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(тыс.рублей)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077"/>
        <w:gridCol w:w="3078"/>
      </w:tblGrid>
      <w:tr w:rsidR="00947879" w:rsidRPr="00E210EE" w:rsidTr="001D49B6">
        <w:tc>
          <w:tcPr>
            <w:tcW w:w="3190" w:type="dxa"/>
          </w:tcPr>
          <w:p w:rsidR="00947879" w:rsidRPr="00E210EE" w:rsidRDefault="00947879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947879" w:rsidRPr="00E210EE" w:rsidRDefault="00947879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>20</w:t>
            </w:r>
            <w:r w:rsidR="0099073A" w:rsidRPr="00E210EE">
              <w:rPr>
                <w:rFonts w:ascii="Times New Roman" w:hAnsi="Times New Roman"/>
                <w:sz w:val="24"/>
                <w:szCs w:val="24"/>
              </w:rPr>
              <w:t>2</w:t>
            </w:r>
            <w:r w:rsidR="008F69D5">
              <w:rPr>
                <w:rFonts w:ascii="Times New Roman" w:hAnsi="Times New Roman"/>
                <w:sz w:val="24"/>
                <w:szCs w:val="24"/>
              </w:rPr>
              <w:t>3</w:t>
            </w:r>
            <w:r w:rsidRPr="00E210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</w:tcPr>
          <w:p w:rsidR="00947879" w:rsidRPr="00E210EE" w:rsidRDefault="00947879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>202</w:t>
            </w:r>
            <w:r w:rsidR="008F69D5">
              <w:rPr>
                <w:rFonts w:ascii="Times New Roman" w:hAnsi="Times New Roman"/>
                <w:sz w:val="24"/>
                <w:szCs w:val="24"/>
              </w:rPr>
              <w:t>4</w:t>
            </w:r>
            <w:r w:rsidRPr="00E210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52C0" w:rsidRPr="00E210EE" w:rsidTr="001D49B6">
        <w:tc>
          <w:tcPr>
            <w:tcW w:w="3190" w:type="dxa"/>
          </w:tcPr>
          <w:p w:rsidR="00EC52C0" w:rsidRPr="00CB5F29" w:rsidRDefault="00EC52C0" w:rsidP="001D49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2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  <w:r w:rsidR="00CB5F29" w:rsidRPr="00CB5F29">
              <w:rPr>
                <w:rFonts w:ascii="Times New Roman" w:hAnsi="Times New Roman"/>
                <w:b/>
                <w:sz w:val="24"/>
                <w:szCs w:val="24"/>
              </w:rPr>
              <w:t>-всего</w:t>
            </w:r>
          </w:p>
        </w:tc>
        <w:tc>
          <w:tcPr>
            <w:tcW w:w="3190" w:type="dxa"/>
          </w:tcPr>
          <w:p w:rsidR="00EC52C0" w:rsidRPr="00CB5F29" w:rsidRDefault="00121653" w:rsidP="006F7B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3432,0</w:t>
            </w:r>
          </w:p>
        </w:tc>
        <w:tc>
          <w:tcPr>
            <w:tcW w:w="3191" w:type="dxa"/>
          </w:tcPr>
          <w:p w:rsidR="00EC52C0" w:rsidRPr="00CB5F29" w:rsidRDefault="0098011E" w:rsidP="006F7B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3084,3</w:t>
            </w:r>
          </w:p>
        </w:tc>
      </w:tr>
      <w:tr w:rsidR="00947879" w:rsidRPr="00E210EE" w:rsidTr="001D49B6">
        <w:tc>
          <w:tcPr>
            <w:tcW w:w="3190" w:type="dxa"/>
          </w:tcPr>
          <w:p w:rsidR="00947879" w:rsidRPr="00E210EE" w:rsidRDefault="00947879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поселения</w:t>
            </w:r>
          </w:p>
        </w:tc>
        <w:tc>
          <w:tcPr>
            <w:tcW w:w="3190" w:type="dxa"/>
          </w:tcPr>
          <w:p w:rsidR="00947879" w:rsidRPr="00E210EE" w:rsidRDefault="00537003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2551,8</w:t>
            </w:r>
          </w:p>
        </w:tc>
        <w:tc>
          <w:tcPr>
            <w:tcW w:w="3191" w:type="dxa"/>
          </w:tcPr>
          <w:p w:rsidR="00947879" w:rsidRPr="00E210EE" w:rsidRDefault="00537003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</w:tr>
      <w:tr w:rsidR="00947879" w:rsidRPr="00E210EE" w:rsidTr="001D49B6">
        <w:tc>
          <w:tcPr>
            <w:tcW w:w="3190" w:type="dxa"/>
          </w:tcPr>
          <w:p w:rsidR="00947879" w:rsidRPr="00E210EE" w:rsidRDefault="00947879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 xml:space="preserve">Субвенция  бюджетам сельских поселений  на осуществление </w:t>
            </w:r>
            <w:r w:rsidR="00E36128" w:rsidRPr="00E210EE">
              <w:rPr>
                <w:rFonts w:ascii="Times New Roman" w:hAnsi="Times New Roman"/>
                <w:sz w:val="24"/>
                <w:szCs w:val="24"/>
              </w:rPr>
              <w:t xml:space="preserve"> государственных </w:t>
            </w:r>
            <w:r w:rsidR="00E36128" w:rsidRPr="00E210EE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первичному  воинскому учету на территориях, где отсутствуют военные комиссариаты</w:t>
            </w:r>
          </w:p>
        </w:tc>
        <w:tc>
          <w:tcPr>
            <w:tcW w:w="3190" w:type="dxa"/>
          </w:tcPr>
          <w:p w:rsidR="00947879" w:rsidRPr="00E210EE" w:rsidRDefault="00121653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93,3</w:t>
            </w:r>
          </w:p>
        </w:tc>
        <w:tc>
          <w:tcPr>
            <w:tcW w:w="3191" w:type="dxa"/>
          </w:tcPr>
          <w:p w:rsidR="00947879" w:rsidRPr="00E210EE" w:rsidRDefault="00537003" w:rsidP="00E43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947879" w:rsidRPr="00E210EE" w:rsidTr="001D49B6">
        <w:tc>
          <w:tcPr>
            <w:tcW w:w="3190" w:type="dxa"/>
          </w:tcPr>
          <w:p w:rsidR="00947879" w:rsidRPr="00E210EE" w:rsidRDefault="008A4A29" w:rsidP="008A4A29">
            <w:pPr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E36128" w:rsidRPr="00E210EE">
              <w:rPr>
                <w:rFonts w:ascii="Times New Roman" w:hAnsi="Times New Roman"/>
                <w:sz w:val="24"/>
                <w:szCs w:val="24"/>
              </w:rPr>
              <w:t>убвенции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</w:t>
            </w:r>
            <w:r w:rsidR="00E36128" w:rsidRPr="00E210E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передаваемых полномочий субъектов Российской Федерации</w:t>
            </w:r>
            <w:r w:rsidR="00E36128" w:rsidRPr="00E2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47879" w:rsidRPr="00E210EE" w:rsidRDefault="00121653" w:rsidP="0099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3191" w:type="dxa"/>
          </w:tcPr>
          <w:p w:rsidR="00947879" w:rsidRPr="00E210EE" w:rsidRDefault="00121653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947879" w:rsidRPr="00E210EE" w:rsidTr="001D49B6">
        <w:tc>
          <w:tcPr>
            <w:tcW w:w="3190" w:type="dxa"/>
          </w:tcPr>
          <w:p w:rsidR="00947879" w:rsidRPr="00E210EE" w:rsidRDefault="00DB4CE1" w:rsidP="00633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</w:t>
            </w:r>
            <w:r w:rsidR="00E36128" w:rsidRPr="00E210EE">
              <w:rPr>
                <w:rFonts w:ascii="Times New Roman" w:hAnsi="Times New Roman"/>
                <w:sz w:val="24"/>
                <w:szCs w:val="24"/>
              </w:rPr>
              <w:t xml:space="preserve">  бюд</w:t>
            </w:r>
            <w:r w:rsidR="00633E5A">
              <w:rPr>
                <w:rFonts w:ascii="Times New Roman" w:hAnsi="Times New Roman"/>
                <w:sz w:val="24"/>
                <w:szCs w:val="24"/>
              </w:rPr>
              <w:t>жетам поселений на осуществление дорожной деятельности</w:t>
            </w:r>
          </w:p>
        </w:tc>
        <w:tc>
          <w:tcPr>
            <w:tcW w:w="3190" w:type="dxa"/>
          </w:tcPr>
          <w:p w:rsidR="00947879" w:rsidRPr="00E210EE" w:rsidRDefault="00DB4CE1" w:rsidP="007A2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  <w:r w:rsidR="00E4370F" w:rsidRPr="00E210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947879" w:rsidRPr="00E210EE" w:rsidRDefault="00DB4CE1" w:rsidP="00E43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  <w:r w:rsidR="006F7B8A" w:rsidRPr="00E210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9756A6" w:rsidRDefault="009756A6" w:rsidP="00BC2B6A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331A45" w:rsidRPr="00E210EE" w:rsidRDefault="00331A45" w:rsidP="00BC2B6A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8D54FB" w:rsidRPr="00E210EE" w:rsidRDefault="008D54FB" w:rsidP="00BB5A6C">
      <w:pPr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E210EE">
        <w:rPr>
          <w:rFonts w:ascii="Times New Roman" w:hAnsi="Times New Roman"/>
          <w:b/>
          <w:sz w:val="24"/>
          <w:szCs w:val="24"/>
        </w:rPr>
        <w:t>Расходы бюджета поселения</w:t>
      </w:r>
    </w:p>
    <w:p w:rsidR="006F7B8A" w:rsidRDefault="006F7B8A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B8A">
        <w:rPr>
          <w:rFonts w:ascii="Times New Roman" w:hAnsi="Times New Roman"/>
          <w:sz w:val="28"/>
          <w:szCs w:val="28"/>
        </w:rPr>
        <w:t xml:space="preserve">Планирование </w:t>
      </w:r>
      <w:r>
        <w:rPr>
          <w:rFonts w:ascii="Times New Roman" w:hAnsi="Times New Roman"/>
          <w:sz w:val="28"/>
          <w:szCs w:val="28"/>
        </w:rPr>
        <w:t xml:space="preserve"> расходной части проекта бюджета осуществлено в программном формате. Федеральный закон  от 28 июня  2014 года № 172-ФЗ «О стратегическом планировании </w:t>
      </w:r>
      <w:r w:rsidR="00C53AD9">
        <w:rPr>
          <w:rFonts w:ascii="Times New Roman" w:hAnsi="Times New Roman"/>
          <w:sz w:val="28"/>
          <w:szCs w:val="28"/>
        </w:rPr>
        <w:t xml:space="preserve"> в Российской Федерации» завершил  на законодательном уровне процесс перехода  системы муниципального управления к программно- целевому  управлению территорий, расширив полномочия  местной администрации полномочиями по экономическому развитию территорий. Связь между экономическим развитием  территории  поселения и доходной частью  бюджета поселения  слабая. Большинство  налогов крупных и средних предприятий поступают  в федеральный и региональные бюджеты.</w:t>
      </w:r>
    </w:p>
    <w:p w:rsidR="00074553" w:rsidRDefault="00074553" w:rsidP="00922694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со ст.184.2 Бюджетного кодекса к проекту бюджета поселения представлены паспорта </w:t>
      </w:r>
      <w:r w:rsidR="00922694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муниципальных программ, </w:t>
      </w:r>
      <w:r w:rsidRPr="00CA71A2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полаг</w:t>
      </w:r>
      <w:r w:rsidR="00922694">
        <w:rPr>
          <w:rFonts w:ascii="Times New Roman" w:hAnsi="Times New Roman"/>
          <w:sz w:val="28"/>
          <w:szCs w:val="28"/>
        </w:rPr>
        <w:t>аемых к реализации   в 2022-2024</w:t>
      </w:r>
      <w:r>
        <w:rPr>
          <w:rFonts w:ascii="Times New Roman" w:hAnsi="Times New Roman"/>
          <w:sz w:val="28"/>
          <w:szCs w:val="28"/>
        </w:rPr>
        <w:t xml:space="preserve"> годах:    </w:t>
      </w:r>
    </w:p>
    <w:p w:rsidR="00C53AD9" w:rsidRDefault="00922694" w:rsidP="000C32F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«противодействие</w:t>
      </w:r>
      <w:r w:rsidR="00534019" w:rsidRPr="00534019">
        <w:rPr>
          <w:rFonts w:ascii="Times New Roman" w:hAnsi="Times New Roman"/>
          <w:sz w:val="28"/>
          <w:szCs w:val="28"/>
        </w:rPr>
        <w:t xml:space="preserve"> коррупции  в </w:t>
      </w:r>
      <w:proofErr w:type="spellStart"/>
      <w:r w:rsidR="00E4370F">
        <w:rPr>
          <w:rFonts w:ascii="Times New Roman" w:hAnsi="Times New Roman"/>
          <w:sz w:val="28"/>
          <w:szCs w:val="28"/>
        </w:rPr>
        <w:t>Мойкин</w:t>
      </w:r>
      <w:r w:rsidR="00534019" w:rsidRPr="00534019">
        <w:rPr>
          <w:rFonts w:ascii="Times New Roman" w:hAnsi="Times New Roman"/>
          <w:sz w:val="28"/>
          <w:szCs w:val="28"/>
        </w:rPr>
        <w:t>ском</w:t>
      </w:r>
      <w:proofErr w:type="spellEnd"/>
      <w:r w:rsidR="00534019" w:rsidRPr="00534019">
        <w:rPr>
          <w:rFonts w:ascii="Times New Roman" w:hAnsi="Times New Roman"/>
          <w:sz w:val="28"/>
          <w:szCs w:val="28"/>
        </w:rPr>
        <w:t xml:space="preserve">  сельском поселении на 2020-202</w:t>
      </w:r>
      <w:r w:rsidR="00E4370F">
        <w:rPr>
          <w:rFonts w:ascii="Times New Roman" w:hAnsi="Times New Roman"/>
          <w:sz w:val="28"/>
          <w:szCs w:val="28"/>
        </w:rPr>
        <w:t>4</w:t>
      </w:r>
      <w:r w:rsidR="00534019" w:rsidRPr="00534019">
        <w:rPr>
          <w:rFonts w:ascii="Times New Roman" w:hAnsi="Times New Roman"/>
          <w:sz w:val="28"/>
          <w:szCs w:val="28"/>
        </w:rPr>
        <w:t xml:space="preserve"> годы»;</w:t>
      </w:r>
    </w:p>
    <w:p w:rsidR="00534019" w:rsidRDefault="00534019" w:rsidP="000C32F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«Ремонт </w:t>
      </w:r>
      <w:r w:rsidR="00E4370F">
        <w:rPr>
          <w:rFonts w:ascii="Times New Roman" w:hAnsi="Times New Roman"/>
          <w:sz w:val="28"/>
          <w:szCs w:val="28"/>
        </w:rPr>
        <w:t xml:space="preserve">улично-дорожной сети </w:t>
      </w:r>
      <w:r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="00E4370F">
        <w:rPr>
          <w:rFonts w:ascii="Times New Roman" w:hAnsi="Times New Roman"/>
          <w:sz w:val="28"/>
          <w:szCs w:val="28"/>
        </w:rPr>
        <w:t>Мойкин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E437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E437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годы»;</w:t>
      </w:r>
    </w:p>
    <w:p w:rsidR="00E4370F" w:rsidRDefault="00E4370F" w:rsidP="000C32F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Комплексное развитие территории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до 2025  года»</w:t>
      </w:r>
      <w:r w:rsidR="00534019" w:rsidRPr="00E4370F">
        <w:rPr>
          <w:rFonts w:ascii="Times New Roman" w:hAnsi="Times New Roman"/>
          <w:sz w:val="28"/>
          <w:szCs w:val="28"/>
        </w:rPr>
        <w:t xml:space="preserve"> </w:t>
      </w:r>
    </w:p>
    <w:p w:rsidR="009226D3" w:rsidRDefault="00E4370F" w:rsidP="002D7A1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 По  созданию безопасных условий  для участия пешеходов  в дорожном движении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Батецкого рай</w:t>
      </w:r>
      <w:r w:rsidR="00E322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Новгор</w:t>
      </w:r>
      <w:r w:rsidR="00E322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дской области на 2021-2025 год</w:t>
      </w:r>
      <w:r w:rsidR="00E3227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DD4567" w:rsidRDefault="00DD4567" w:rsidP="002D7A1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«Поддержка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Мойкинском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2021-2025 годы»</w:t>
      </w:r>
    </w:p>
    <w:p w:rsidR="002D7A14" w:rsidRPr="002D7A14" w:rsidRDefault="002D7A14" w:rsidP="002D7A1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9226D3" w:rsidRPr="002D7A14" w:rsidRDefault="00E32270" w:rsidP="002D7A14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226D3">
        <w:rPr>
          <w:rFonts w:ascii="Times New Roman" w:hAnsi="Times New Roman"/>
          <w:b/>
          <w:sz w:val="28"/>
          <w:szCs w:val="28"/>
        </w:rPr>
        <w:t>Р</w:t>
      </w:r>
      <w:r w:rsidR="004A7B72" w:rsidRPr="009226D3">
        <w:rPr>
          <w:rFonts w:ascii="Times New Roman" w:hAnsi="Times New Roman"/>
          <w:b/>
          <w:sz w:val="28"/>
          <w:szCs w:val="28"/>
        </w:rPr>
        <w:t xml:space="preserve">аспределение финансовых ресурсов проекта бюджета  </w:t>
      </w:r>
      <w:proofErr w:type="spellStart"/>
      <w:r w:rsidRPr="009226D3">
        <w:rPr>
          <w:rFonts w:ascii="Times New Roman" w:hAnsi="Times New Roman"/>
          <w:b/>
          <w:sz w:val="28"/>
          <w:szCs w:val="28"/>
        </w:rPr>
        <w:t>Мойкин</w:t>
      </w:r>
      <w:r w:rsidR="004A7B72" w:rsidRPr="009226D3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4A7B72" w:rsidRPr="009226D3">
        <w:rPr>
          <w:rFonts w:ascii="Times New Roman" w:hAnsi="Times New Roman"/>
          <w:b/>
          <w:sz w:val="28"/>
          <w:szCs w:val="28"/>
        </w:rPr>
        <w:t xml:space="preserve"> сельского поселения по  муниципальным про</w:t>
      </w:r>
      <w:r w:rsidR="002D7A14">
        <w:rPr>
          <w:rFonts w:ascii="Times New Roman" w:hAnsi="Times New Roman"/>
          <w:b/>
          <w:sz w:val="28"/>
          <w:szCs w:val="28"/>
        </w:rPr>
        <w:t xml:space="preserve">граммам </w:t>
      </w:r>
    </w:p>
    <w:p w:rsidR="009226D3" w:rsidRDefault="009226D3" w:rsidP="00A20714">
      <w:pPr>
        <w:pStyle w:val="a6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9"/>
        <w:gridCol w:w="2509"/>
        <w:gridCol w:w="1343"/>
        <w:gridCol w:w="1145"/>
        <w:gridCol w:w="1764"/>
        <w:gridCol w:w="745"/>
        <w:gridCol w:w="711"/>
      </w:tblGrid>
      <w:tr w:rsidR="00A20714" w:rsidTr="002D7A14">
        <w:trPr>
          <w:trHeight w:val="291"/>
        </w:trPr>
        <w:tc>
          <w:tcPr>
            <w:tcW w:w="819" w:type="dxa"/>
            <w:vMerge w:val="restart"/>
          </w:tcPr>
          <w:p w:rsidR="00D31228" w:rsidRP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№п/п</w:t>
            </w:r>
          </w:p>
        </w:tc>
        <w:tc>
          <w:tcPr>
            <w:tcW w:w="2509" w:type="dxa"/>
            <w:vMerge w:val="restart"/>
          </w:tcPr>
          <w:p w:rsidR="00D31228" w:rsidRP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252" w:type="dxa"/>
            <w:gridSpan w:val="3"/>
          </w:tcPr>
          <w:p w:rsidR="00D31228" w:rsidRP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Расходы  предусмотренные тыс.руб.</w:t>
            </w:r>
          </w:p>
        </w:tc>
        <w:tc>
          <w:tcPr>
            <w:tcW w:w="1456" w:type="dxa"/>
            <w:gridSpan w:val="2"/>
          </w:tcPr>
          <w:p w:rsidR="00D31228" w:rsidRPr="00D31228" w:rsidRDefault="00D31228" w:rsidP="00D31228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Процент в общей структуре расходов</w:t>
            </w:r>
          </w:p>
        </w:tc>
      </w:tr>
      <w:tr w:rsidR="00A20714" w:rsidTr="002D7A14">
        <w:trPr>
          <w:trHeight w:val="223"/>
        </w:trPr>
        <w:tc>
          <w:tcPr>
            <w:tcW w:w="819" w:type="dxa"/>
            <w:vMerge/>
          </w:tcPr>
          <w:p w:rsidR="00D31228" w:rsidRP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09" w:type="dxa"/>
            <w:vMerge/>
          </w:tcPr>
          <w:p w:rsidR="00D31228" w:rsidRP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 w:val="restart"/>
          </w:tcPr>
          <w:p w:rsidR="00D31228" w:rsidRPr="00D31228" w:rsidRDefault="009226D3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Проектом бюджета на 2022</w:t>
            </w:r>
            <w:r w:rsidR="00D31228" w:rsidRPr="00D3122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09" w:type="dxa"/>
            <w:gridSpan w:val="2"/>
          </w:tcPr>
          <w:p w:rsidR="00D31228" w:rsidRPr="00D31228" w:rsidRDefault="006173EB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9226D3">
              <w:rPr>
                <w:rFonts w:ascii="Times New Roman" w:hAnsi="Times New Roman"/>
              </w:rPr>
              <w:t>На 2023</w:t>
            </w:r>
            <w:r w:rsidR="00D31228" w:rsidRPr="00D3122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45" w:type="dxa"/>
            <w:vMerge w:val="restart"/>
          </w:tcPr>
          <w:p w:rsidR="00D31228" w:rsidRPr="00D304FC" w:rsidRDefault="009226D3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11" w:type="dxa"/>
            <w:vMerge w:val="restart"/>
          </w:tcPr>
          <w:p w:rsidR="00D31228" w:rsidRPr="00D304FC" w:rsidRDefault="009226D3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6173EB" w:rsidTr="002D7A14">
        <w:trPr>
          <w:trHeight w:val="191"/>
        </w:trPr>
        <w:tc>
          <w:tcPr>
            <w:tcW w:w="819" w:type="dxa"/>
            <w:vMerge/>
          </w:tcPr>
          <w:p w:rsid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vMerge/>
          </w:tcPr>
          <w:p w:rsid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D31228" w:rsidRPr="006173EB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6173EB">
              <w:rPr>
                <w:rFonts w:ascii="Times New Roman" w:hAnsi="Times New Roman"/>
              </w:rPr>
              <w:t>Проектом бюджета</w:t>
            </w:r>
          </w:p>
        </w:tc>
        <w:tc>
          <w:tcPr>
            <w:tcW w:w="1764" w:type="dxa"/>
          </w:tcPr>
          <w:p w:rsidR="00D31228" w:rsidRPr="006173EB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6173EB"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745" w:type="dxa"/>
            <w:vMerge/>
          </w:tcPr>
          <w:p w:rsid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3EB" w:rsidRPr="009C0F2C" w:rsidTr="002D7A14">
        <w:tc>
          <w:tcPr>
            <w:tcW w:w="819" w:type="dxa"/>
          </w:tcPr>
          <w:p w:rsidR="004A7B72" w:rsidRDefault="006173EB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:rsidR="004A7B72" w:rsidRPr="006173EB" w:rsidRDefault="006173EB" w:rsidP="00E3227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6173EB">
              <w:rPr>
                <w:rFonts w:ascii="Times New Roman" w:hAnsi="Times New Roman"/>
              </w:rPr>
              <w:t>«О про</w:t>
            </w:r>
            <w:r>
              <w:rPr>
                <w:rFonts w:ascii="Times New Roman" w:hAnsi="Times New Roman"/>
              </w:rPr>
              <w:t xml:space="preserve">тиводействии коррупции  в </w:t>
            </w:r>
            <w:proofErr w:type="spellStart"/>
            <w:r w:rsidR="00E32270">
              <w:rPr>
                <w:rFonts w:ascii="Times New Roman" w:hAnsi="Times New Roman"/>
              </w:rPr>
              <w:t>Мойкин</w:t>
            </w:r>
            <w:r>
              <w:rPr>
                <w:rFonts w:ascii="Times New Roman" w:hAnsi="Times New Roman"/>
              </w:rPr>
              <w:t>ском</w:t>
            </w:r>
            <w:proofErr w:type="spellEnd"/>
            <w:r>
              <w:rPr>
                <w:rFonts w:ascii="Times New Roman" w:hAnsi="Times New Roman"/>
              </w:rPr>
              <w:t xml:space="preserve"> сельском поселении на 2020-202</w:t>
            </w:r>
            <w:r w:rsidR="00E3227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1343" w:type="dxa"/>
          </w:tcPr>
          <w:p w:rsidR="004A7B72" w:rsidRPr="009C0F2C" w:rsidRDefault="00A10BAA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2C">
              <w:rPr>
                <w:rFonts w:ascii="Times New Roman" w:hAnsi="Times New Roman"/>
                <w:sz w:val="24"/>
                <w:szCs w:val="24"/>
              </w:rPr>
              <w:t>1</w:t>
            </w:r>
            <w:r w:rsidR="006173EB" w:rsidRPr="009C0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4A7B72" w:rsidRPr="009C0F2C" w:rsidRDefault="00A10BAA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2C">
              <w:rPr>
                <w:rFonts w:ascii="Times New Roman" w:hAnsi="Times New Roman"/>
                <w:sz w:val="24"/>
                <w:szCs w:val="24"/>
              </w:rPr>
              <w:t>1</w:t>
            </w:r>
            <w:r w:rsidR="006173EB" w:rsidRPr="009C0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64" w:type="dxa"/>
          </w:tcPr>
          <w:p w:rsidR="004A7B72" w:rsidRPr="009C0F2C" w:rsidRDefault="00377CE7" w:rsidP="00377CE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C0F2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E7">
              <w:rPr>
                <w:rFonts w:ascii="Times New Roman" w:hAnsi="Times New Roman"/>
              </w:rPr>
              <w:t>(общий объем средств на 2020-2024годы без разбивки по годам)</w:t>
            </w:r>
          </w:p>
        </w:tc>
        <w:tc>
          <w:tcPr>
            <w:tcW w:w="745" w:type="dxa"/>
          </w:tcPr>
          <w:p w:rsidR="004A7B72" w:rsidRPr="009C0F2C" w:rsidRDefault="00377CE7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11" w:type="dxa"/>
          </w:tcPr>
          <w:p w:rsidR="004A7B72" w:rsidRPr="009C0F2C" w:rsidRDefault="00377CE7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6173EB" w:rsidRPr="009C0F2C" w:rsidTr="002D7A14">
        <w:tc>
          <w:tcPr>
            <w:tcW w:w="819" w:type="dxa"/>
          </w:tcPr>
          <w:p w:rsidR="004A7B72" w:rsidRDefault="006173EB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9" w:type="dxa"/>
          </w:tcPr>
          <w:p w:rsidR="004A7B72" w:rsidRPr="006173EB" w:rsidRDefault="006173EB" w:rsidP="00A10BAA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6173EB">
              <w:rPr>
                <w:rFonts w:ascii="Times New Roman" w:hAnsi="Times New Roman"/>
              </w:rPr>
              <w:t xml:space="preserve">«Ремонт </w:t>
            </w:r>
            <w:r w:rsidR="00152867">
              <w:rPr>
                <w:rFonts w:ascii="Times New Roman" w:hAnsi="Times New Roman"/>
              </w:rPr>
              <w:t xml:space="preserve"> </w:t>
            </w:r>
            <w:r w:rsidR="00A10BAA">
              <w:rPr>
                <w:rFonts w:ascii="Times New Roman" w:hAnsi="Times New Roman"/>
              </w:rPr>
              <w:t>уличной</w:t>
            </w:r>
            <w:r w:rsidR="00152867">
              <w:rPr>
                <w:rFonts w:ascii="Times New Roman" w:hAnsi="Times New Roman"/>
              </w:rPr>
              <w:t xml:space="preserve"> доро</w:t>
            </w:r>
            <w:r w:rsidR="00A10BAA">
              <w:rPr>
                <w:rFonts w:ascii="Times New Roman" w:hAnsi="Times New Roman"/>
              </w:rPr>
              <w:t>жной сети</w:t>
            </w:r>
            <w:r w:rsidR="00152867">
              <w:rPr>
                <w:rFonts w:ascii="Times New Roman" w:hAnsi="Times New Roman"/>
              </w:rPr>
              <w:t xml:space="preserve">   в </w:t>
            </w:r>
            <w:r w:rsidR="00A10BAA">
              <w:rPr>
                <w:rFonts w:ascii="Times New Roman" w:hAnsi="Times New Roman"/>
              </w:rPr>
              <w:t xml:space="preserve">  границах </w:t>
            </w:r>
            <w:proofErr w:type="spellStart"/>
            <w:r w:rsidR="00A10BAA">
              <w:rPr>
                <w:rFonts w:ascii="Times New Roman" w:hAnsi="Times New Roman"/>
              </w:rPr>
              <w:t>Мойкинского</w:t>
            </w:r>
            <w:proofErr w:type="spellEnd"/>
            <w:r w:rsidR="00152867">
              <w:rPr>
                <w:rFonts w:ascii="Times New Roman" w:hAnsi="Times New Roman"/>
              </w:rPr>
              <w:t xml:space="preserve"> сельско</w:t>
            </w:r>
            <w:r w:rsidR="00A10BAA">
              <w:rPr>
                <w:rFonts w:ascii="Times New Roman" w:hAnsi="Times New Roman"/>
              </w:rPr>
              <w:t>го</w:t>
            </w:r>
            <w:r w:rsidR="00152867">
              <w:rPr>
                <w:rFonts w:ascii="Times New Roman" w:hAnsi="Times New Roman"/>
              </w:rPr>
              <w:t xml:space="preserve"> поселени</w:t>
            </w:r>
            <w:r w:rsidR="00A10BAA">
              <w:rPr>
                <w:rFonts w:ascii="Times New Roman" w:hAnsi="Times New Roman"/>
              </w:rPr>
              <w:t>я</w:t>
            </w:r>
            <w:r w:rsidR="00152867">
              <w:rPr>
                <w:rFonts w:ascii="Times New Roman" w:hAnsi="Times New Roman"/>
              </w:rPr>
              <w:t xml:space="preserve"> на 202</w:t>
            </w:r>
            <w:r w:rsidR="00A10BAA">
              <w:rPr>
                <w:rFonts w:ascii="Times New Roman" w:hAnsi="Times New Roman"/>
              </w:rPr>
              <w:t>1</w:t>
            </w:r>
            <w:r w:rsidR="00152867">
              <w:rPr>
                <w:rFonts w:ascii="Times New Roman" w:hAnsi="Times New Roman"/>
              </w:rPr>
              <w:t>-202</w:t>
            </w:r>
            <w:r w:rsidR="00A10BAA">
              <w:rPr>
                <w:rFonts w:ascii="Times New Roman" w:hAnsi="Times New Roman"/>
              </w:rPr>
              <w:t>5</w:t>
            </w:r>
            <w:r w:rsidR="0015286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343" w:type="dxa"/>
          </w:tcPr>
          <w:p w:rsidR="004A7B72" w:rsidRDefault="009C467A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1753,5</w:t>
            </w:r>
          </w:p>
          <w:p w:rsidR="00481B0E" w:rsidRPr="00641AE3" w:rsidRDefault="00481B0E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AE3">
              <w:rPr>
                <w:rFonts w:ascii="Times New Roman" w:hAnsi="Times New Roman"/>
              </w:rPr>
              <w:t>В паспорте</w:t>
            </w:r>
            <w:r w:rsidR="00641AE3" w:rsidRPr="00641AE3">
              <w:rPr>
                <w:rFonts w:ascii="Times New Roman" w:hAnsi="Times New Roman"/>
              </w:rPr>
              <w:t>- 600</w:t>
            </w:r>
            <w:r w:rsidRPr="00641AE3">
              <w:rPr>
                <w:rFonts w:ascii="Times New Roman" w:hAnsi="Times New Roman"/>
              </w:rPr>
              <w:t>,</w:t>
            </w:r>
            <w:r w:rsidR="00641AE3" w:rsidRPr="00641AE3">
              <w:rPr>
                <w:rFonts w:ascii="Times New Roman" w:hAnsi="Times New Roman"/>
              </w:rPr>
              <w:t>3</w:t>
            </w:r>
            <w:r w:rsidR="00641AE3">
              <w:rPr>
                <w:rFonts w:ascii="Times New Roman" w:hAnsi="Times New Roman"/>
              </w:rPr>
              <w:t xml:space="preserve"> </w:t>
            </w:r>
            <w:proofErr w:type="spellStart"/>
            <w:r w:rsidR="00641AE3">
              <w:rPr>
                <w:rFonts w:ascii="Times New Roman" w:hAnsi="Times New Roman"/>
              </w:rPr>
              <w:t>тыс.рублей</w:t>
            </w:r>
            <w:proofErr w:type="spellEnd"/>
            <w:r w:rsidR="00641AE3" w:rsidRPr="00641AE3">
              <w:rPr>
                <w:rFonts w:ascii="Times New Roman" w:hAnsi="Times New Roman"/>
              </w:rPr>
              <w:t>-средства поселения</w:t>
            </w:r>
          </w:p>
        </w:tc>
        <w:tc>
          <w:tcPr>
            <w:tcW w:w="1145" w:type="dxa"/>
          </w:tcPr>
          <w:p w:rsidR="004A7B72" w:rsidRPr="009C0F2C" w:rsidRDefault="009C467A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</w:t>
            </w:r>
            <w:r w:rsidR="00481B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4A7B72" w:rsidRPr="009C0F2C" w:rsidRDefault="00A67319" w:rsidP="00FB5B1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481B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5B19">
              <w:rPr>
                <w:rFonts w:ascii="Times New Roman" w:hAnsi="Times New Roman"/>
                <w:sz w:val="24"/>
                <w:szCs w:val="24"/>
              </w:rPr>
              <w:t>-</w:t>
            </w:r>
            <w:r w:rsidR="00FB5B19" w:rsidRPr="00641AE3">
              <w:rPr>
                <w:rFonts w:ascii="Times New Roman" w:hAnsi="Times New Roman"/>
              </w:rPr>
              <w:t xml:space="preserve"> средства поселения</w:t>
            </w:r>
            <w:r w:rsidR="00FB5B19">
              <w:rPr>
                <w:rFonts w:ascii="Times New Roman" w:hAnsi="Times New Roman"/>
              </w:rPr>
              <w:t xml:space="preserve"> в паспорте программы</w:t>
            </w:r>
          </w:p>
        </w:tc>
        <w:tc>
          <w:tcPr>
            <w:tcW w:w="745" w:type="dxa"/>
          </w:tcPr>
          <w:p w:rsidR="004A7B72" w:rsidRPr="009C0F2C" w:rsidRDefault="009C467A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304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4A7B72" w:rsidRPr="009C0F2C" w:rsidRDefault="009C467A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304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73EB" w:rsidRPr="00A10BAA" w:rsidTr="002D7A14">
        <w:tc>
          <w:tcPr>
            <w:tcW w:w="819" w:type="dxa"/>
          </w:tcPr>
          <w:p w:rsidR="004A7B72" w:rsidRPr="00A10BAA" w:rsidRDefault="001528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A10BAA">
              <w:rPr>
                <w:rFonts w:ascii="Times New Roman" w:hAnsi="Times New Roman"/>
              </w:rPr>
              <w:t>3</w:t>
            </w:r>
          </w:p>
        </w:tc>
        <w:tc>
          <w:tcPr>
            <w:tcW w:w="2509" w:type="dxa"/>
          </w:tcPr>
          <w:p w:rsidR="00A10BAA" w:rsidRPr="00A10BAA" w:rsidRDefault="00A10BAA" w:rsidP="004B1C0F">
            <w:pPr>
              <w:pStyle w:val="a6"/>
              <w:ind w:left="50" w:hanging="739"/>
              <w:jc w:val="both"/>
              <w:rPr>
                <w:rFonts w:ascii="Times New Roman" w:hAnsi="Times New Roman"/>
              </w:rPr>
            </w:pPr>
            <w:r w:rsidRPr="00A10BAA">
              <w:rPr>
                <w:rFonts w:ascii="Times New Roman" w:hAnsi="Times New Roman"/>
              </w:rPr>
              <w:t xml:space="preserve">По </w:t>
            </w:r>
            <w:r w:rsidR="004B1C0F">
              <w:rPr>
                <w:rFonts w:ascii="Times New Roman" w:hAnsi="Times New Roman"/>
              </w:rPr>
              <w:t>« По</w:t>
            </w:r>
            <w:r w:rsidRPr="00A10BAA">
              <w:rPr>
                <w:rFonts w:ascii="Times New Roman" w:hAnsi="Times New Roman"/>
              </w:rPr>
              <w:t xml:space="preserve"> созданию безопасных условий  для участия пешеходов  в дорожном движении на территории </w:t>
            </w:r>
            <w:proofErr w:type="spellStart"/>
            <w:r w:rsidRPr="00A10BAA">
              <w:rPr>
                <w:rFonts w:ascii="Times New Roman" w:hAnsi="Times New Roman"/>
              </w:rPr>
              <w:t>Мойкинского</w:t>
            </w:r>
            <w:proofErr w:type="spellEnd"/>
            <w:r w:rsidRPr="00A10BAA">
              <w:rPr>
                <w:rFonts w:ascii="Times New Roman" w:hAnsi="Times New Roman"/>
              </w:rPr>
              <w:t xml:space="preserve"> сельского поселения Батецкого района Новгородской области на 2021-2025 годы»</w:t>
            </w:r>
          </w:p>
          <w:p w:rsidR="004A7B72" w:rsidRPr="00A10BAA" w:rsidRDefault="004A7B72" w:rsidP="00A10BAA">
            <w:pPr>
              <w:pStyle w:val="a6"/>
              <w:tabs>
                <w:tab w:val="left" w:pos="113"/>
              </w:tabs>
              <w:ind w:left="0" w:right="1539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</w:tcPr>
          <w:p w:rsidR="004A7B72" w:rsidRPr="00A10BAA" w:rsidRDefault="00A10BAA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45" w:type="dxa"/>
          </w:tcPr>
          <w:p w:rsidR="004A7B72" w:rsidRPr="00A10BAA" w:rsidRDefault="00A10BAA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764" w:type="dxa"/>
          </w:tcPr>
          <w:p w:rsidR="004A7B72" w:rsidRPr="00A10BAA" w:rsidRDefault="00481B0E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45" w:type="dxa"/>
          </w:tcPr>
          <w:p w:rsidR="004A7B72" w:rsidRPr="00A10BAA" w:rsidRDefault="00D304FC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</w:tcPr>
          <w:p w:rsidR="004A7B72" w:rsidRPr="00A10BAA" w:rsidRDefault="00D304FC" w:rsidP="00D304F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0BAA" w:rsidRPr="00A10BAA" w:rsidTr="002D7A14">
        <w:tc>
          <w:tcPr>
            <w:tcW w:w="819" w:type="dxa"/>
          </w:tcPr>
          <w:p w:rsidR="00A10BAA" w:rsidRPr="00A10BAA" w:rsidRDefault="00A10BAA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09" w:type="dxa"/>
          </w:tcPr>
          <w:p w:rsidR="00A10BAA" w:rsidRPr="009C0F2C" w:rsidRDefault="009C0F2C" w:rsidP="009C0F2C">
            <w:pPr>
              <w:tabs>
                <w:tab w:val="center" w:pos="1468"/>
              </w:tabs>
              <w:ind w:right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«Комплексное развитие  </w:t>
            </w:r>
            <w:proofErr w:type="spellStart"/>
            <w:r>
              <w:rPr>
                <w:rFonts w:ascii="Times New Roman" w:hAnsi="Times New Roman"/>
              </w:rPr>
              <w:t>территрии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Мойкинского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до 2025 года»</w:t>
            </w:r>
          </w:p>
        </w:tc>
        <w:tc>
          <w:tcPr>
            <w:tcW w:w="1343" w:type="dxa"/>
          </w:tcPr>
          <w:p w:rsidR="00A10BAA" w:rsidRDefault="009C0F2C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662,6</w:t>
            </w:r>
          </w:p>
          <w:p w:rsidR="009C0F2C" w:rsidRDefault="00973B4A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паспорте 1639</w:t>
            </w:r>
            <w:r w:rsidR="009C0F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</w:tcPr>
          <w:p w:rsidR="00A10BAA" w:rsidRDefault="009C0F2C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64" w:type="dxa"/>
          </w:tcPr>
          <w:p w:rsidR="00A10BAA" w:rsidRPr="00A10BAA" w:rsidRDefault="00973B4A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</w:t>
            </w:r>
            <w:r w:rsidR="009C0F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5" w:type="dxa"/>
          </w:tcPr>
          <w:p w:rsidR="00A10BAA" w:rsidRPr="00A10BAA" w:rsidRDefault="00973B4A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304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A10BAA" w:rsidRPr="00A10BAA" w:rsidRDefault="00D304FC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4567" w:rsidRPr="00A10BAA" w:rsidTr="002D7A14">
        <w:tc>
          <w:tcPr>
            <w:tcW w:w="819" w:type="dxa"/>
          </w:tcPr>
          <w:p w:rsidR="00DD4567" w:rsidRDefault="00DD45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09" w:type="dxa"/>
          </w:tcPr>
          <w:p w:rsidR="00DD4567" w:rsidRDefault="00DD4567" w:rsidP="009C0F2C">
            <w:pPr>
              <w:tabs>
                <w:tab w:val="center" w:pos="1468"/>
              </w:tabs>
              <w:ind w:right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Поддержка субъектов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</w:rPr>
              <w:t>Мойкинском</w:t>
            </w:r>
            <w:proofErr w:type="spellEnd"/>
            <w:r>
              <w:rPr>
                <w:rFonts w:ascii="Times New Roman" w:hAnsi="Times New Roman"/>
              </w:rPr>
              <w:t xml:space="preserve"> сельском поселении на 2021-2025 годы»</w:t>
            </w:r>
          </w:p>
        </w:tc>
        <w:tc>
          <w:tcPr>
            <w:tcW w:w="1343" w:type="dxa"/>
          </w:tcPr>
          <w:p w:rsidR="00DD4567" w:rsidRDefault="00DD45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45" w:type="dxa"/>
          </w:tcPr>
          <w:p w:rsidR="00DD4567" w:rsidRDefault="00DD45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764" w:type="dxa"/>
          </w:tcPr>
          <w:p w:rsidR="00DD4567" w:rsidRDefault="00DD45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45" w:type="dxa"/>
          </w:tcPr>
          <w:p w:rsidR="00DD4567" w:rsidRDefault="00DD45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</w:tcPr>
          <w:p w:rsidR="00DD4567" w:rsidRDefault="00DD45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4A87" w:rsidRPr="00A10BAA" w:rsidTr="002D7A14">
        <w:tc>
          <w:tcPr>
            <w:tcW w:w="819" w:type="dxa"/>
          </w:tcPr>
          <w:p w:rsidR="00B44A87" w:rsidRPr="00A10BAA" w:rsidRDefault="00B44A8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:rsidR="00B44A87" w:rsidRPr="00A10BAA" w:rsidRDefault="00B44A87" w:rsidP="00152867">
            <w:pPr>
              <w:pStyle w:val="a6"/>
              <w:ind w:left="0"/>
              <w:jc w:val="both"/>
              <w:rPr>
                <w:rFonts w:ascii="Times New Roman" w:hAnsi="Times New Roman"/>
                <w:b/>
              </w:rPr>
            </w:pPr>
            <w:r w:rsidRPr="00A10BA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43" w:type="dxa"/>
          </w:tcPr>
          <w:p w:rsidR="00B44A87" w:rsidRPr="00A10BAA" w:rsidRDefault="00155F10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2419</w:t>
            </w:r>
            <w:r w:rsidR="00481B0E">
              <w:rPr>
                <w:rFonts w:ascii="Times New Roman" w:hAnsi="Times New Roman"/>
              </w:rPr>
              <w:t>,</w:t>
            </w:r>
            <w:r w:rsidR="001A34D0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</w:tcPr>
          <w:p w:rsidR="00B44A87" w:rsidRPr="00A10BAA" w:rsidRDefault="00155F10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</w:t>
            </w:r>
            <w:r w:rsidR="00481B0E">
              <w:rPr>
                <w:rFonts w:ascii="Times New Roman" w:hAnsi="Times New Roman"/>
              </w:rPr>
              <w:t>,</w:t>
            </w:r>
            <w:r w:rsidR="001A34D0">
              <w:rPr>
                <w:rFonts w:ascii="Times New Roman" w:hAnsi="Times New Roman"/>
              </w:rPr>
              <w:t>8</w:t>
            </w:r>
          </w:p>
        </w:tc>
        <w:tc>
          <w:tcPr>
            <w:tcW w:w="1764" w:type="dxa"/>
          </w:tcPr>
          <w:p w:rsidR="00B44A87" w:rsidRPr="00A10BAA" w:rsidRDefault="00155F10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</w:t>
            </w:r>
            <w:r w:rsidR="00481B0E">
              <w:rPr>
                <w:rFonts w:ascii="Times New Roman" w:hAnsi="Times New Roman"/>
              </w:rPr>
              <w:t>,</w:t>
            </w:r>
            <w:r w:rsidR="001A34D0">
              <w:rPr>
                <w:rFonts w:ascii="Times New Roman" w:hAnsi="Times New Roman"/>
              </w:rPr>
              <w:t>6</w:t>
            </w:r>
          </w:p>
        </w:tc>
        <w:tc>
          <w:tcPr>
            <w:tcW w:w="745" w:type="dxa"/>
          </w:tcPr>
          <w:p w:rsidR="00B44A87" w:rsidRPr="00A10BAA" w:rsidRDefault="001A34D0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304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B44A87" w:rsidRPr="00A10BAA" w:rsidRDefault="001A34D0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304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4A7B72" w:rsidRPr="00A10BAA" w:rsidRDefault="004A7B72" w:rsidP="004A7B72">
      <w:pPr>
        <w:pStyle w:val="a6"/>
        <w:ind w:left="1353"/>
        <w:jc w:val="both"/>
        <w:rPr>
          <w:rFonts w:ascii="Times New Roman" w:hAnsi="Times New Roman"/>
        </w:rPr>
      </w:pPr>
    </w:p>
    <w:p w:rsidR="00534019" w:rsidRPr="00481B0E" w:rsidRDefault="00B44A87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B0E">
        <w:rPr>
          <w:rFonts w:ascii="Times New Roman" w:hAnsi="Times New Roman"/>
          <w:sz w:val="28"/>
          <w:szCs w:val="28"/>
        </w:rPr>
        <w:t>Расходы  проекта бюджета , включенные в муниципа</w:t>
      </w:r>
      <w:r w:rsidR="000214D8">
        <w:rPr>
          <w:rFonts w:ascii="Times New Roman" w:hAnsi="Times New Roman"/>
          <w:sz w:val="28"/>
          <w:szCs w:val="28"/>
        </w:rPr>
        <w:t>льные программы составят в 2022</w:t>
      </w:r>
      <w:r w:rsidRPr="00481B0E">
        <w:rPr>
          <w:rFonts w:ascii="Times New Roman" w:hAnsi="Times New Roman"/>
          <w:sz w:val="28"/>
          <w:szCs w:val="28"/>
        </w:rPr>
        <w:t xml:space="preserve"> году </w:t>
      </w:r>
      <w:r w:rsidR="00155F10">
        <w:rPr>
          <w:rFonts w:ascii="Times New Roman" w:hAnsi="Times New Roman"/>
          <w:sz w:val="28"/>
          <w:szCs w:val="28"/>
        </w:rPr>
        <w:t>2419</w:t>
      </w:r>
      <w:r w:rsidR="000214D8">
        <w:rPr>
          <w:rFonts w:ascii="Times New Roman" w:hAnsi="Times New Roman"/>
          <w:sz w:val="28"/>
          <w:szCs w:val="28"/>
        </w:rPr>
        <w:t>,1</w:t>
      </w:r>
      <w:r w:rsidRPr="00481B0E">
        <w:rPr>
          <w:rFonts w:ascii="Times New Roman" w:hAnsi="Times New Roman"/>
          <w:sz w:val="28"/>
          <w:szCs w:val="28"/>
        </w:rPr>
        <w:t xml:space="preserve">  тыс.рублей или </w:t>
      </w:r>
      <w:r w:rsidR="000214D8">
        <w:rPr>
          <w:rFonts w:ascii="Times New Roman" w:hAnsi="Times New Roman"/>
          <w:sz w:val="28"/>
          <w:szCs w:val="28"/>
        </w:rPr>
        <w:t>30,4</w:t>
      </w:r>
      <w:r w:rsidRPr="00481B0E">
        <w:rPr>
          <w:rFonts w:ascii="Times New Roman" w:hAnsi="Times New Roman"/>
          <w:sz w:val="28"/>
          <w:szCs w:val="28"/>
        </w:rPr>
        <w:t xml:space="preserve"> процента.</w:t>
      </w:r>
    </w:p>
    <w:p w:rsidR="00A20714" w:rsidRDefault="00B44A87" w:rsidP="000C32F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доля программных расходов проходит по муниципальной программе </w:t>
      </w:r>
      <w:r w:rsidR="00A20714">
        <w:rPr>
          <w:rFonts w:ascii="Times New Roman" w:hAnsi="Times New Roman"/>
          <w:sz w:val="28"/>
          <w:szCs w:val="28"/>
        </w:rPr>
        <w:t xml:space="preserve">«Ремонт </w:t>
      </w:r>
      <w:r w:rsidR="00D304FC">
        <w:rPr>
          <w:rFonts w:ascii="Times New Roman" w:hAnsi="Times New Roman"/>
          <w:sz w:val="28"/>
          <w:szCs w:val="28"/>
        </w:rPr>
        <w:t xml:space="preserve"> уличной дорожной сети</w:t>
      </w:r>
      <w:r w:rsidR="00A20714">
        <w:rPr>
          <w:rFonts w:ascii="Times New Roman" w:hAnsi="Times New Roman"/>
          <w:sz w:val="28"/>
          <w:szCs w:val="28"/>
        </w:rPr>
        <w:t xml:space="preserve"> в границах </w:t>
      </w:r>
      <w:proofErr w:type="spellStart"/>
      <w:r w:rsidR="00D304FC">
        <w:rPr>
          <w:rFonts w:ascii="Times New Roman" w:hAnsi="Times New Roman"/>
          <w:sz w:val="28"/>
          <w:szCs w:val="28"/>
        </w:rPr>
        <w:t>Мойкин</w:t>
      </w:r>
      <w:r w:rsidR="00A20714">
        <w:rPr>
          <w:rFonts w:ascii="Times New Roman" w:hAnsi="Times New Roman"/>
          <w:sz w:val="28"/>
          <w:szCs w:val="28"/>
        </w:rPr>
        <w:t>ского</w:t>
      </w:r>
      <w:proofErr w:type="spellEnd"/>
      <w:r w:rsidR="00A20714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304FC">
        <w:rPr>
          <w:rFonts w:ascii="Times New Roman" w:hAnsi="Times New Roman"/>
          <w:sz w:val="28"/>
          <w:szCs w:val="28"/>
        </w:rPr>
        <w:t>1</w:t>
      </w:r>
      <w:r w:rsidR="00A20714">
        <w:rPr>
          <w:rFonts w:ascii="Times New Roman" w:hAnsi="Times New Roman"/>
          <w:sz w:val="28"/>
          <w:szCs w:val="28"/>
        </w:rPr>
        <w:t>-202</w:t>
      </w:r>
      <w:r w:rsidR="00D304FC">
        <w:rPr>
          <w:rFonts w:ascii="Times New Roman" w:hAnsi="Times New Roman"/>
          <w:sz w:val="28"/>
          <w:szCs w:val="28"/>
        </w:rPr>
        <w:t>5</w:t>
      </w:r>
      <w:r w:rsidR="00A20714">
        <w:rPr>
          <w:rFonts w:ascii="Times New Roman" w:hAnsi="Times New Roman"/>
          <w:sz w:val="28"/>
          <w:szCs w:val="28"/>
        </w:rPr>
        <w:t xml:space="preserve">годы»  </w:t>
      </w:r>
      <w:r w:rsidR="00674AA8">
        <w:rPr>
          <w:rFonts w:ascii="Times New Roman" w:hAnsi="Times New Roman"/>
          <w:sz w:val="28"/>
          <w:szCs w:val="28"/>
        </w:rPr>
        <w:t>22,1</w:t>
      </w:r>
      <w:r w:rsidR="00A20714">
        <w:rPr>
          <w:rFonts w:ascii="Times New Roman" w:hAnsi="Times New Roman"/>
          <w:sz w:val="28"/>
          <w:szCs w:val="28"/>
        </w:rPr>
        <w:t xml:space="preserve"> процента</w:t>
      </w:r>
      <w:r w:rsidR="00F90382">
        <w:rPr>
          <w:rFonts w:ascii="Times New Roman" w:hAnsi="Times New Roman"/>
          <w:sz w:val="28"/>
          <w:szCs w:val="28"/>
        </w:rPr>
        <w:t xml:space="preserve"> в общей структуре расходов</w:t>
      </w:r>
      <w:r w:rsidR="00A20714">
        <w:rPr>
          <w:rFonts w:ascii="Times New Roman" w:hAnsi="Times New Roman"/>
          <w:sz w:val="28"/>
          <w:szCs w:val="28"/>
        </w:rPr>
        <w:t>.</w:t>
      </w:r>
    </w:p>
    <w:p w:rsidR="00A20714" w:rsidRDefault="00A20714" w:rsidP="00E210EE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статьи расходов прое</w:t>
      </w:r>
      <w:r w:rsidR="00674AA8">
        <w:rPr>
          <w:rFonts w:ascii="Times New Roman" w:hAnsi="Times New Roman"/>
          <w:sz w:val="28"/>
          <w:szCs w:val="28"/>
        </w:rPr>
        <w:t xml:space="preserve">кта бюджета сформированы по </w:t>
      </w:r>
      <w:r>
        <w:rPr>
          <w:rFonts w:ascii="Times New Roman" w:hAnsi="Times New Roman"/>
          <w:sz w:val="28"/>
          <w:szCs w:val="28"/>
        </w:rPr>
        <w:t>программным направлениям  деятельности местной  Администрации.</w:t>
      </w:r>
    </w:p>
    <w:p w:rsidR="00A20714" w:rsidRDefault="00A20714" w:rsidP="00E210EE">
      <w:pPr>
        <w:pStyle w:val="a6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момент проведения  экспертизы проекта бюджета </w:t>
      </w:r>
      <w:r w:rsidR="0099050A">
        <w:rPr>
          <w:rFonts w:ascii="Times New Roman" w:hAnsi="Times New Roman"/>
          <w:sz w:val="28"/>
          <w:szCs w:val="28"/>
        </w:rPr>
        <w:t>на 2022 и плановый периоды 2023 и 2024 годы две</w:t>
      </w:r>
      <w:r>
        <w:rPr>
          <w:rFonts w:ascii="Times New Roman" w:hAnsi="Times New Roman"/>
          <w:sz w:val="28"/>
          <w:szCs w:val="28"/>
        </w:rPr>
        <w:t xml:space="preserve"> муниципальные программы не актуализированы,</w:t>
      </w:r>
      <w:r w:rsidR="007D0CC8">
        <w:rPr>
          <w:rFonts w:ascii="Times New Roman" w:hAnsi="Times New Roman"/>
          <w:sz w:val="28"/>
          <w:szCs w:val="28"/>
        </w:rPr>
        <w:t xml:space="preserve"> объемы расходов проекта бюджета </w:t>
      </w:r>
      <w:r w:rsidR="007D0CC8" w:rsidRPr="007D0CC8">
        <w:rPr>
          <w:rFonts w:ascii="Times New Roman" w:hAnsi="Times New Roman"/>
          <w:b/>
          <w:sz w:val="28"/>
          <w:szCs w:val="28"/>
        </w:rPr>
        <w:t>имеют значительные отклонения</w:t>
      </w:r>
      <w:r w:rsidR="007D0CC8">
        <w:rPr>
          <w:rFonts w:ascii="Times New Roman" w:hAnsi="Times New Roman"/>
          <w:b/>
          <w:sz w:val="28"/>
          <w:szCs w:val="28"/>
        </w:rPr>
        <w:t xml:space="preserve"> от паспортных</w:t>
      </w:r>
      <w:r w:rsidR="0099050A">
        <w:rPr>
          <w:rFonts w:ascii="Times New Roman" w:hAnsi="Times New Roman"/>
          <w:b/>
          <w:sz w:val="28"/>
          <w:szCs w:val="28"/>
        </w:rPr>
        <w:t xml:space="preserve"> данных муниципальных программ</w:t>
      </w:r>
      <w:r w:rsidR="007D0CC8">
        <w:rPr>
          <w:rFonts w:ascii="Times New Roman" w:hAnsi="Times New Roman"/>
          <w:b/>
          <w:sz w:val="28"/>
          <w:szCs w:val="28"/>
        </w:rPr>
        <w:t>,</w:t>
      </w:r>
      <w:r w:rsidR="007D0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внесены изменения  в части пла</w:t>
      </w:r>
      <w:r w:rsidR="0099050A">
        <w:rPr>
          <w:rFonts w:ascii="Times New Roman" w:hAnsi="Times New Roman"/>
          <w:sz w:val="28"/>
          <w:szCs w:val="28"/>
        </w:rPr>
        <w:t>нируемых  к осуществлению в 2022-2023</w:t>
      </w:r>
      <w:r>
        <w:rPr>
          <w:rFonts w:ascii="Times New Roman" w:hAnsi="Times New Roman"/>
          <w:sz w:val="28"/>
          <w:szCs w:val="28"/>
        </w:rPr>
        <w:t xml:space="preserve"> годах расходах на  мероприятия муниципальных программ. Выполнение  муниципальных пр</w:t>
      </w:r>
      <w:r w:rsidR="00D919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 обеспечивает Администрация </w:t>
      </w:r>
      <w:proofErr w:type="spellStart"/>
      <w:r w:rsidR="007D0CC8">
        <w:rPr>
          <w:rFonts w:ascii="Times New Roman" w:hAnsi="Times New Roman"/>
          <w:sz w:val="28"/>
          <w:szCs w:val="28"/>
        </w:rPr>
        <w:t>Мойкин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919A4">
        <w:rPr>
          <w:rFonts w:ascii="Times New Roman" w:hAnsi="Times New Roman"/>
          <w:sz w:val="28"/>
          <w:szCs w:val="28"/>
        </w:rPr>
        <w:t>.</w:t>
      </w:r>
    </w:p>
    <w:p w:rsidR="00B44A87" w:rsidRDefault="00D919A4" w:rsidP="00E210EE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Непрограммные направления</w:t>
      </w:r>
      <w:r w:rsidR="007D0CC8">
        <w:rPr>
          <w:rFonts w:ascii="Times New Roman" w:hAnsi="Times New Roman"/>
          <w:sz w:val="28"/>
          <w:szCs w:val="28"/>
        </w:rPr>
        <w:t xml:space="preserve"> расходов проекта бюджета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F90382">
        <w:rPr>
          <w:rFonts w:ascii="Times New Roman" w:hAnsi="Times New Roman"/>
          <w:sz w:val="28"/>
          <w:szCs w:val="28"/>
        </w:rPr>
        <w:t>в 2022 году -5525,3</w:t>
      </w:r>
      <w:r w:rsidR="005F47A8">
        <w:rPr>
          <w:rFonts w:ascii="Times New Roman" w:hAnsi="Times New Roman"/>
          <w:sz w:val="28"/>
          <w:szCs w:val="28"/>
        </w:rPr>
        <w:t xml:space="preserve"> </w:t>
      </w:r>
      <w:r w:rsidR="00F90382">
        <w:rPr>
          <w:rFonts w:ascii="Times New Roman" w:hAnsi="Times New Roman"/>
          <w:sz w:val="28"/>
          <w:szCs w:val="28"/>
        </w:rPr>
        <w:t>тыс.рублей или 69,5 процента от общего объема расходов, в 2023- 5394</w:t>
      </w:r>
      <w:r w:rsidR="00F90382" w:rsidRPr="00F90382">
        <w:rPr>
          <w:rFonts w:ascii="Times New Roman" w:hAnsi="Times New Roman"/>
          <w:sz w:val="28"/>
          <w:szCs w:val="28"/>
        </w:rPr>
        <w:t xml:space="preserve"> </w:t>
      </w:r>
      <w:r w:rsidR="00F90382">
        <w:rPr>
          <w:rFonts w:ascii="Times New Roman" w:hAnsi="Times New Roman"/>
          <w:sz w:val="28"/>
          <w:szCs w:val="28"/>
        </w:rPr>
        <w:t>тыс.рублей или 79,4 процента в общей структуре расходов бюджета.</w:t>
      </w:r>
      <w:r w:rsidR="00426169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епрограммные направления расходов  направлены в основном на обеспечение функции му</w:t>
      </w:r>
      <w:r w:rsidR="00C72B44">
        <w:rPr>
          <w:rFonts w:ascii="Times New Roman" w:hAnsi="Times New Roman"/>
          <w:sz w:val="28"/>
          <w:szCs w:val="28"/>
        </w:rPr>
        <w:t xml:space="preserve">ниципального органа, </w:t>
      </w:r>
      <w:r w:rsidR="00320EB2">
        <w:rPr>
          <w:rFonts w:ascii="Times New Roman" w:hAnsi="Times New Roman"/>
          <w:sz w:val="28"/>
          <w:szCs w:val="28"/>
        </w:rPr>
        <w:t>мер</w:t>
      </w:r>
      <w:r w:rsidR="00C72B44">
        <w:rPr>
          <w:rFonts w:ascii="Times New Roman" w:hAnsi="Times New Roman"/>
          <w:sz w:val="28"/>
          <w:szCs w:val="28"/>
        </w:rPr>
        <w:t>оприятий по благоустройству</w:t>
      </w:r>
      <w:r w:rsidR="00320EB2">
        <w:rPr>
          <w:rFonts w:ascii="Times New Roman" w:hAnsi="Times New Roman"/>
          <w:sz w:val="28"/>
          <w:szCs w:val="28"/>
        </w:rPr>
        <w:t>.</w:t>
      </w:r>
    </w:p>
    <w:p w:rsidR="00B14AEE" w:rsidRDefault="00D919A4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B14AEE" w:rsidRPr="00A2788E"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z w:val="28"/>
          <w:szCs w:val="28"/>
        </w:rPr>
        <w:t>ом</w:t>
      </w:r>
      <w:r w:rsidR="00B14AEE" w:rsidRPr="00A2788E">
        <w:rPr>
          <w:rFonts w:ascii="Times New Roman" w:hAnsi="Times New Roman"/>
          <w:sz w:val="28"/>
          <w:szCs w:val="28"/>
        </w:rPr>
        <w:t xml:space="preserve"> бюджета на 20</w:t>
      </w:r>
      <w:r w:rsidR="0060750A" w:rsidRPr="00A2788E">
        <w:rPr>
          <w:rFonts w:ascii="Times New Roman" w:hAnsi="Times New Roman"/>
          <w:sz w:val="28"/>
          <w:szCs w:val="28"/>
        </w:rPr>
        <w:t>2</w:t>
      </w:r>
      <w:r w:rsidR="001F2462">
        <w:rPr>
          <w:rFonts w:ascii="Times New Roman" w:hAnsi="Times New Roman"/>
          <w:sz w:val="28"/>
          <w:szCs w:val="28"/>
        </w:rPr>
        <w:t>3</w:t>
      </w:r>
      <w:r w:rsidR="00B14AEE" w:rsidRPr="00A2788E">
        <w:rPr>
          <w:rFonts w:ascii="Times New Roman" w:hAnsi="Times New Roman"/>
          <w:sz w:val="28"/>
          <w:szCs w:val="28"/>
        </w:rPr>
        <w:t xml:space="preserve"> и 20</w:t>
      </w:r>
      <w:r w:rsidR="00E36128" w:rsidRPr="00A2788E">
        <w:rPr>
          <w:rFonts w:ascii="Times New Roman" w:hAnsi="Times New Roman"/>
          <w:sz w:val="28"/>
          <w:szCs w:val="28"/>
        </w:rPr>
        <w:t>2</w:t>
      </w:r>
      <w:r w:rsidR="001F2462">
        <w:rPr>
          <w:rFonts w:ascii="Times New Roman" w:hAnsi="Times New Roman"/>
          <w:sz w:val="28"/>
          <w:szCs w:val="28"/>
        </w:rPr>
        <w:t>4</w:t>
      </w:r>
      <w:r w:rsidR="00B14AEE" w:rsidRPr="00A2788E">
        <w:rPr>
          <w:rFonts w:ascii="Times New Roman" w:hAnsi="Times New Roman"/>
          <w:sz w:val="28"/>
          <w:szCs w:val="28"/>
        </w:rPr>
        <w:t xml:space="preserve"> годы  предусмотрены  условно  утвержденные  расходы, которые не распределены. На 20</w:t>
      </w:r>
      <w:r w:rsidR="0099073A" w:rsidRPr="00A2788E">
        <w:rPr>
          <w:rFonts w:ascii="Times New Roman" w:hAnsi="Times New Roman"/>
          <w:sz w:val="28"/>
          <w:szCs w:val="28"/>
        </w:rPr>
        <w:t>2</w:t>
      </w:r>
      <w:r w:rsidR="001F2462">
        <w:rPr>
          <w:rFonts w:ascii="Times New Roman" w:hAnsi="Times New Roman"/>
          <w:sz w:val="28"/>
          <w:szCs w:val="28"/>
        </w:rPr>
        <w:t>3</w:t>
      </w:r>
      <w:r w:rsidR="00B14AEE" w:rsidRPr="00A2788E">
        <w:rPr>
          <w:rFonts w:ascii="Times New Roman" w:hAnsi="Times New Roman"/>
          <w:sz w:val="28"/>
          <w:szCs w:val="28"/>
        </w:rPr>
        <w:t xml:space="preserve"> год в сумме</w:t>
      </w:r>
      <w:r w:rsidR="0060750A" w:rsidRPr="00A2788E">
        <w:rPr>
          <w:rFonts w:ascii="Times New Roman" w:hAnsi="Times New Roman"/>
          <w:sz w:val="28"/>
          <w:szCs w:val="28"/>
        </w:rPr>
        <w:t xml:space="preserve"> –</w:t>
      </w:r>
      <w:r w:rsidR="00155F10" w:rsidRPr="00155F10">
        <w:rPr>
          <w:rFonts w:ascii="Times New Roman" w:hAnsi="Times New Roman"/>
          <w:sz w:val="28"/>
          <w:szCs w:val="28"/>
        </w:rPr>
        <w:t>150,0</w:t>
      </w:r>
      <w:r w:rsidR="00155F10">
        <w:rPr>
          <w:rFonts w:ascii="Times New Roman" w:hAnsi="Times New Roman"/>
          <w:sz w:val="28"/>
          <w:szCs w:val="28"/>
        </w:rPr>
        <w:t xml:space="preserve"> </w:t>
      </w:r>
      <w:r w:rsidR="0060750A" w:rsidRPr="00A2788E">
        <w:rPr>
          <w:rFonts w:ascii="Times New Roman" w:hAnsi="Times New Roman"/>
          <w:sz w:val="28"/>
          <w:szCs w:val="28"/>
        </w:rPr>
        <w:t>тыс.</w:t>
      </w:r>
      <w:r w:rsidR="00155F10">
        <w:rPr>
          <w:rFonts w:ascii="Times New Roman" w:hAnsi="Times New Roman"/>
          <w:sz w:val="28"/>
          <w:szCs w:val="28"/>
        </w:rPr>
        <w:t xml:space="preserve"> </w:t>
      </w:r>
      <w:r w:rsidR="0060750A" w:rsidRPr="00A2788E">
        <w:rPr>
          <w:rFonts w:ascii="Times New Roman" w:hAnsi="Times New Roman"/>
          <w:sz w:val="28"/>
          <w:szCs w:val="28"/>
        </w:rPr>
        <w:t xml:space="preserve">рублей </w:t>
      </w:r>
      <w:r w:rsidR="0013516E">
        <w:rPr>
          <w:rFonts w:ascii="Times New Roman" w:hAnsi="Times New Roman"/>
          <w:sz w:val="28"/>
          <w:szCs w:val="28"/>
        </w:rPr>
        <w:t>,что составляет не менее</w:t>
      </w:r>
      <w:r w:rsidR="0060750A" w:rsidRPr="00A2788E">
        <w:rPr>
          <w:rFonts w:ascii="Times New Roman" w:hAnsi="Times New Roman"/>
          <w:sz w:val="28"/>
          <w:szCs w:val="28"/>
        </w:rPr>
        <w:t xml:space="preserve"> </w:t>
      </w:r>
      <w:r w:rsidR="0013516E">
        <w:rPr>
          <w:rFonts w:ascii="Times New Roman" w:hAnsi="Times New Roman"/>
          <w:sz w:val="28"/>
          <w:szCs w:val="28"/>
        </w:rPr>
        <w:t xml:space="preserve"> 2,5 процента  общего объема расходов бюджета (без учета расходов бюджета, предусмотренных за счет межбюджетных трансфертов из других бюджетов, имеющих целевое назначение)</w:t>
      </w:r>
      <w:r w:rsidR="00B14AEE" w:rsidRPr="00A2788E">
        <w:rPr>
          <w:rFonts w:ascii="Times New Roman" w:hAnsi="Times New Roman"/>
          <w:sz w:val="28"/>
          <w:szCs w:val="28"/>
        </w:rPr>
        <w:t xml:space="preserve"> и на 20</w:t>
      </w:r>
      <w:r w:rsidR="00E36128" w:rsidRPr="00A2788E">
        <w:rPr>
          <w:rFonts w:ascii="Times New Roman" w:hAnsi="Times New Roman"/>
          <w:sz w:val="28"/>
          <w:szCs w:val="28"/>
        </w:rPr>
        <w:t>2</w:t>
      </w:r>
      <w:r w:rsidR="001F2462">
        <w:rPr>
          <w:rFonts w:ascii="Times New Roman" w:hAnsi="Times New Roman"/>
          <w:sz w:val="28"/>
          <w:szCs w:val="28"/>
        </w:rPr>
        <w:t>4</w:t>
      </w:r>
      <w:r w:rsidR="0013516E">
        <w:rPr>
          <w:rFonts w:ascii="Times New Roman" w:hAnsi="Times New Roman"/>
          <w:sz w:val="28"/>
          <w:szCs w:val="28"/>
        </w:rPr>
        <w:t xml:space="preserve"> год -</w:t>
      </w:r>
      <w:r w:rsidR="0060750A" w:rsidRPr="00A2788E">
        <w:rPr>
          <w:rFonts w:ascii="Times New Roman" w:hAnsi="Times New Roman"/>
          <w:sz w:val="28"/>
          <w:szCs w:val="28"/>
        </w:rPr>
        <w:t xml:space="preserve"> </w:t>
      </w:r>
      <w:r w:rsidR="001F2462">
        <w:rPr>
          <w:rFonts w:ascii="Times New Roman" w:hAnsi="Times New Roman"/>
          <w:sz w:val="28"/>
          <w:szCs w:val="28"/>
        </w:rPr>
        <w:t>325,7</w:t>
      </w:r>
      <w:r w:rsidR="0013516E">
        <w:rPr>
          <w:rFonts w:ascii="Times New Roman" w:hAnsi="Times New Roman"/>
          <w:sz w:val="28"/>
          <w:szCs w:val="28"/>
        </w:rPr>
        <w:t xml:space="preserve"> тыс.рублей (не менее</w:t>
      </w:r>
      <w:r w:rsidR="0060750A" w:rsidRPr="00A2788E">
        <w:rPr>
          <w:rFonts w:ascii="Times New Roman" w:hAnsi="Times New Roman"/>
          <w:sz w:val="28"/>
          <w:szCs w:val="28"/>
        </w:rPr>
        <w:t xml:space="preserve"> </w:t>
      </w:r>
      <w:r w:rsidR="0013516E">
        <w:rPr>
          <w:rFonts w:ascii="Times New Roman" w:hAnsi="Times New Roman"/>
          <w:sz w:val="28"/>
          <w:szCs w:val="28"/>
        </w:rPr>
        <w:t>5,0 процентов соответственно)</w:t>
      </w:r>
      <w:r w:rsidR="007B6C71" w:rsidRPr="00A2788E">
        <w:rPr>
          <w:rFonts w:ascii="Times New Roman" w:hAnsi="Times New Roman"/>
          <w:sz w:val="28"/>
          <w:szCs w:val="28"/>
        </w:rPr>
        <w:t>, что  соответствует требованиям</w:t>
      </w:r>
      <w:r w:rsidR="00492922">
        <w:rPr>
          <w:rFonts w:ascii="Times New Roman" w:hAnsi="Times New Roman"/>
          <w:sz w:val="28"/>
          <w:szCs w:val="28"/>
        </w:rPr>
        <w:t xml:space="preserve"> </w:t>
      </w:r>
      <w:r w:rsidR="0060750A" w:rsidRPr="00A2788E">
        <w:rPr>
          <w:rFonts w:ascii="Times New Roman" w:hAnsi="Times New Roman"/>
          <w:sz w:val="28"/>
          <w:szCs w:val="28"/>
        </w:rPr>
        <w:t>ст.184.1 Б</w:t>
      </w:r>
      <w:r w:rsidR="001F2462">
        <w:rPr>
          <w:rFonts w:ascii="Times New Roman" w:hAnsi="Times New Roman"/>
          <w:sz w:val="28"/>
          <w:szCs w:val="28"/>
        </w:rPr>
        <w:t>юджетного кодекса</w:t>
      </w:r>
      <w:r w:rsidR="0060750A" w:rsidRPr="00A2788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B6C71" w:rsidRPr="00A2788E">
        <w:rPr>
          <w:rFonts w:ascii="Times New Roman" w:hAnsi="Times New Roman"/>
          <w:sz w:val="28"/>
          <w:szCs w:val="28"/>
        </w:rPr>
        <w:t>.</w:t>
      </w:r>
    </w:p>
    <w:p w:rsidR="00024283" w:rsidRPr="00A2788E" w:rsidRDefault="00024283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8DB" w:rsidRPr="00A2788E" w:rsidRDefault="009332E3" w:rsidP="00E210EE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C1364">
        <w:rPr>
          <w:rFonts w:ascii="Times New Roman" w:hAnsi="Times New Roman"/>
          <w:sz w:val="28"/>
          <w:szCs w:val="28"/>
        </w:rPr>
        <w:t>Структура расходов</w:t>
      </w:r>
      <w:r w:rsidRPr="00A2788E">
        <w:rPr>
          <w:rFonts w:ascii="Times New Roman" w:hAnsi="Times New Roman"/>
          <w:sz w:val="28"/>
          <w:szCs w:val="28"/>
        </w:rPr>
        <w:t xml:space="preserve">  бюджета поселения  по разделам классификации расходов  приведена в таблице :                                                                                                </w:t>
      </w:r>
    </w:p>
    <w:p w:rsidR="009332E3" w:rsidRPr="00A2788E" w:rsidRDefault="005548DB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9332E3" w:rsidRPr="00A2788E">
        <w:rPr>
          <w:rFonts w:ascii="Times New Roman" w:hAnsi="Times New Roman"/>
          <w:sz w:val="28"/>
          <w:szCs w:val="28"/>
        </w:rPr>
        <w:t xml:space="preserve"> ( тыс.</w:t>
      </w:r>
      <w:r w:rsidR="00C20D4D">
        <w:rPr>
          <w:rFonts w:ascii="Times New Roman" w:hAnsi="Times New Roman"/>
          <w:sz w:val="28"/>
          <w:szCs w:val="28"/>
        </w:rPr>
        <w:t xml:space="preserve"> </w:t>
      </w:r>
      <w:r w:rsidR="009332E3" w:rsidRPr="00A2788E">
        <w:rPr>
          <w:rFonts w:ascii="Times New Roman" w:hAnsi="Times New Roman"/>
          <w:sz w:val="28"/>
          <w:szCs w:val="28"/>
        </w:rPr>
        <w:t>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4"/>
        <w:gridCol w:w="1408"/>
        <w:gridCol w:w="1842"/>
        <w:gridCol w:w="1439"/>
        <w:gridCol w:w="1113"/>
      </w:tblGrid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408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      Раздел</w:t>
            </w:r>
          </w:p>
        </w:tc>
        <w:tc>
          <w:tcPr>
            <w:tcW w:w="1842" w:type="dxa"/>
          </w:tcPr>
          <w:p w:rsidR="00380CD8" w:rsidRPr="00B474AB" w:rsidRDefault="00C20D4D" w:rsidP="00B474AB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Ожидаемое исполнение за 2021</w:t>
            </w:r>
            <w:r w:rsidR="00380CD8" w:rsidRPr="00B474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9" w:type="dxa"/>
          </w:tcPr>
          <w:p w:rsidR="00380CD8" w:rsidRPr="00B474AB" w:rsidRDefault="00C20D4D" w:rsidP="00C20D4D">
            <w:pPr>
              <w:spacing w:after="0" w:line="240" w:lineRule="auto"/>
              <w:ind w:left="284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2022</w:t>
            </w:r>
            <w:r w:rsidR="00380C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3" w:type="dxa"/>
          </w:tcPr>
          <w:p w:rsidR="00380CD8" w:rsidRDefault="00C20D4D" w:rsidP="00C20D4D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380CD8">
              <w:rPr>
                <w:rFonts w:ascii="Times New Roman" w:hAnsi="Times New Roman"/>
                <w:sz w:val="24"/>
                <w:szCs w:val="24"/>
              </w:rPr>
              <w:t>расходов в общем объеме  расходов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7016A9">
            <w:pPr>
              <w:spacing w:after="0" w:line="240" w:lineRule="auto"/>
              <w:ind w:left="284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A55791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A55791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842" w:type="dxa"/>
          </w:tcPr>
          <w:p w:rsidR="00380CD8" w:rsidRPr="00A55791" w:rsidRDefault="00F4774E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3849,3</w:t>
            </w:r>
          </w:p>
        </w:tc>
        <w:tc>
          <w:tcPr>
            <w:tcW w:w="1439" w:type="dxa"/>
          </w:tcPr>
          <w:p w:rsidR="00380CD8" w:rsidRDefault="00F4774E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3480</w:t>
            </w:r>
            <w:r w:rsidR="005F47A8">
              <w:rPr>
                <w:rFonts w:ascii="Times New Roman" w:hAnsi="Times New Roman"/>
                <w:b/>
              </w:rPr>
              <w:t>,2</w:t>
            </w:r>
          </w:p>
          <w:p w:rsidR="005F47A8" w:rsidRDefault="005F47A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A55791" w:rsidRDefault="00380CD8" w:rsidP="00175D5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1D5F80">
              <w:rPr>
                <w:rFonts w:ascii="Times New Roman" w:hAnsi="Times New Roman"/>
                <w:b/>
              </w:rPr>
              <w:t>9,1</w:t>
            </w:r>
          </w:p>
        </w:tc>
        <w:tc>
          <w:tcPr>
            <w:tcW w:w="1113" w:type="dxa"/>
          </w:tcPr>
          <w:p w:rsidR="00380CD8" w:rsidRDefault="00B46EA4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  <w:r w:rsidR="00175D5C">
              <w:rPr>
                <w:rFonts w:ascii="Times New Roman" w:hAnsi="Times New Roman"/>
                <w:b/>
              </w:rPr>
              <w:t>,8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380CD8" w:rsidRPr="00A55791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380CD8" w:rsidRPr="00A55791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</w:tcPr>
          <w:p w:rsidR="00380CD8" w:rsidRPr="00A55791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</w:tcPr>
          <w:p w:rsidR="00380CD8" w:rsidRPr="00A55791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Национальная оборона 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A55791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A55791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842" w:type="dxa"/>
          </w:tcPr>
          <w:p w:rsidR="00380CD8" w:rsidRPr="00A55791" w:rsidRDefault="00F4774E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92,9</w:t>
            </w:r>
          </w:p>
        </w:tc>
        <w:tc>
          <w:tcPr>
            <w:tcW w:w="1439" w:type="dxa"/>
          </w:tcPr>
          <w:p w:rsidR="00380CD8" w:rsidRDefault="00F4774E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90,2</w:t>
            </w: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A55791" w:rsidRDefault="001D5F80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-2,7</w:t>
            </w:r>
          </w:p>
        </w:tc>
        <w:tc>
          <w:tcPr>
            <w:tcW w:w="1113" w:type="dxa"/>
          </w:tcPr>
          <w:p w:rsidR="00380CD8" w:rsidRDefault="00F46A2F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7016A9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842" w:type="dxa"/>
          </w:tcPr>
          <w:p w:rsidR="00380CD8" w:rsidRPr="00A55791" w:rsidRDefault="005F47A8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439" w:type="dxa"/>
          </w:tcPr>
          <w:p w:rsidR="00380CD8" w:rsidRDefault="00F4774E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45,6</w:t>
            </w: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A55791" w:rsidRDefault="001D5F80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+13,6</w:t>
            </w:r>
          </w:p>
        </w:tc>
        <w:tc>
          <w:tcPr>
            <w:tcW w:w="1113" w:type="dxa"/>
          </w:tcPr>
          <w:p w:rsidR="00380CD8" w:rsidRDefault="00CE4A5C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7016A9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00400</w:t>
            </w:r>
          </w:p>
        </w:tc>
        <w:tc>
          <w:tcPr>
            <w:tcW w:w="1842" w:type="dxa"/>
          </w:tcPr>
          <w:p w:rsidR="00380CD8" w:rsidRPr="00A55791" w:rsidRDefault="00F4774E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5842,9</w:t>
            </w:r>
          </w:p>
        </w:tc>
        <w:tc>
          <w:tcPr>
            <w:tcW w:w="1439" w:type="dxa"/>
          </w:tcPr>
          <w:p w:rsidR="00380CD8" w:rsidRDefault="00F4774E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1754,5</w:t>
            </w: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A55791" w:rsidRDefault="001D5F80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-4088,4</w:t>
            </w:r>
          </w:p>
        </w:tc>
        <w:tc>
          <w:tcPr>
            <w:tcW w:w="1113" w:type="dxa"/>
          </w:tcPr>
          <w:p w:rsidR="00380CD8" w:rsidRDefault="000D68A5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7016A9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00500</w:t>
            </w:r>
          </w:p>
        </w:tc>
        <w:tc>
          <w:tcPr>
            <w:tcW w:w="1842" w:type="dxa"/>
          </w:tcPr>
          <w:p w:rsidR="00380CD8" w:rsidRPr="00A55791" w:rsidRDefault="00F4774E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3427,0</w:t>
            </w:r>
          </w:p>
        </w:tc>
        <w:tc>
          <w:tcPr>
            <w:tcW w:w="1439" w:type="dxa"/>
          </w:tcPr>
          <w:p w:rsidR="00380CD8" w:rsidRDefault="00F4774E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2263,8</w:t>
            </w: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D5C" w:rsidRPr="00A55791" w:rsidRDefault="00A545DC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-1163,2</w:t>
            </w:r>
          </w:p>
        </w:tc>
        <w:tc>
          <w:tcPr>
            <w:tcW w:w="1113" w:type="dxa"/>
          </w:tcPr>
          <w:p w:rsidR="00380CD8" w:rsidRDefault="00006F63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F4774E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Организационно-воспитательная работа с молодежью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7016A9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0700</w:t>
            </w:r>
          </w:p>
        </w:tc>
        <w:tc>
          <w:tcPr>
            <w:tcW w:w="1842" w:type="dxa"/>
          </w:tcPr>
          <w:p w:rsidR="00380CD8" w:rsidRPr="00A55791" w:rsidRDefault="005F47A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39" w:type="dxa"/>
          </w:tcPr>
          <w:p w:rsidR="00380CD8" w:rsidRPr="00A55791" w:rsidRDefault="00175D5C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13" w:type="dxa"/>
          </w:tcPr>
          <w:p w:rsidR="00380CD8" w:rsidRDefault="00175D5C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7016A9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842" w:type="dxa"/>
          </w:tcPr>
          <w:p w:rsidR="00380CD8" w:rsidRPr="00A55791" w:rsidRDefault="005F47A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39" w:type="dxa"/>
          </w:tcPr>
          <w:p w:rsidR="00380CD8" w:rsidRPr="00A55791" w:rsidRDefault="00175D5C" w:rsidP="00175D5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13" w:type="dxa"/>
          </w:tcPr>
          <w:p w:rsidR="00380CD8" w:rsidRPr="00A55791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74E" w:rsidRPr="00A2788E" w:rsidTr="003D1249">
        <w:tc>
          <w:tcPr>
            <w:tcW w:w="3554" w:type="dxa"/>
          </w:tcPr>
          <w:p w:rsidR="00F4774E" w:rsidRDefault="00F4774E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Социальная политика</w:t>
            </w:r>
          </w:p>
          <w:p w:rsidR="00A07EC4" w:rsidRPr="00A2788E" w:rsidRDefault="00A07EC4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F4774E" w:rsidRPr="007016A9" w:rsidRDefault="00F4774E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842" w:type="dxa"/>
          </w:tcPr>
          <w:p w:rsidR="00F4774E" w:rsidRDefault="007A688D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278,7</w:t>
            </w:r>
          </w:p>
        </w:tc>
        <w:tc>
          <w:tcPr>
            <w:tcW w:w="1439" w:type="dxa"/>
          </w:tcPr>
          <w:p w:rsidR="00A07EC4" w:rsidRDefault="00F4774E" w:rsidP="00175D5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301,1</w:t>
            </w:r>
            <w:r w:rsidR="00A07EC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A07EC4" w:rsidRDefault="00A07EC4" w:rsidP="00175D5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C4" w:rsidRDefault="00A07EC4" w:rsidP="00175D5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74E" w:rsidRDefault="00A07EC4" w:rsidP="00175D5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+22,4          </w:t>
            </w:r>
          </w:p>
        </w:tc>
        <w:tc>
          <w:tcPr>
            <w:tcW w:w="1113" w:type="dxa"/>
          </w:tcPr>
          <w:p w:rsidR="003D1249" w:rsidRDefault="003D1249" w:rsidP="003D1249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1249" w:rsidRDefault="003D1249" w:rsidP="003D1249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1249" w:rsidRDefault="003D1249" w:rsidP="003D1249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23,8</w:t>
            </w:r>
          </w:p>
          <w:p w:rsidR="003D1249" w:rsidRDefault="003D1249" w:rsidP="003D1249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1249" w:rsidRPr="00A55791" w:rsidRDefault="003D1249" w:rsidP="003D1249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7016A9" w:rsidRDefault="00F4774E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80CD8" w:rsidRPr="007016A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42" w:type="dxa"/>
          </w:tcPr>
          <w:p w:rsidR="00380CD8" w:rsidRPr="00A55791" w:rsidRDefault="007A688D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39" w:type="dxa"/>
          </w:tcPr>
          <w:p w:rsidR="00380CD8" w:rsidRDefault="00175D5C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80CD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175D5C" w:rsidRDefault="00175D5C" w:rsidP="00175D5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D5C" w:rsidRDefault="00175D5C" w:rsidP="00175D5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D5C" w:rsidRPr="00A55791" w:rsidRDefault="00175D5C" w:rsidP="00BC6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380CD8" w:rsidRDefault="00C16480" w:rsidP="00175D5C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 xml:space="preserve">Всего расходов 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A55791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D8" w:rsidRPr="00A55791" w:rsidRDefault="007A688D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13530,8</w:t>
            </w:r>
          </w:p>
        </w:tc>
        <w:tc>
          <w:tcPr>
            <w:tcW w:w="1439" w:type="dxa"/>
          </w:tcPr>
          <w:p w:rsidR="005F47A8" w:rsidRDefault="00F4774E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7943,4</w:t>
            </w:r>
          </w:p>
          <w:p w:rsidR="005F47A8" w:rsidRDefault="005F47A8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A55791" w:rsidRDefault="00380CD8" w:rsidP="00175D5C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C6DA7">
              <w:rPr>
                <w:rFonts w:ascii="Times New Roman" w:hAnsi="Times New Roman"/>
                <w:b/>
                <w:sz w:val="24"/>
                <w:szCs w:val="24"/>
              </w:rPr>
              <w:t>5587,4</w:t>
            </w:r>
          </w:p>
        </w:tc>
        <w:tc>
          <w:tcPr>
            <w:tcW w:w="1113" w:type="dxa"/>
          </w:tcPr>
          <w:p w:rsidR="00380CD8" w:rsidRDefault="00380CD8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9332E3" w:rsidRPr="00A2788E" w:rsidRDefault="009332E3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76075" w:rsidRDefault="0049583C" w:rsidP="00E210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0505">
        <w:rPr>
          <w:rFonts w:ascii="Times New Roman" w:hAnsi="Times New Roman"/>
          <w:sz w:val="28"/>
          <w:szCs w:val="28"/>
        </w:rPr>
        <w:t>Расходы  бюджета</w:t>
      </w:r>
      <w:r w:rsidRPr="00A2788E">
        <w:rPr>
          <w:rFonts w:ascii="Times New Roman" w:hAnsi="Times New Roman"/>
          <w:sz w:val="28"/>
          <w:szCs w:val="28"/>
        </w:rPr>
        <w:t xml:space="preserve"> поселения </w:t>
      </w:r>
      <w:r w:rsidR="004543F5" w:rsidRPr="00A2788E">
        <w:rPr>
          <w:rFonts w:ascii="Times New Roman" w:hAnsi="Times New Roman"/>
          <w:sz w:val="28"/>
          <w:szCs w:val="28"/>
        </w:rPr>
        <w:t xml:space="preserve">на </w:t>
      </w:r>
      <w:r w:rsidRPr="00A2788E">
        <w:rPr>
          <w:rFonts w:ascii="Times New Roman" w:hAnsi="Times New Roman"/>
          <w:sz w:val="28"/>
          <w:szCs w:val="28"/>
        </w:rPr>
        <w:t xml:space="preserve"> 20</w:t>
      </w:r>
      <w:r w:rsidR="00C61020" w:rsidRPr="00A2788E">
        <w:rPr>
          <w:rFonts w:ascii="Times New Roman" w:hAnsi="Times New Roman"/>
          <w:sz w:val="28"/>
          <w:szCs w:val="28"/>
        </w:rPr>
        <w:t>2</w:t>
      </w:r>
      <w:r w:rsidR="00860CE6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 </w:t>
      </w:r>
      <w:r w:rsidRPr="002B0505">
        <w:rPr>
          <w:rFonts w:ascii="Times New Roman" w:hAnsi="Times New Roman"/>
          <w:sz w:val="28"/>
          <w:szCs w:val="28"/>
        </w:rPr>
        <w:t xml:space="preserve">спланированы с уменьшением на </w:t>
      </w:r>
      <w:r w:rsidR="00265593">
        <w:rPr>
          <w:rFonts w:ascii="Times New Roman" w:hAnsi="Times New Roman"/>
          <w:sz w:val="28"/>
          <w:szCs w:val="28"/>
        </w:rPr>
        <w:t>5587,4</w:t>
      </w:r>
      <w:r w:rsidR="00806AD8" w:rsidRPr="002B0505">
        <w:rPr>
          <w:rFonts w:ascii="Times New Roman" w:hAnsi="Times New Roman"/>
          <w:sz w:val="28"/>
          <w:szCs w:val="28"/>
        </w:rPr>
        <w:t xml:space="preserve"> </w:t>
      </w:r>
      <w:r w:rsidRPr="002B0505">
        <w:rPr>
          <w:rFonts w:ascii="Times New Roman" w:hAnsi="Times New Roman"/>
          <w:sz w:val="28"/>
          <w:szCs w:val="28"/>
        </w:rPr>
        <w:t>тыс.рублей</w:t>
      </w:r>
      <w:r w:rsidRPr="00A2788E">
        <w:rPr>
          <w:rFonts w:ascii="Times New Roman" w:hAnsi="Times New Roman"/>
          <w:sz w:val="28"/>
          <w:szCs w:val="28"/>
        </w:rPr>
        <w:t xml:space="preserve"> к </w:t>
      </w:r>
      <w:r w:rsidR="00265593">
        <w:rPr>
          <w:rFonts w:ascii="Times New Roman" w:hAnsi="Times New Roman"/>
          <w:sz w:val="28"/>
          <w:szCs w:val="28"/>
        </w:rPr>
        <w:t xml:space="preserve">уточненному плану по расходам </w:t>
      </w:r>
      <w:r w:rsidR="005E1FE3">
        <w:rPr>
          <w:rFonts w:ascii="Times New Roman" w:hAnsi="Times New Roman"/>
          <w:sz w:val="28"/>
          <w:szCs w:val="28"/>
        </w:rPr>
        <w:t xml:space="preserve">2021 года </w:t>
      </w:r>
      <w:r w:rsidR="00265593">
        <w:rPr>
          <w:rFonts w:ascii="Times New Roman" w:hAnsi="Times New Roman"/>
          <w:sz w:val="28"/>
          <w:szCs w:val="28"/>
        </w:rPr>
        <w:t>(</w:t>
      </w:r>
      <w:r w:rsidR="005E1FE3">
        <w:rPr>
          <w:rFonts w:ascii="Times New Roman" w:hAnsi="Times New Roman"/>
          <w:sz w:val="28"/>
          <w:szCs w:val="28"/>
        </w:rPr>
        <w:t xml:space="preserve">уточненный план- </w:t>
      </w:r>
      <w:r w:rsidR="00D15F82">
        <w:rPr>
          <w:rFonts w:ascii="Times New Roman" w:hAnsi="Times New Roman"/>
          <w:sz w:val="28"/>
          <w:szCs w:val="28"/>
        </w:rPr>
        <w:t>13530,8 тыс.рублей)</w:t>
      </w:r>
      <w:r w:rsidRPr="00A2788E">
        <w:rPr>
          <w:rFonts w:ascii="Times New Roman" w:hAnsi="Times New Roman"/>
          <w:sz w:val="28"/>
          <w:szCs w:val="28"/>
        </w:rPr>
        <w:t xml:space="preserve">. </w:t>
      </w:r>
      <w:r w:rsidR="00D15F82">
        <w:rPr>
          <w:rFonts w:ascii="Times New Roman" w:hAnsi="Times New Roman"/>
          <w:sz w:val="28"/>
          <w:szCs w:val="28"/>
        </w:rPr>
        <w:t>Существенное у</w:t>
      </w:r>
      <w:r w:rsidR="002B23D3" w:rsidRPr="00A2788E">
        <w:rPr>
          <w:rFonts w:ascii="Times New Roman" w:hAnsi="Times New Roman"/>
          <w:sz w:val="28"/>
          <w:szCs w:val="28"/>
        </w:rPr>
        <w:t>меньш</w:t>
      </w:r>
      <w:r w:rsidR="00D15F82">
        <w:rPr>
          <w:rFonts w:ascii="Times New Roman" w:hAnsi="Times New Roman"/>
          <w:sz w:val="28"/>
          <w:szCs w:val="28"/>
        </w:rPr>
        <w:t>ение</w:t>
      </w:r>
      <w:r w:rsidRPr="00A2788E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D15F82">
        <w:rPr>
          <w:rFonts w:ascii="Times New Roman" w:hAnsi="Times New Roman"/>
          <w:sz w:val="28"/>
          <w:szCs w:val="28"/>
        </w:rPr>
        <w:t xml:space="preserve"> в 2022 году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D15F82">
        <w:rPr>
          <w:rFonts w:ascii="Times New Roman" w:hAnsi="Times New Roman"/>
          <w:sz w:val="28"/>
          <w:szCs w:val="28"/>
        </w:rPr>
        <w:t>к ожидаемому</w:t>
      </w:r>
      <w:r w:rsidR="00C309E3">
        <w:rPr>
          <w:rFonts w:ascii="Times New Roman" w:hAnsi="Times New Roman"/>
          <w:sz w:val="28"/>
          <w:szCs w:val="28"/>
        </w:rPr>
        <w:t xml:space="preserve"> исполнению 2021 года</w:t>
      </w:r>
      <w:r w:rsidR="00D15F82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наблюдается по</w:t>
      </w:r>
      <w:r w:rsidR="004543F5" w:rsidRPr="00A2788E">
        <w:rPr>
          <w:rFonts w:ascii="Times New Roman" w:hAnsi="Times New Roman"/>
          <w:sz w:val="28"/>
          <w:szCs w:val="28"/>
        </w:rPr>
        <w:t xml:space="preserve"> </w:t>
      </w:r>
      <w:r w:rsidR="00D15F82">
        <w:rPr>
          <w:rFonts w:ascii="Times New Roman" w:hAnsi="Times New Roman"/>
          <w:sz w:val="28"/>
          <w:szCs w:val="28"/>
        </w:rPr>
        <w:t>следующим</w:t>
      </w:r>
      <w:r w:rsidRPr="00A2788E">
        <w:rPr>
          <w:rFonts w:ascii="Times New Roman" w:hAnsi="Times New Roman"/>
          <w:sz w:val="28"/>
          <w:szCs w:val="28"/>
        </w:rPr>
        <w:t xml:space="preserve">  разделам расходов бюджета</w:t>
      </w:r>
      <w:r w:rsidR="00D15F82">
        <w:rPr>
          <w:rFonts w:ascii="Times New Roman" w:hAnsi="Times New Roman"/>
          <w:sz w:val="28"/>
          <w:szCs w:val="28"/>
        </w:rPr>
        <w:t>:</w:t>
      </w:r>
      <w:r w:rsidR="00C61020" w:rsidRPr="00A2788E">
        <w:rPr>
          <w:rFonts w:ascii="Times New Roman" w:hAnsi="Times New Roman"/>
          <w:sz w:val="28"/>
          <w:szCs w:val="28"/>
        </w:rPr>
        <w:t xml:space="preserve"> </w:t>
      </w:r>
      <w:r w:rsidR="004543F5" w:rsidRPr="00A2788E">
        <w:rPr>
          <w:rFonts w:ascii="Times New Roman" w:hAnsi="Times New Roman"/>
          <w:sz w:val="28"/>
          <w:szCs w:val="28"/>
        </w:rPr>
        <w:t xml:space="preserve"> по разделу «</w:t>
      </w:r>
      <w:r w:rsidR="00D15F82">
        <w:rPr>
          <w:rFonts w:ascii="Times New Roman" w:hAnsi="Times New Roman"/>
          <w:sz w:val="28"/>
          <w:szCs w:val="28"/>
        </w:rPr>
        <w:t>Национальная экономика</w:t>
      </w:r>
      <w:r w:rsidR="004543F5" w:rsidRPr="00A2788E">
        <w:rPr>
          <w:rFonts w:ascii="Times New Roman" w:hAnsi="Times New Roman"/>
          <w:sz w:val="28"/>
          <w:szCs w:val="28"/>
        </w:rPr>
        <w:t>»</w:t>
      </w:r>
      <w:r w:rsidR="00380CD8">
        <w:rPr>
          <w:rFonts w:ascii="Times New Roman" w:hAnsi="Times New Roman"/>
          <w:sz w:val="28"/>
          <w:szCs w:val="28"/>
        </w:rPr>
        <w:t xml:space="preserve"> на </w:t>
      </w:r>
      <w:r w:rsidR="00D15F82">
        <w:rPr>
          <w:rFonts w:ascii="Times New Roman" w:hAnsi="Times New Roman"/>
          <w:sz w:val="28"/>
          <w:szCs w:val="28"/>
        </w:rPr>
        <w:t>4088,4</w:t>
      </w:r>
      <w:r w:rsidR="00380CD8">
        <w:rPr>
          <w:rFonts w:ascii="Times New Roman" w:hAnsi="Times New Roman"/>
          <w:sz w:val="28"/>
          <w:szCs w:val="28"/>
        </w:rPr>
        <w:t xml:space="preserve"> тыс.руб.</w:t>
      </w:r>
      <w:r w:rsidR="00C61020" w:rsidRPr="00A2788E">
        <w:rPr>
          <w:rFonts w:ascii="Times New Roman" w:hAnsi="Times New Roman"/>
          <w:sz w:val="28"/>
          <w:szCs w:val="28"/>
        </w:rPr>
        <w:t xml:space="preserve"> и  </w:t>
      </w:r>
      <w:r w:rsidR="00D15F82">
        <w:rPr>
          <w:rFonts w:ascii="Times New Roman" w:hAnsi="Times New Roman"/>
          <w:sz w:val="28"/>
          <w:szCs w:val="28"/>
        </w:rPr>
        <w:t xml:space="preserve">по разделу </w:t>
      </w:r>
      <w:r w:rsidR="00C61020" w:rsidRPr="00A2788E">
        <w:rPr>
          <w:rFonts w:ascii="Times New Roman" w:hAnsi="Times New Roman"/>
          <w:sz w:val="28"/>
          <w:szCs w:val="28"/>
        </w:rPr>
        <w:t>«Жилищно-коммунальное хозяйство»</w:t>
      </w:r>
      <w:r w:rsidR="00380CD8">
        <w:rPr>
          <w:rFonts w:ascii="Times New Roman" w:hAnsi="Times New Roman"/>
          <w:sz w:val="28"/>
          <w:szCs w:val="28"/>
        </w:rPr>
        <w:t xml:space="preserve"> на  </w:t>
      </w:r>
      <w:r w:rsidR="00D15F82">
        <w:rPr>
          <w:rFonts w:ascii="Times New Roman" w:hAnsi="Times New Roman"/>
          <w:sz w:val="28"/>
          <w:szCs w:val="28"/>
        </w:rPr>
        <w:t>1163,2</w:t>
      </w:r>
      <w:r w:rsidR="00380CD8">
        <w:rPr>
          <w:rFonts w:ascii="Times New Roman" w:hAnsi="Times New Roman"/>
          <w:sz w:val="28"/>
          <w:szCs w:val="28"/>
        </w:rPr>
        <w:t xml:space="preserve"> тыс.руб</w:t>
      </w:r>
      <w:r w:rsidR="00D15F82">
        <w:rPr>
          <w:rFonts w:ascii="Times New Roman" w:hAnsi="Times New Roman"/>
          <w:sz w:val="28"/>
          <w:szCs w:val="28"/>
        </w:rPr>
        <w:t>лей</w:t>
      </w:r>
      <w:r w:rsidR="00380CD8">
        <w:rPr>
          <w:rFonts w:ascii="Times New Roman" w:hAnsi="Times New Roman"/>
          <w:sz w:val="28"/>
          <w:szCs w:val="28"/>
        </w:rPr>
        <w:t>.</w:t>
      </w:r>
    </w:p>
    <w:p w:rsidR="002B0505" w:rsidRPr="00A2788E" w:rsidRDefault="002B0505" w:rsidP="00E210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3C" w:rsidRPr="00A2788E" w:rsidRDefault="0049583C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b/>
          <w:sz w:val="28"/>
          <w:szCs w:val="28"/>
        </w:rPr>
        <w:t xml:space="preserve">                      Раздел 01  «Общегосударственные расходы»</w:t>
      </w:r>
    </w:p>
    <w:p w:rsidR="00B73612" w:rsidRDefault="0049583C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="00EC6FCE">
        <w:rPr>
          <w:rFonts w:ascii="Times New Roman" w:hAnsi="Times New Roman"/>
          <w:b/>
          <w:sz w:val="28"/>
          <w:szCs w:val="28"/>
        </w:rPr>
        <w:t xml:space="preserve">разделу </w:t>
      </w:r>
      <w:r w:rsidRPr="00A2788E">
        <w:rPr>
          <w:rFonts w:ascii="Times New Roman" w:hAnsi="Times New Roman"/>
          <w:b/>
          <w:sz w:val="28"/>
          <w:szCs w:val="28"/>
        </w:rPr>
        <w:t>«Общегосударственные расходы»</w:t>
      </w:r>
      <w:r w:rsidRPr="00A2788E">
        <w:rPr>
          <w:rFonts w:ascii="Times New Roman" w:hAnsi="Times New Roman"/>
          <w:sz w:val="28"/>
          <w:szCs w:val="28"/>
        </w:rPr>
        <w:t xml:space="preserve"> в проекте  бюджета на 20</w:t>
      </w:r>
      <w:r w:rsidR="00C61020" w:rsidRPr="00A2788E">
        <w:rPr>
          <w:rFonts w:ascii="Times New Roman" w:hAnsi="Times New Roman"/>
          <w:sz w:val="28"/>
          <w:szCs w:val="28"/>
        </w:rPr>
        <w:t>2</w:t>
      </w:r>
      <w:r w:rsidR="00EC6FCE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 спланированы в сумме</w:t>
      </w:r>
      <w:r w:rsidR="00EC6FCE">
        <w:rPr>
          <w:rFonts w:ascii="Times New Roman" w:hAnsi="Times New Roman"/>
          <w:sz w:val="28"/>
          <w:szCs w:val="28"/>
        </w:rPr>
        <w:t xml:space="preserve"> 3480</w:t>
      </w:r>
      <w:r w:rsidR="00860C23">
        <w:rPr>
          <w:rFonts w:ascii="Times New Roman" w:hAnsi="Times New Roman"/>
          <w:sz w:val="28"/>
          <w:szCs w:val="28"/>
        </w:rPr>
        <w:t>,2</w:t>
      </w:r>
      <w:r w:rsidR="00BE642D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860C23">
        <w:rPr>
          <w:rFonts w:ascii="Times New Roman" w:hAnsi="Times New Roman"/>
          <w:sz w:val="28"/>
          <w:szCs w:val="28"/>
        </w:rPr>
        <w:t xml:space="preserve">     </w:t>
      </w:r>
      <w:r w:rsidR="00BE642D">
        <w:rPr>
          <w:rFonts w:ascii="Times New Roman" w:hAnsi="Times New Roman"/>
          <w:sz w:val="28"/>
          <w:szCs w:val="28"/>
        </w:rPr>
        <w:t xml:space="preserve">      </w:t>
      </w:r>
      <w:r w:rsidRPr="00A2788E">
        <w:rPr>
          <w:rFonts w:ascii="Times New Roman" w:hAnsi="Times New Roman"/>
          <w:sz w:val="28"/>
          <w:szCs w:val="28"/>
        </w:rPr>
        <w:t xml:space="preserve"> тыс.  рублей,</w:t>
      </w:r>
      <w:r w:rsidR="00B73612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что составляет </w:t>
      </w:r>
      <w:r w:rsidR="00EC6FCE">
        <w:rPr>
          <w:rFonts w:ascii="Times New Roman" w:hAnsi="Times New Roman"/>
          <w:sz w:val="28"/>
          <w:szCs w:val="28"/>
        </w:rPr>
        <w:t>90,4</w:t>
      </w:r>
      <w:r w:rsidRPr="00A2788E">
        <w:rPr>
          <w:rFonts w:ascii="Times New Roman" w:hAnsi="Times New Roman"/>
          <w:sz w:val="28"/>
          <w:szCs w:val="28"/>
        </w:rPr>
        <w:t xml:space="preserve"> процента  к уровню  уточненного бюджета  в 20</w:t>
      </w:r>
      <w:r w:rsidR="00EC6FCE">
        <w:rPr>
          <w:rFonts w:ascii="Times New Roman" w:hAnsi="Times New Roman"/>
          <w:sz w:val="28"/>
          <w:szCs w:val="28"/>
        </w:rPr>
        <w:t>21</w:t>
      </w:r>
      <w:r w:rsidRPr="00A2788E">
        <w:rPr>
          <w:rFonts w:ascii="Times New Roman" w:hAnsi="Times New Roman"/>
          <w:sz w:val="28"/>
          <w:szCs w:val="28"/>
        </w:rPr>
        <w:t xml:space="preserve"> году. Доля бюджетных  ассигнований</w:t>
      </w:r>
      <w:r w:rsidR="00B73612" w:rsidRPr="00A2788E">
        <w:rPr>
          <w:rFonts w:ascii="Times New Roman" w:hAnsi="Times New Roman"/>
          <w:sz w:val="28"/>
          <w:szCs w:val="28"/>
        </w:rPr>
        <w:t xml:space="preserve"> по данному разделу </w:t>
      </w:r>
      <w:r w:rsidRPr="00A2788E">
        <w:rPr>
          <w:rFonts w:ascii="Times New Roman" w:hAnsi="Times New Roman"/>
          <w:sz w:val="28"/>
          <w:szCs w:val="28"/>
        </w:rPr>
        <w:t xml:space="preserve"> в общем</w:t>
      </w:r>
      <w:r w:rsidR="00B73612" w:rsidRPr="00A2788E">
        <w:rPr>
          <w:rFonts w:ascii="Times New Roman" w:hAnsi="Times New Roman"/>
          <w:sz w:val="28"/>
          <w:szCs w:val="28"/>
        </w:rPr>
        <w:t xml:space="preserve"> объеме расходов бюджета поселения  составит </w:t>
      </w:r>
      <w:r w:rsidR="004543F5" w:rsidRPr="00A2788E">
        <w:rPr>
          <w:rFonts w:ascii="Times New Roman" w:hAnsi="Times New Roman"/>
          <w:sz w:val="28"/>
          <w:szCs w:val="28"/>
        </w:rPr>
        <w:t xml:space="preserve"> </w:t>
      </w:r>
      <w:r w:rsidR="00000FA4">
        <w:rPr>
          <w:rFonts w:ascii="Times New Roman" w:hAnsi="Times New Roman"/>
          <w:sz w:val="28"/>
          <w:szCs w:val="28"/>
        </w:rPr>
        <w:t>43</w:t>
      </w:r>
      <w:r w:rsidR="00860C23">
        <w:rPr>
          <w:rFonts w:ascii="Times New Roman" w:hAnsi="Times New Roman"/>
          <w:sz w:val="28"/>
          <w:szCs w:val="28"/>
        </w:rPr>
        <w:t>,8</w:t>
      </w:r>
      <w:r w:rsidR="00B73612" w:rsidRPr="00A2788E">
        <w:rPr>
          <w:rFonts w:ascii="Times New Roman" w:hAnsi="Times New Roman"/>
          <w:sz w:val="28"/>
          <w:szCs w:val="28"/>
        </w:rPr>
        <w:t xml:space="preserve"> процента.</w:t>
      </w:r>
    </w:p>
    <w:p w:rsidR="0062246C" w:rsidRPr="00A2788E" w:rsidRDefault="0062246C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содержание органов местного самоуправления определены исходя из нормативной численности поселения, предельных нормативов оплаты труда в органах местного самоуправления.</w:t>
      </w:r>
    </w:p>
    <w:p w:rsidR="00676BB6" w:rsidRDefault="00B73612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В структуре раздела на 20</w:t>
      </w:r>
      <w:r w:rsidR="00676BB6">
        <w:rPr>
          <w:rFonts w:ascii="Times New Roman" w:hAnsi="Times New Roman"/>
          <w:sz w:val="28"/>
          <w:szCs w:val="28"/>
        </w:rPr>
        <w:t>22</w:t>
      </w:r>
      <w:r w:rsidRPr="00A2788E">
        <w:rPr>
          <w:rFonts w:ascii="Times New Roman" w:hAnsi="Times New Roman"/>
          <w:sz w:val="28"/>
          <w:szCs w:val="28"/>
        </w:rPr>
        <w:t xml:space="preserve"> год предусмотрены  бюджетные ассигнования на оплату труда, начисления на оплату труда, на осуществление единовременной выплаты </w:t>
      </w:r>
      <w:r w:rsidR="0049583C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на лечение</w:t>
      </w:r>
      <w:r w:rsidR="00A13FD5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(оздоровление),</w:t>
      </w:r>
      <w:r w:rsidR="00266D54" w:rsidRPr="00A2788E">
        <w:rPr>
          <w:rFonts w:ascii="Times New Roman" w:hAnsi="Times New Roman"/>
          <w:sz w:val="28"/>
          <w:szCs w:val="28"/>
        </w:rPr>
        <w:t xml:space="preserve">  </w:t>
      </w:r>
      <w:r w:rsidRPr="00A2788E">
        <w:rPr>
          <w:rFonts w:ascii="Times New Roman" w:hAnsi="Times New Roman"/>
          <w:sz w:val="28"/>
          <w:szCs w:val="28"/>
        </w:rPr>
        <w:t>иные закупки товаров , работ и услуг для обеспечения муниципальных нужд.</w:t>
      </w:r>
    </w:p>
    <w:p w:rsidR="00676BB6" w:rsidRDefault="00A13FD5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бюджета на 2022 год и плановый период 2023-2024 годов п</w:t>
      </w:r>
      <w:r w:rsidR="00676BB6">
        <w:rPr>
          <w:rFonts w:ascii="Times New Roman" w:hAnsi="Times New Roman"/>
          <w:sz w:val="28"/>
          <w:szCs w:val="28"/>
        </w:rPr>
        <w:t>редусмотрены</w:t>
      </w:r>
      <w:r>
        <w:rPr>
          <w:rFonts w:ascii="Times New Roman" w:hAnsi="Times New Roman"/>
          <w:sz w:val="28"/>
          <w:szCs w:val="28"/>
        </w:rPr>
        <w:t xml:space="preserve"> выплаты старостам на компенсацию расходов на связь и транспортных расходов в размере 84,0 тыс.рублей на каждый год при условии предъявления подтверждающих документов.</w:t>
      </w:r>
    </w:p>
    <w:p w:rsidR="0049583C" w:rsidRPr="006D7938" w:rsidRDefault="00B73612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938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6790C" w:rsidRPr="006D7938">
        <w:rPr>
          <w:rFonts w:ascii="Times New Roman" w:hAnsi="Times New Roman"/>
          <w:sz w:val="28"/>
          <w:szCs w:val="28"/>
        </w:rPr>
        <w:t xml:space="preserve"> </w:t>
      </w:r>
      <w:r w:rsidR="002B23D3" w:rsidRPr="006D7938">
        <w:rPr>
          <w:rFonts w:ascii="Times New Roman" w:hAnsi="Times New Roman"/>
          <w:sz w:val="28"/>
          <w:szCs w:val="28"/>
        </w:rPr>
        <w:t xml:space="preserve"> Норматив  формирования </w:t>
      </w:r>
      <w:r w:rsidR="00FF4265" w:rsidRPr="006D7938">
        <w:rPr>
          <w:rFonts w:ascii="Times New Roman" w:hAnsi="Times New Roman"/>
          <w:sz w:val="28"/>
          <w:szCs w:val="28"/>
        </w:rPr>
        <w:t xml:space="preserve"> расходов</w:t>
      </w:r>
      <w:r w:rsidR="002B23D3" w:rsidRPr="006D7938">
        <w:rPr>
          <w:rFonts w:ascii="Times New Roman" w:hAnsi="Times New Roman"/>
          <w:sz w:val="28"/>
          <w:szCs w:val="28"/>
        </w:rPr>
        <w:t xml:space="preserve"> на оплату труда депутатов, выборных  должностных лиц местного самоуправления, муниципальных служащих и  расходов  на  содержание органов местного самоуправления, установленный Правительством Новгородской области</w:t>
      </w:r>
      <w:r w:rsidR="00FF4265" w:rsidRPr="006D7938">
        <w:rPr>
          <w:rFonts w:ascii="Times New Roman" w:hAnsi="Times New Roman"/>
          <w:sz w:val="28"/>
          <w:szCs w:val="28"/>
        </w:rPr>
        <w:t xml:space="preserve"> не  превышен.</w:t>
      </w:r>
    </w:p>
    <w:p w:rsidR="0081436A" w:rsidRPr="00E456BE" w:rsidRDefault="0081436A" w:rsidP="00E210EE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1083" w:rsidRPr="00A2788E" w:rsidRDefault="00D21083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</w:t>
      </w:r>
      <w:r w:rsidRPr="00A2788E">
        <w:rPr>
          <w:rFonts w:ascii="Times New Roman" w:hAnsi="Times New Roman"/>
          <w:b/>
          <w:sz w:val="28"/>
          <w:szCs w:val="28"/>
        </w:rPr>
        <w:t>Раздел 02  « Национальная оборона»</w:t>
      </w:r>
    </w:p>
    <w:p w:rsidR="00CD25BB" w:rsidRDefault="00D21083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Бюджетные ассигнования  по </w:t>
      </w:r>
      <w:r w:rsidRPr="00A2788E">
        <w:rPr>
          <w:rFonts w:ascii="Times New Roman" w:hAnsi="Times New Roman"/>
          <w:b/>
          <w:sz w:val="28"/>
          <w:szCs w:val="28"/>
        </w:rPr>
        <w:t>разделу  «Национальная оборона»</w:t>
      </w:r>
      <w:r w:rsidRPr="00A2788E">
        <w:rPr>
          <w:rFonts w:ascii="Times New Roman" w:hAnsi="Times New Roman"/>
          <w:sz w:val="28"/>
          <w:szCs w:val="28"/>
        </w:rPr>
        <w:t xml:space="preserve"> в проекте бюджета на 20</w:t>
      </w:r>
      <w:r w:rsidR="00266D54" w:rsidRPr="00A2788E">
        <w:rPr>
          <w:rFonts w:ascii="Times New Roman" w:hAnsi="Times New Roman"/>
          <w:sz w:val="28"/>
          <w:szCs w:val="28"/>
        </w:rPr>
        <w:t>2</w:t>
      </w:r>
      <w:r w:rsidR="00E456BE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  запланированы в сумме </w:t>
      </w:r>
      <w:r w:rsidR="00E456BE">
        <w:rPr>
          <w:rFonts w:ascii="Times New Roman" w:hAnsi="Times New Roman"/>
          <w:sz w:val="28"/>
          <w:szCs w:val="28"/>
        </w:rPr>
        <w:t>90,2</w:t>
      </w:r>
      <w:r w:rsidR="00F1517A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тыс</w:t>
      </w:r>
      <w:r w:rsidR="00CD25BB" w:rsidRPr="00A2788E">
        <w:rPr>
          <w:rFonts w:ascii="Times New Roman" w:hAnsi="Times New Roman"/>
          <w:sz w:val="28"/>
          <w:szCs w:val="28"/>
        </w:rPr>
        <w:t>.</w:t>
      </w:r>
      <w:r w:rsidRPr="00A2788E">
        <w:rPr>
          <w:rFonts w:ascii="Times New Roman" w:hAnsi="Times New Roman"/>
          <w:sz w:val="28"/>
          <w:szCs w:val="28"/>
        </w:rPr>
        <w:t>рублей,</w:t>
      </w:r>
      <w:r w:rsidR="00D8706D" w:rsidRPr="00A2788E">
        <w:rPr>
          <w:rFonts w:ascii="Times New Roman" w:hAnsi="Times New Roman"/>
          <w:sz w:val="28"/>
          <w:szCs w:val="28"/>
        </w:rPr>
        <w:t xml:space="preserve"> что составляет  </w:t>
      </w:r>
      <w:r w:rsidR="00E456BE">
        <w:rPr>
          <w:rFonts w:ascii="Times New Roman" w:hAnsi="Times New Roman"/>
          <w:sz w:val="28"/>
          <w:szCs w:val="28"/>
        </w:rPr>
        <w:t>97</w:t>
      </w:r>
      <w:r w:rsidR="00FF4265" w:rsidRPr="00A2788E">
        <w:rPr>
          <w:rFonts w:ascii="Times New Roman" w:hAnsi="Times New Roman"/>
          <w:sz w:val="28"/>
          <w:szCs w:val="28"/>
        </w:rPr>
        <w:t>,</w:t>
      </w:r>
      <w:r w:rsidR="00E456BE">
        <w:rPr>
          <w:rFonts w:ascii="Times New Roman" w:hAnsi="Times New Roman"/>
          <w:sz w:val="28"/>
          <w:szCs w:val="28"/>
        </w:rPr>
        <w:t>1</w:t>
      </w:r>
      <w:r w:rsidR="00CD25BB" w:rsidRPr="00A2788E">
        <w:rPr>
          <w:rFonts w:ascii="Times New Roman" w:hAnsi="Times New Roman"/>
          <w:sz w:val="28"/>
          <w:szCs w:val="28"/>
        </w:rPr>
        <w:t xml:space="preserve"> процента к уточненному бюджету 20</w:t>
      </w:r>
      <w:r w:rsidR="00E456BE">
        <w:rPr>
          <w:rFonts w:ascii="Times New Roman" w:hAnsi="Times New Roman"/>
          <w:sz w:val="28"/>
          <w:szCs w:val="28"/>
        </w:rPr>
        <w:t>21</w:t>
      </w:r>
      <w:r w:rsidR="00CD25BB" w:rsidRPr="00A2788E">
        <w:rPr>
          <w:rFonts w:ascii="Times New Roman" w:hAnsi="Times New Roman"/>
          <w:sz w:val="28"/>
          <w:szCs w:val="28"/>
        </w:rPr>
        <w:t xml:space="preserve"> года. Данные расходы производятся  за счет средств федерального бюджета и предусмотрены на осуществление передаваемых полномочий по первичному  воинскому учету на территориях, где отсутствуют  военные комиссариаты. </w:t>
      </w:r>
      <w:r w:rsidR="00E456BE">
        <w:rPr>
          <w:rFonts w:ascii="Times New Roman" w:hAnsi="Times New Roman"/>
          <w:sz w:val="28"/>
          <w:szCs w:val="28"/>
        </w:rPr>
        <w:t>В 2022 году д</w:t>
      </w:r>
      <w:r w:rsidR="00CD25BB" w:rsidRPr="00A2788E">
        <w:rPr>
          <w:rFonts w:ascii="Times New Roman" w:hAnsi="Times New Roman"/>
          <w:sz w:val="28"/>
          <w:szCs w:val="28"/>
        </w:rPr>
        <w:t xml:space="preserve">оля бюджетных ассигнований по данному разделу </w:t>
      </w:r>
      <w:r w:rsidR="00E456BE">
        <w:rPr>
          <w:rFonts w:ascii="Times New Roman" w:hAnsi="Times New Roman"/>
          <w:sz w:val="28"/>
          <w:szCs w:val="28"/>
        </w:rPr>
        <w:t>от  общего объема расходов</w:t>
      </w:r>
      <w:r w:rsidR="00CD25BB" w:rsidRPr="00A2788E">
        <w:rPr>
          <w:rFonts w:ascii="Times New Roman" w:hAnsi="Times New Roman"/>
          <w:sz w:val="28"/>
          <w:szCs w:val="28"/>
        </w:rPr>
        <w:t xml:space="preserve">  бюджета поселения составит  1,</w:t>
      </w:r>
      <w:r w:rsidR="00E456BE">
        <w:rPr>
          <w:rFonts w:ascii="Times New Roman" w:hAnsi="Times New Roman"/>
          <w:sz w:val="28"/>
          <w:szCs w:val="28"/>
        </w:rPr>
        <w:t>1</w:t>
      </w:r>
      <w:r w:rsidR="00CD25BB" w:rsidRPr="00A2788E">
        <w:rPr>
          <w:rFonts w:ascii="Times New Roman" w:hAnsi="Times New Roman"/>
          <w:sz w:val="28"/>
          <w:szCs w:val="28"/>
        </w:rPr>
        <w:t xml:space="preserve"> процента.</w:t>
      </w:r>
    </w:p>
    <w:p w:rsidR="0081436A" w:rsidRPr="00A2788E" w:rsidRDefault="0081436A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5BB" w:rsidRDefault="0081436A" w:rsidP="008143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03</w:t>
      </w:r>
      <w:r w:rsidR="00CD25BB" w:rsidRPr="00A2788E">
        <w:rPr>
          <w:rFonts w:ascii="Times New Roman" w:hAnsi="Times New Roman"/>
          <w:b/>
          <w:sz w:val="28"/>
          <w:szCs w:val="28"/>
        </w:rPr>
        <w:t xml:space="preserve"> « Национальная безопасность и правоохранительная деятельность»</w:t>
      </w:r>
    </w:p>
    <w:p w:rsidR="00664CCC" w:rsidRPr="00A2788E" w:rsidRDefault="00664CCC" w:rsidP="008143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1083" w:rsidRDefault="00CD25BB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Pr="00A2788E">
        <w:rPr>
          <w:rFonts w:ascii="Times New Roman" w:hAnsi="Times New Roman"/>
          <w:b/>
          <w:sz w:val="28"/>
          <w:szCs w:val="28"/>
        </w:rPr>
        <w:t xml:space="preserve">разделу    «Национальная безопасность и правоохранительная деятельность» </w:t>
      </w:r>
      <w:r w:rsidRPr="00A2788E">
        <w:rPr>
          <w:rFonts w:ascii="Times New Roman" w:hAnsi="Times New Roman"/>
          <w:sz w:val="28"/>
          <w:szCs w:val="28"/>
        </w:rPr>
        <w:t>в проекте бюджета на 20</w:t>
      </w:r>
      <w:r w:rsidR="00266D54" w:rsidRPr="00A2788E">
        <w:rPr>
          <w:rFonts w:ascii="Times New Roman" w:hAnsi="Times New Roman"/>
          <w:sz w:val="28"/>
          <w:szCs w:val="28"/>
        </w:rPr>
        <w:t>2</w:t>
      </w:r>
      <w:r w:rsidR="00664CCC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    запланированы в сумме </w:t>
      </w:r>
      <w:r w:rsidR="00664CCC">
        <w:rPr>
          <w:rFonts w:ascii="Times New Roman" w:hAnsi="Times New Roman"/>
          <w:sz w:val="28"/>
          <w:szCs w:val="28"/>
        </w:rPr>
        <w:t>45,6</w:t>
      </w:r>
      <w:r w:rsidR="00860C23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тыс.рублей, что  составляет </w:t>
      </w:r>
      <w:r w:rsidR="00664CCC">
        <w:rPr>
          <w:rFonts w:ascii="Times New Roman" w:hAnsi="Times New Roman"/>
          <w:sz w:val="28"/>
          <w:szCs w:val="28"/>
        </w:rPr>
        <w:t>142,5</w:t>
      </w:r>
      <w:r w:rsidRPr="00A2788E">
        <w:rPr>
          <w:rFonts w:ascii="Times New Roman" w:hAnsi="Times New Roman"/>
          <w:sz w:val="28"/>
          <w:szCs w:val="28"/>
        </w:rPr>
        <w:t xml:space="preserve"> процент</w:t>
      </w:r>
      <w:r w:rsidR="00664CCC">
        <w:rPr>
          <w:rFonts w:ascii="Times New Roman" w:hAnsi="Times New Roman"/>
          <w:sz w:val="28"/>
          <w:szCs w:val="28"/>
        </w:rPr>
        <w:t>а</w:t>
      </w:r>
      <w:r w:rsidRPr="00A2788E">
        <w:rPr>
          <w:rFonts w:ascii="Times New Roman" w:hAnsi="Times New Roman"/>
          <w:sz w:val="28"/>
          <w:szCs w:val="28"/>
        </w:rPr>
        <w:t xml:space="preserve">  к уточненному бюджету 20</w:t>
      </w:r>
      <w:r w:rsidR="00664CCC">
        <w:rPr>
          <w:rFonts w:ascii="Times New Roman" w:hAnsi="Times New Roman"/>
          <w:sz w:val="28"/>
          <w:szCs w:val="28"/>
        </w:rPr>
        <w:t>21</w:t>
      </w:r>
      <w:r w:rsidRPr="00A2788E">
        <w:rPr>
          <w:rFonts w:ascii="Times New Roman" w:hAnsi="Times New Roman"/>
          <w:sz w:val="28"/>
          <w:szCs w:val="28"/>
        </w:rPr>
        <w:t xml:space="preserve"> года. Доля бюдж</w:t>
      </w:r>
      <w:r w:rsidR="00860C23">
        <w:rPr>
          <w:rFonts w:ascii="Times New Roman" w:hAnsi="Times New Roman"/>
          <w:sz w:val="28"/>
          <w:szCs w:val="28"/>
        </w:rPr>
        <w:t>е</w:t>
      </w:r>
      <w:r w:rsidRPr="00A2788E">
        <w:rPr>
          <w:rFonts w:ascii="Times New Roman" w:hAnsi="Times New Roman"/>
          <w:sz w:val="28"/>
          <w:szCs w:val="28"/>
        </w:rPr>
        <w:t xml:space="preserve">тных ассигнований в общем объеме расходов составит </w:t>
      </w:r>
      <w:r w:rsidR="001443B7" w:rsidRPr="00A2788E">
        <w:rPr>
          <w:rFonts w:ascii="Times New Roman" w:hAnsi="Times New Roman"/>
          <w:sz w:val="28"/>
          <w:szCs w:val="28"/>
        </w:rPr>
        <w:t>0</w:t>
      </w:r>
      <w:r w:rsidR="00FF4265" w:rsidRPr="00A2788E">
        <w:rPr>
          <w:rFonts w:ascii="Times New Roman" w:hAnsi="Times New Roman"/>
          <w:sz w:val="28"/>
          <w:szCs w:val="28"/>
        </w:rPr>
        <w:t>,</w:t>
      </w:r>
      <w:r w:rsidR="00664CCC">
        <w:rPr>
          <w:rFonts w:ascii="Times New Roman" w:hAnsi="Times New Roman"/>
          <w:sz w:val="28"/>
          <w:szCs w:val="28"/>
        </w:rPr>
        <w:t>6</w:t>
      </w:r>
      <w:r w:rsidRPr="00A2788E">
        <w:rPr>
          <w:rFonts w:ascii="Times New Roman" w:hAnsi="Times New Roman"/>
          <w:sz w:val="28"/>
          <w:szCs w:val="28"/>
        </w:rPr>
        <w:t xml:space="preserve"> процента. Расходы по данному разделу предполагают осуществление мероприятий по  обеспечению первичных мер противопожарной безопасности </w:t>
      </w:r>
      <w:r w:rsidR="00786039" w:rsidRPr="00A2788E">
        <w:rPr>
          <w:rFonts w:ascii="Times New Roman" w:hAnsi="Times New Roman"/>
          <w:sz w:val="28"/>
          <w:szCs w:val="28"/>
        </w:rPr>
        <w:t xml:space="preserve"> в границах поселения, а также выполнение   программных мероприятий  по противодействию кор</w:t>
      </w:r>
      <w:r w:rsidR="00664CCC">
        <w:rPr>
          <w:rFonts w:ascii="Times New Roman" w:hAnsi="Times New Roman"/>
          <w:sz w:val="28"/>
          <w:szCs w:val="28"/>
        </w:rPr>
        <w:t>рупции</w:t>
      </w:r>
      <w:r w:rsidR="00786039" w:rsidRPr="00A2788E">
        <w:rPr>
          <w:rFonts w:ascii="Times New Roman" w:hAnsi="Times New Roman"/>
          <w:sz w:val="28"/>
          <w:szCs w:val="28"/>
        </w:rPr>
        <w:t>.</w:t>
      </w:r>
    </w:p>
    <w:p w:rsidR="00C12584" w:rsidRPr="00A2788E" w:rsidRDefault="00C12584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039" w:rsidRPr="00A2788E" w:rsidRDefault="00786039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b/>
          <w:sz w:val="28"/>
          <w:szCs w:val="28"/>
        </w:rPr>
        <w:t xml:space="preserve">                   Раздел 04  « Национальная экономика»</w:t>
      </w:r>
    </w:p>
    <w:p w:rsidR="008D54FB" w:rsidRPr="00A2788E" w:rsidRDefault="00786039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Pr="00A2788E">
        <w:rPr>
          <w:rFonts w:ascii="Times New Roman" w:hAnsi="Times New Roman"/>
          <w:b/>
          <w:sz w:val="28"/>
          <w:szCs w:val="28"/>
        </w:rPr>
        <w:t>разделу «Национальная экономика»</w:t>
      </w:r>
      <w:r w:rsidRPr="00A2788E">
        <w:rPr>
          <w:rFonts w:ascii="Times New Roman" w:hAnsi="Times New Roman"/>
          <w:sz w:val="28"/>
          <w:szCs w:val="28"/>
        </w:rPr>
        <w:t xml:space="preserve">  в проекте бюджета на 20</w:t>
      </w:r>
      <w:r w:rsidR="00266D54" w:rsidRPr="00A2788E">
        <w:rPr>
          <w:rFonts w:ascii="Times New Roman" w:hAnsi="Times New Roman"/>
          <w:sz w:val="28"/>
          <w:szCs w:val="28"/>
        </w:rPr>
        <w:t>2</w:t>
      </w:r>
      <w:r w:rsidR="0088194B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 запланированы в сумме  </w:t>
      </w:r>
      <w:r w:rsidR="0088194B">
        <w:rPr>
          <w:rFonts w:ascii="Times New Roman" w:hAnsi="Times New Roman"/>
          <w:sz w:val="28"/>
          <w:szCs w:val="28"/>
        </w:rPr>
        <w:t>1754,5</w:t>
      </w:r>
      <w:r w:rsidRPr="00A2788E">
        <w:rPr>
          <w:rFonts w:ascii="Times New Roman" w:hAnsi="Times New Roman"/>
          <w:sz w:val="28"/>
          <w:szCs w:val="28"/>
        </w:rPr>
        <w:t xml:space="preserve"> тыс.рублей, что составляет </w:t>
      </w:r>
      <w:r w:rsidR="0088194B">
        <w:rPr>
          <w:rFonts w:ascii="Times New Roman" w:hAnsi="Times New Roman"/>
          <w:sz w:val="28"/>
          <w:szCs w:val="28"/>
        </w:rPr>
        <w:t>30,0 процентов</w:t>
      </w:r>
      <w:r w:rsidRPr="00A2788E">
        <w:rPr>
          <w:rFonts w:ascii="Times New Roman" w:hAnsi="Times New Roman"/>
          <w:sz w:val="28"/>
          <w:szCs w:val="28"/>
        </w:rPr>
        <w:t xml:space="preserve">  к  уточненному бюджету 20</w:t>
      </w:r>
      <w:r w:rsidR="0088194B">
        <w:rPr>
          <w:rFonts w:ascii="Times New Roman" w:hAnsi="Times New Roman"/>
          <w:sz w:val="28"/>
          <w:szCs w:val="28"/>
        </w:rPr>
        <w:t>21</w:t>
      </w:r>
      <w:r w:rsidRPr="00A2788E">
        <w:rPr>
          <w:rFonts w:ascii="Times New Roman" w:hAnsi="Times New Roman"/>
          <w:sz w:val="28"/>
          <w:szCs w:val="28"/>
        </w:rPr>
        <w:t xml:space="preserve"> года. Доля  бюджетных ассигнований </w:t>
      </w:r>
      <w:r w:rsidR="001124F9" w:rsidRPr="00A2788E">
        <w:rPr>
          <w:rFonts w:ascii="Times New Roman" w:hAnsi="Times New Roman"/>
          <w:sz w:val="28"/>
          <w:szCs w:val="28"/>
        </w:rPr>
        <w:t xml:space="preserve"> в общем объеме расходов бюджета –</w:t>
      </w:r>
      <w:r w:rsidR="0088194B">
        <w:rPr>
          <w:rFonts w:ascii="Times New Roman" w:hAnsi="Times New Roman"/>
          <w:sz w:val="28"/>
          <w:szCs w:val="28"/>
        </w:rPr>
        <w:t>22,1</w:t>
      </w:r>
      <w:r w:rsidR="00C6790C" w:rsidRPr="00A2788E">
        <w:rPr>
          <w:rFonts w:ascii="Times New Roman" w:hAnsi="Times New Roman"/>
          <w:sz w:val="28"/>
          <w:szCs w:val="28"/>
        </w:rPr>
        <w:t xml:space="preserve"> </w:t>
      </w:r>
      <w:r w:rsidR="001124F9" w:rsidRPr="00A2788E">
        <w:rPr>
          <w:rFonts w:ascii="Times New Roman" w:hAnsi="Times New Roman"/>
          <w:sz w:val="28"/>
          <w:szCs w:val="28"/>
        </w:rPr>
        <w:t xml:space="preserve"> процента. </w:t>
      </w:r>
    </w:p>
    <w:p w:rsidR="007964BE" w:rsidRDefault="001124F9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Согласно проекту ведомственной структуры расходов бюджета поселения по разделу «Национальная экономика»  на 20</w:t>
      </w:r>
      <w:r w:rsidR="00266D54" w:rsidRPr="00A2788E">
        <w:rPr>
          <w:rFonts w:ascii="Times New Roman" w:hAnsi="Times New Roman"/>
          <w:sz w:val="28"/>
          <w:szCs w:val="28"/>
        </w:rPr>
        <w:t>2</w:t>
      </w:r>
      <w:r w:rsidR="0088194B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 предусмотрены  расходы  по подразделу «Доро</w:t>
      </w:r>
      <w:r w:rsidR="001443B7" w:rsidRPr="00A2788E">
        <w:rPr>
          <w:rFonts w:ascii="Times New Roman" w:hAnsi="Times New Roman"/>
          <w:sz w:val="28"/>
          <w:szCs w:val="28"/>
        </w:rPr>
        <w:t>ж</w:t>
      </w:r>
      <w:r w:rsidRPr="00A2788E">
        <w:rPr>
          <w:rFonts w:ascii="Times New Roman" w:hAnsi="Times New Roman"/>
          <w:sz w:val="28"/>
          <w:szCs w:val="28"/>
        </w:rPr>
        <w:t xml:space="preserve">ное хозяйство» на  </w:t>
      </w:r>
      <w:r w:rsidR="001443B7" w:rsidRPr="00A2788E">
        <w:rPr>
          <w:rFonts w:ascii="Times New Roman" w:hAnsi="Times New Roman"/>
          <w:sz w:val="28"/>
          <w:szCs w:val="28"/>
        </w:rPr>
        <w:t xml:space="preserve"> ремонт  и содержание дорог местного значения в рамках муниципальной программы,   иных расходов  по дорожной деятельности. </w:t>
      </w:r>
    </w:p>
    <w:p w:rsidR="001443B7" w:rsidRPr="00A2788E" w:rsidRDefault="001124F9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</w:t>
      </w:r>
    </w:p>
    <w:p w:rsidR="001124F9" w:rsidRPr="00A2788E" w:rsidRDefault="001124F9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A2788E">
        <w:rPr>
          <w:rFonts w:ascii="Times New Roman" w:hAnsi="Times New Roman"/>
          <w:b/>
          <w:sz w:val="28"/>
          <w:szCs w:val="28"/>
        </w:rPr>
        <w:t>Раздел 05  «Жилищно-коммунальное хозяйство»</w:t>
      </w:r>
    </w:p>
    <w:p w:rsidR="001124F9" w:rsidRPr="00A2788E" w:rsidRDefault="001124F9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Бюджетные ассигнования  </w:t>
      </w:r>
      <w:r w:rsidRPr="00A2788E">
        <w:rPr>
          <w:rFonts w:ascii="Times New Roman" w:hAnsi="Times New Roman"/>
          <w:b/>
          <w:sz w:val="28"/>
          <w:szCs w:val="28"/>
        </w:rPr>
        <w:t>по разделу «Жилищно-коммунальное хозяйство»</w:t>
      </w:r>
      <w:r w:rsidRPr="00A2788E">
        <w:rPr>
          <w:rFonts w:ascii="Times New Roman" w:hAnsi="Times New Roman"/>
          <w:sz w:val="28"/>
          <w:szCs w:val="28"/>
        </w:rPr>
        <w:t xml:space="preserve">  на 20</w:t>
      </w:r>
      <w:r w:rsidR="007964BE">
        <w:rPr>
          <w:rFonts w:ascii="Times New Roman" w:hAnsi="Times New Roman"/>
          <w:sz w:val="28"/>
          <w:szCs w:val="28"/>
        </w:rPr>
        <w:t>22</w:t>
      </w:r>
      <w:r w:rsidRPr="00A2788E">
        <w:rPr>
          <w:rFonts w:ascii="Times New Roman" w:hAnsi="Times New Roman"/>
          <w:sz w:val="28"/>
          <w:szCs w:val="28"/>
        </w:rPr>
        <w:t xml:space="preserve"> год запланированы в сумме </w:t>
      </w:r>
      <w:r w:rsidR="007964BE">
        <w:rPr>
          <w:rFonts w:ascii="Times New Roman" w:hAnsi="Times New Roman"/>
          <w:sz w:val="28"/>
          <w:szCs w:val="28"/>
        </w:rPr>
        <w:t>2263,8</w:t>
      </w:r>
      <w:r w:rsidR="0082294B" w:rsidRPr="00A2788E">
        <w:rPr>
          <w:rFonts w:ascii="Times New Roman" w:hAnsi="Times New Roman"/>
          <w:sz w:val="28"/>
          <w:szCs w:val="28"/>
        </w:rPr>
        <w:t xml:space="preserve"> тыс.  рублей, что составляет  </w:t>
      </w:r>
      <w:r w:rsidR="007964BE">
        <w:rPr>
          <w:rFonts w:ascii="Times New Roman" w:hAnsi="Times New Roman"/>
          <w:sz w:val="28"/>
          <w:szCs w:val="28"/>
        </w:rPr>
        <w:t>66,1</w:t>
      </w:r>
      <w:r w:rsidR="0082294B" w:rsidRPr="00A2788E">
        <w:rPr>
          <w:rFonts w:ascii="Times New Roman" w:hAnsi="Times New Roman"/>
          <w:sz w:val="28"/>
          <w:szCs w:val="28"/>
        </w:rPr>
        <w:t xml:space="preserve"> процента  к уточненному бюджету 20</w:t>
      </w:r>
      <w:r w:rsidR="007964BE">
        <w:rPr>
          <w:rFonts w:ascii="Times New Roman" w:hAnsi="Times New Roman"/>
          <w:sz w:val="28"/>
          <w:szCs w:val="28"/>
        </w:rPr>
        <w:t>21</w:t>
      </w:r>
      <w:r w:rsidR="0082294B" w:rsidRPr="00A2788E">
        <w:rPr>
          <w:rFonts w:ascii="Times New Roman" w:hAnsi="Times New Roman"/>
          <w:sz w:val="28"/>
          <w:szCs w:val="28"/>
        </w:rPr>
        <w:t xml:space="preserve">  года. Доля бюджетных ассигнований по данному разделу в структуре расходов бюджета поселения  на 20</w:t>
      </w:r>
      <w:r w:rsidR="007964BE">
        <w:rPr>
          <w:rFonts w:ascii="Times New Roman" w:hAnsi="Times New Roman"/>
          <w:sz w:val="28"/>
          <w:szCs w:val="28"/>
        </w:rPr>
        <w:t>22</w:t>
      </w:r>
      <w:r w:rsidR="0082294B" w:rsidRPr="00A2788E">
        <w:rPr>
          <w:rFonts w:ascii="Times New Roman" w:hAnsi="Times New Roman"/>
          <w:sz w:val="28"/>
          <w:szCs w:val="28"/>
        </w:rPr>
        <w:t xml:space="preserve"> год   составит </w:t>
      </w:r>
      <w:r w:rsidR="00FF4265" w:rsidRPr="00A2788E">
        <w:rPr>
          <w:rFonts w:ascii="Times New Roman" w:hAnsi="Times New Roman"/>
          <w:sz w:val="28"/>
          <w:szCs w:val="28"/>
        </w:rPr>
        <w:t xml:space="preserve"> </w:t>
      </w:r>
      <w:r w:rsidR="007964BE">
        <w:rPr>
          <w:rFonts w:ascii="Times New Roman" w:hAnsi="Times New Roman"/>
          <w:sz w:val="28"/>
          <w:szCs w:val="28"/>
        </w:rPr>
        <w:t>28,5</w:t>
      </w:r>
      <w:r w:rsidR="00BC2B6A" w:rsidRPr="00A2788E">
        <w:rPr>
          <w:rFonts w:ascii="Times New Roman" w:hAnsi="Times New Roman"/>
          <w:sz w:val="28"/>
          <w:szCs w:val="28"/>
        </w:rPr>
        <w:t xml:space="preserve"> </w:t>
      </w:r>
      <w:r w:rsidR="0082294B" w:rsidRPr="00A2788E">
        <w:rPr>
          <w:rFonts w:ascii="Times New Roman" w:hAnsi="Times New Roman"/>
          <w:sz w:val="28"/>
          <w:szCs w:val="28"/>
        </w:rPr>
        <w:t xml:space="preserve"> процента.</w:t>
      </w:r>
    </w:p>
    <w:p w:rsidR="0082294B" w:rsidRPr="00A2788E" w:rsidRDefault="0082294B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В структуре раздела на 20</w:t>
      </w:r>
      <w:r w:rsidR="000F3CBB" w:rsidRPr="00A2788E">
        <w:rPr>
          <w:rFonts w:ascii="Times New Roman" w:hAnsi="Times New Roman"/>
          <w:sz w:val="28"/>
          <w:szCs w:val="28"/>
        </w:rPr>
        <w:t>2</w:t>
      </w:r>
      <w:r w:rsidR="007964BE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</w:t>
      </w:r>
      <w:r w:rsidR="00BD048C" w:rsidRPr="00A2788E">
        <w:rPr>
          <w:rFonts w:ascii="Times New Roman" w:hAnsi="Times New Roman"/>
          <w:sz w:val="28"/>
          <w:szCs w:val="28"/>
        </w:rPr>
        <w:t xml:space="preserve"> все</w:t>
      </w:r>
      <w:r w:rsidRPr="00A2788E">
        <w:rPr>
          <w:rFonts w:ascii="Times New Roman" w:hAnsi="Times New Roman"/>
          <w:sz w:val="28"/>
          <w:szCs w:val="28"/>
        </w:rPr>
        <w:t xml:space="preserve"> бюджетные ассигнования</w:t>
      </w:r>
      <w:r w:rsidR="00BD048C" w:rsidRPr="00A2788E">
        <w:rPr>
          <w:rFonts w:ascii="Times New Roman" w:hAnsi="Times New Roman"/>
          <w:sz w:val="28"/>
          <w:szCs w:val="28"/>
        </w:rPr>
        <w:t xml:space="preserve">  отнесены  к </w:t>
      </w:r>
      <w:r w:rsidR="002241BE" w:rsidRPr="00A2788E">
        <w:rPr>
          <w:rFonts w:ascii="Times New Roman" w:hAnsi="Times New Roman"/>
          <w:sz w:val="28"/>
          <w:szCs w:val="28"/>
        </w:rPr>
        <w:t xml:space="preserve"> разделу   «Благоустройство»  , из них на  уличное освещение  -</w:t>
      </w:r>
      <w:r w:rsidR="007964BE">
        <w:rPr>
          <w:rFonts w:ascii="Times New Roman" w:hAnsi="Times New Roman"/>
          <w:sz w:val="28"/>
          <w:szCs w:val="28"/>
        </w:rPr>
        <w:t>1252,1</w:t>
      </w:r>
      <w:r w:rsidR="00BC2B6A" w:rsidRPr="00A2788E">
        <w:rPr>
          <w:rFonts w:ascii="Times New Roman" w:hAnsi="Times New Roman"/>
          <w:sz w:val="28"/>
          <w:szCs w:val="28"/>
        </w:rPr>
        <w:t xml:space="preserve"> </w:t>
      </w:r>
      <w:r w:rsidR="002241BE" w:rsidRPr="00A2788E">
        <w:rPr>
          <w:rFonts w:ascii="Times New Roman" w:hAnsi="Times New Roman"/>
          <w:sz w:val="28"/>
          <w:szCs w:val="28"/>
        </w:rPr>
        <w:t xml:space="preserve"> тыс.рублей;  на организацию  и содержание мест захоронения</w:t>
      </w:r>
      <w:r w:rsidR="002840DD" w:rsidRPr="00A2788E">
        <w:rPr>
          <w:rFonts w:ascii="Times New Roman" w:hAnsi="Times New Roman"/>
          <w:sz w:val="28"/>
          <w:szCs w:val="28"/>
        </w:rPr>
        <w:t xml:space="preserve"> – </w:t>
      </w:r>
      <w:r w:rsidR="00506758">
        <w:rPr>
          <w:rFonts w:ascii="Times New Roman" w:hAnsi="Times New Roman"/>
          <w:sz w:val="28"/>
          <w:szCs w:val="28"/>
        </w:rPr>
        <w:t>50</w:t>
      </w:r>
      <w:r w:rsidR="001B5300">
        <w:rPr>
          <w:rFonts w:ascii="Times New Roman" w:hAnsi="Times New Roman"/>
          <w:sz w:val="28"/>
          <w:szCs w:val="28"/>
        </w:rPr>
        <w:t>,0</w:t>
      </w:r>
      <w:r w:rsidR="002840DD" w:rsidRPr="00A2788E">
        <w:rPr>
          <w:rFonts w:ascii="Times New Roman" w:hAnsi="Times New Roman"/>
          <w:sz w:val="28"/>
          <w:szCs w:val="28"/>
        </w:rPr>
        <w:t xml:space="preserve"> тыс.рублей;  прочие мероприятия по благоустройству- </w:t>
      </w:r>
      <w:r w:rsidR="00506758">
        <w:rPr>
          <w:rFonts w:ascii="Times New Roman" w:hAnsi="Times New Roman"/>
          <w:sz w:val="28"/>
          <w:szCs w:val="28"/>
        </w:rPr>
        <w:t>299,3</w:t>
      </w:r>
      <w:r w:rsidR="002840DD" w:rsidRPr="00A2788E">
        <w:rPr>
          <w:rFonts w:ascii="Times New Roman" w:hAnsi="Times New Roman"/>
          <w:sz w:val="28"/>
          <w:szCs w:val="28"/>
        </w:rPr>
        <w:t xml:space="preserve"> тыс.рублей.</w:t>
      </w:r>
    </w:p>
    <w:p w:rsidR="00BC2B6A" w:rsidRPr="00A2788E" w:rsidRDefault="00C414DE" w:rsidP="00C414DE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07  «Организационно-воспитательная работа с молодежью</w:t>
      </w:r>
      <w:r w:rsidR="00BC2B6A" w:rsidRPr="00A2788E">
        <w:rPr>
          <w:rFonts w:ascii="Times New Roman" w:hAnsi="Times New Roman"/>
          <w:b/>
          <w:sz w:val="28"/>
          <w:szCs w:val="28"/>
        </w:rPr>
        <w:t>»</w:t>
      </w:r>
    </w:p>
    <w:p w:rsidR="004B2322" w:rsidRDefault="00BC2B6A" w:rsidP="00E210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Бюджетные ассигнования  по</w:t>
      </w:r>
      <w:r w:rsidR="00C414DE">
        <w:rPr>
          <w:rFonts w:ascii="Times New Roman" w:hAnsi="Times New Roman"/>
          <w:sz w:val="28"/>
          <w:szCs w:val="28"/>
        </w:rPr>
        <w:t xml:space="preserve"> данному</w:t>
      </w:r>
      <w:r w:rsidRPr="00A2788E">
        <w:rPr>
          <w:rFonts w:ascii="Times New Roman" w:hAnsi="Times New Roman"/>
          <w:sz w:val="28"/>
          <w:szCs w:val="28"/>
        </w:rPr>
        <w:t xml:space="preserve"> разделу </w:t>
      </w:r>
      <w:r w:rsidRPr="00A2788E">
        <w:rPr>
          <w:rFonts w:ascii="Times New Roman" w:hAnsi="Times New Roman"/>
          <w:b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на 20</w:t>
      </w:r>
      <w:r w:rsidR="000F3CBB" w:rsidRPr="00A2788E">
        <w:rPr>
          <w:rFonts w:ascii="Times New Roman" w:hAnsi="Times New Roman"/>
          <w:sz w:val="28"/>
          <w:szCs w:val="28"/>
        </w:rPr>
        <w:t>2</w:t>
      </w:r>
      <w:r w:rsidR="00C414DE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860C23">
        <w:rPr>
          <w:rFonts w:ascii="Times New Roman" w:hAnsi="Times New Roman"/>
          <w:sz w:val="28"/>
          <w:szCs w:val="28"/>
        </w:rPr>
        <w:t>1</w:t>
      </w:r>
      <w:r w:rsidRPr="00A2788E">
        <w:rPr>
          <w:rFonts w:ascii="Times New Roman" w:hAnsi="Times New Roman"/>
          <w:sz w:val="28"/>
          <w:szCs w:val="28"/>
        </w:rPr>
        <w:t xml:space="preserve">,0 тыс. рублей  и составят </w:t>
      </w:r>
      <w:r w:rsidR="00FF4265" w:rsidRPr="00A2788E">
        <w:rPr>
          <w:rFonts w:ascii="Times New Roman" w:hAnsi="Times New Roman"/>
          <w:sz w:val="28"/>
          <w:szCs w:val="28"/>
        </w:rPr>
        <w:t>100</w:t>
      </w:r>
      <w:r w:rsidRPr="00A2788E">
        <w:rPr>
          <w:rFonts w:ascii="Times New Roman" w:hAnsi="Times New Roman"/>
          <w:sz w:val="28"/>
          <w:szCs w:val="28"/>
        </w:rPr>
        <w:t xml:space="preserve"> процентов от уровня 20</w:t>
      </w:r>
      <w:r w:rsidR="00C414DE">
        <w:rPr>
          <w:rFonts w:ascii="Times New Roman" w:hAnsi="Times New Roman"/>
          <w:sz w:val="28"/>
          <w:szCs w:val="28"/>
        </w:rPr>
        <w:t>21 года. Бюджетные средства</w:t>
      </w:r>
      <w:r w:rsidRPr="00A2788E">
        <w:rPr>
          <w:rFonts w:ascii="Times New Roman" w:hAnsi="Times New Roman"/>
          <w:sz w:val="28"/>
          <w:szCs w:val="28"/>
        </w:rPr>
        <w:t xml:space="preserve"> предполагается направить  на </w:t>
      </w:r>
      <w:r w:rsidR="0080297A" w:rsidRPr="00A2788E">
        <w:rPr>
          <w:rFonts w:ascii="Times New Roman" w:hAnsi="Times New Roman"/>
          <w:sz w:val="28"/>
          <w:szCs w:val="28"/>
        </w:rPr>
        <w:t xml:space="preserve"> проведение мероприятий для детей</w:t>
      </w:r>
      <w:r w:rsidR="00C414DE">
        <w:rPr>
          <w:rFonts w:ascii="Times New Roman" w:hAnsi="Times New Roman"/>
          <w:sz w:val="28"/>
          <w:szCs w:val="28"/>
        </w:rPr>
        <w:t xml:space="preserve"> и молодежи</w:t>
      </w:r>
      <w:r w:rsidR="0080297A" w:rsidRPr="00A2788E">
        <w:rPr>
          <w:rFonts w:ascii="Times New Roman" w:hAnsi="Times New Roman"/>
          <w:sz w:val="28"/>
          <w:szCs w:val="28"/>
        </w:rPr>
        <w:t>.</w:t>
      </w:r>
    </w:p>
    <w:p w:rsidR="004B6086" w:rsidRDefault="004B6086" w:rsidP="004B60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6086">
        <w:rPr>
          <w:rFonts w:ascii="Times New Roman" w:hAnsi="Times New Roman"/>
          <w:b/>
          <w:sz w:val="28"/>
          <w:szCs w:val="28"/>
        </w:rPr>
        <w:t>Раздел 08 « Культура»</w:t>
      </w:r>
    </w:p>
    <w:p w:rsidR="004B6086" w:rsidRPr="00A2788E" w:rsidRDefault="003267B5" w:rsidP="001D21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Бюджетные ассигнования  по</w:t>
      </w:r>
      <w:r w:rsidR="00474AF7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разделу </w:t>
      </w:r>
      <w:r w:rsidR="00474AF7" w:rsidRPr="004B6086">
        <w:rPr>
          <w:rFonts w:ascii="Times New Roman" w:hAnsi="Times New Roman"/>
          <w:b/>
          <w:sz w:val="28"/>
          <w:szCs w:val="28"/>
        </w:rPr>
        <w:t xml:space="preserve"> « Культура»</w:t>
      </w:r>
      <w:r w:rsidRPr="00A2788E">
        <w:rPr>
          <w:rFonts w:ascii="Times New Roman" w:hAnsi="Times New Roman"/>
          <w:b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>
        <w:rPr>
          <w:rFonts w:ascii="Times New Roman" w:hAnsi="Times New Roman"/>
          <w:sz w:val="28"/>
          <w:szCs w:val="28"/>
        </w:rPr>
        <w:t>1</w:t>
      </w:r>
      <w:r w:rsidRPr="00A2788E">
        <w:rPr>
          <w:rFonts w:ascii="Times New Roman" w:hAnsi="Times New Roman"/>
          <w:sz w:val="28"/>
          <w:szCs w:val="28"/>
        </w:rPr>
        <w:t>,0 тыс. рублей  и составят 100 процентов от уровня 20</w:t>
      </w:r>
      <w:r>
        <w:rPr>
          <w:rFonts w:ascii="Times New Roman" w:hAnsi="Times New Roman"/>
          <w:sz w:val="28"/>
          <w:szCs w:val="28"/>
        </w:rPr>
        <w:t>21 года. Бюджетные средства</w:t>
      </w:r>
      <w:r w:rsidRPr="00A2788E">
        <w:rPr>
          <w:rFonts w:ascii="Times New Roman" w:hAnsi="Times New Roman"/>
          <w:sz w:val="28"/>
          <w:szCs w:val="28"/>
        </w:rPr>
        <w:t xml:space="preserve"> предполагается направить  на  </w:t>
      </w:r>
      <w:r w:rsidR="00474AF7">
        <w:rPr>
          <w:rFonts w:ascii="Times New Roman" w:hAnsi="Times New Roman"/>
          <w:sz w:val="28"/>
          <w:szCs w:val="28"/>
        </w:rPr>
        <w:t>обеспечение деятельности подведомственных учреждений</w:t>
      </w:r>
      <w:r w:rsidRPr="00A2788E">
        <w:rPr>
          <w:rFonts w:ascii="Times New Roman" w:hAnsi="Times New Roman"/>
          <w:sz w:val="28"/>
          <w:szCs w:val="28"/>
        </w:rPr>
        <w:t>.</w:t>
      </w:r>
    </w:p>
    <w:p w:rsidR="004B2322" w:rsidRPr="00A2788E" w:rsidRDefault="005548DB" w:rsidP="00101105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b/>
          <w:sz w:val="28"/>
          <w:szCs w:val="28"/>
        </w:rPr>
        <w:t>Раздел  10</w:t>
      </w:r>
      <w:r w:rsidR="00BC2B6A" w:rsidRPr="00A2788E">
        <w:rPr>
          <w:rFonts w:ascii="Times New Roman" w:hAnsi="Times New Roman"/>
          <w:b/>
          <w:sz w:val="28"/>
          <w:szCs w:val="28"/>
        </w:rPr>
        <w:t xml:space="preserve">  «</w:t>
      </w:r>
      <w:r w:rsidRPr="00A2788E">
        <w:rPr>
          <w:rFonts w:ascii="Times New Roman" w:hAnsi="Times New Roman"/>
          <w:b/>
          <w:sz w:val="28"/>
          <w:szCs w:val="28"/>
        </w:rPr>
        <w:t xml:space="preserve">Социальная политика </w:t>
      </w:r>
      <w:r w:rsidR="00BC2B6A" w:rsidRPr="00A2788E">
        <w:rPr>
          <w:rFonts w:ascii="Times New Roman" w:hAnsi="Times New Roman"/>
          <w:b/>
          <w:sz w:val="28"/>
          <w:szCs w:val="28"/>
        </w:rPr>
        <w:t>»</w:t>
      </w:r>
    </w:p>
    <w:p w:rsidR="001B5300" w:rsidRDefault="00E27091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</w:t>
      </w:r>
      <w:r w:rsidR="005548DB" w:rsidRPr="00A2788E">
        <w:rPr>
          <w:rFonts w:ascii="Times New Roman" w:hAnsi="Times New Roman"/>
          <w:sz w:val="28"/>
          <w:szCs w:val="28"/>
        </w:rPr>
        <w:t>ем  бюджетных  расходов на 20</w:t>
      </w:r>
      <w:r w:rsidR="000F3CBB" w:rsidRPr="00A2788E">
        <w:rPr>
          <w:rFonts w:ascii="Times New Roman" w:hAnsi="Times New Roman"/>
          <w:sz w:val="28"/>
          <w:szCs w:val="28"/>
        </w:rPr>
        <w:t>2</w:t>
      </w:r>
      <w:r w:rsidR="001D21D2">
        <w:rPr>
          <w:rFonts w:ascii="Times New Roman" w:hAnsi="Times New Roman"/>
          <w:sz w:val="28"/>
          <w:szCs w:val="28"/>
        </w:rPr>
        <w:t>2</w:t>
      </w:r>
      <w:r w:rsidR="005548DB" w:rsidRPr="00A2788E">
        <w:rPr>
          <w:rFonts w:ascii="Times New Roman" w:hAnsi="Times New Roman"/>
          <w:sz w:val="28"/>
          <w:szCs w:val="28"/>
        </w:rPr>
        <w:t xml:space="preserve"> год  предусмотрен в сумме </w:t>
      </w:r>
      <w:r w:rsidR="001D21D2">
        <w:rPr>
          <w:rFonts w:ascii="Times New Roman" w:hAnsi="Times New Roman"/>
          <w:sz w:val="28"/>
          <w:szCs w:val="28"/>
        </w:rPr>
        <w:t>301</w:t>
      </w:r>
      <w:r w:rsidR="000F3CBB" w:rsidRPr="00A2788E">
        <w:rPr>
          <w:rFonts w:ascii="Times New Roman" w:hAnsi="Times New Roman"/>
          <w:sz w:val="28"/>
          <w:szCs w:val="28"/>
        </w:rPr>
        <w:t>,</w:t>
      </w:r>
      <w:r w:rsidR="000E6B12">
        <w:rPr>
          <w:rFonts w:ascii="Times New Roman" w:hAnsi="Times New Roman"/>
          <w:sz w:val="28"/>
          <w:szCs w:val="28"/>
        </w:rPr>
        <w:t>1</w:t>
      </w:r>
      <w:r w:rsidR="001D21D2">
        <w:rPr>
          <w:rFonts w:ascii="Times New Roman" w:hAnsi="Times New Roman"/>
          <w:sz w:val="28"/>
          <w:szCs w:val="28"/>
        </w:rPr>
        <w:t xml:space="preserve"> тыс. </w:t>
      </w:r>
      <w:r w:rsidR="005548DB" w:rsidRPr="00A2788E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="001D21D2">
        <w:rPr>
          <w:rFonts w:ascii="Times New Roman" w:hAnsi="Times New Roman"/>
          <w:sz w:val="28"/>
          <w:szCs w:val="28"/>
        </w:rPr>
        <w:t>3,8</w:t>
      </w:r>
      <w:r w:rsidR="005548DB" w:rsidRPr="00A2788E">
        <w:rPr>
          <w:rFonts w:ascii="Times New Roman" w:hAnsi="Times New Roman"/>
          <w:sz w:val="28"/>
          <w:szCs w:val="28"/>
        </w:rPr>
        <w:t xml:space="preserve"> процента в общем об</w:t>
      </w:r>
      <w:r w:rsidR="00FF4265" w:rsidRPr="00A2788E">
        <w:rPr>
          <w:rFonts w:ascii="Times New Roman" w:hAnsi="Times New Roman"/>
          <w:sz w:val="28"/>
          <w:szCs w:val="28"/>
        </w:rPr>
        <w:t>ъ</w:t>
      </w:r>
      <w:r w:rsidR="005548DB" w:rsidRPr="00A2788E">
        <w:rPr>
          <w:rFonts w:ascii="Times New Roman" w:hAnsi="Times New Roman"/>
          <w:sz w:val="28"/>
          <w:szCs w:val="28"/>
        </w:rPr>
        <w:t>еме расходов</w:t>
      </w:r>
      <w:r w:rsidR="0080297A" w:rsidRPr="00A2788E">
        <w:rPr>
          <w:rFonts w:ascii="Times New Roman" w:hAnsi="Times New Roman"/>
          <w:sz w:val="28"/>
          <w:szCs w:val="28"/>
        </w:rPr>
        <w:t xml:space="preserve"> бюджета . Средства будут направлены на </w:t>
      </w:r>
      <w:r w:rsidR="001D21D2">
        <w:rPr>
          <w:rFonts w:ascii="Times New Roman" w:hAnsi="Times New Roman"/>
          <w:sz w:val="28"/>
          <w:szCs w:val="28"/>
        </w:rPr>
        <w:t>выплату пенсий за выслугу лет муниципальным служащим, а также лицам, замещающим должности муниципальной службы</w:t>
      </w:r>
      <w:r w:rsidR="0080297A" w:rsidRPr="00A2788E">
        <w:rPr>
          <w:rFonts w:ascii="Times New Roman" w:hAnsi="Times New Roman"/>
          <w:sz w:val="28"/>
          <w:szCs w:val="28"/>
        </w:rPr>
        <w:t>.</w:t>
      </w:r>
    </w:p>
    <w:p w:rsidR="00A65BA3" w:rsidRDefault="00A65BA3" w:rsidP="00A65BA3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11</w:t>
      </w:r>
      <w:r w:rsidRPr="00A2788E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Pr="00A2788E">
        <w:rPr>
          <w:rFonts w:ascii="Times New Roman" w:hAnsi="Times New Roman"/>
          <w:b/>
          <w:sz w:val="28"/>
          <w:szCs w:val="28"/>
        </w:rPr>
        <w:t xml:space="preserve"> »</w:t>
      </w:r>
    </w:p>
    <w:p w:rsidR="00101105" w:rsidRDefault="00E27091" w:rsidP="001011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</w:t>
      </w:r>
      <w:r w:rsidR="00101105" w:rsidRPr="00A2788E">
        <w:rPr>
          <w:rFonts w:ascii="Times New Roman" w:hAnsi="Times New Roman"/>
          <w:sz w:val="28"/>
          <w:szCs w:val="28"/>
        </w:rPr>
        <w:t>ем  бюджетных  расходов на 202</w:t>
      </w:r>
      <w:r w:rsidR="00101105">
        <w:rPr>
          <w:rFonts w:ascii="Times New Roman" w:hAnsi="Times New Roman"/>
          <w:sz w:val="28"/>
          <w:szCs w:val="28"/>
        </w:rPr>
        <w:t>2</w:t>
      </w:r>
      <w:r w:rsidR="00101105" w:rsidRPr="00A2788E">
        <w:rPr>
          <w:rFonts w:ascii="Times New Roman" w:hAnsi="Times New Roman"/>
          <w:sz w:val="28"/>
          <w:szCs w:val="28"/>
        </w:rPr>
        <w:t xml:space="preserve"> год  предусмотрен в сумме </w:t>
      </w:r>
      <w:r w:rsidR="00101105">
        <w:rPr>
          <w:rFonts w:ascii="Times New Roman" w:hAnsi="Times New Roman"/>
          <w:sz w:val="28"/>
          <w:szCs w:val="28"/>
        </w:rPr>
        <w:t>6</w:t>
      </w:r>
      <w:r w:rsidR="00101105" w:rsidRPr="00A2788E">
        <w:rPr>
          <w:rFonts w:ascii="Times New Roman" w:hAnsi="Times New Roman"/>
          <w:sz w:val="28"/>
          <w:szCs w:val="28"/>
        </w:rPr>
        <w:t>,</w:t>
      </w:r>
      <w:r w:rsidR="00101105">
        <w:rPr>
          <w:rFonts w:ascii="Times New Roman" w:hAnsi="Times New Roman"/>
          <w:sz w:val="28"/>
          <w:szCs w:val="28"/>
        </w:rPr>
        <w:t xml:space="preserve">0 тыс. </w:t>
      </w:r>
      <w:r w:rsidR="00101105" w:rsidRPr="00A2788E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="00101105">
        <w:rPr>
          <w:rFonts w:ascii="Times New Roman" w:hAnsi="Times New Roman"/>
          <w:sz w:val="28"/>
          <w:szCs w:val="28"/>
        </w:rPr>
        <w:t>0,07</w:t>
      </w:r>
      <w:r w:rsidR="00101105" w:rsidRPr="00A2788E">
        <w:rPr>
          <w:rFonts w:ascii="Times New Roman" w:hAnsi="Times New Roman"/>
          <w:sz w:val="28"/>
          <w:szCs w:val="28"/>
        </w:rPr>
        <w:t xml:space="preserve"> процента в общем объеме расходов бюджета</w:t>
      </w:r>
      <w:r w:rsidR="00101105">
        <w:rPr>
          <w:rFonts w:ascii="Times New Roman" w:hAnsi="Times New Roman"/>
          <w:sz w:val="28"/>
          <w:szCs w:val="28"/>
        </w:rPr>
        <w:t xml:space="preserve"> поселения</w:t>
      </w:r>
      <w:r w:rsidR="00D51E9C">
        <w:rPr>
          <w:rFonts w:ascii="Times New Roman" w:hAnsi="Times New Roman"/>
          <w:sz w:val="28"/>
          <w:szCs w:val="28"/>
        </w:rPr>
        <w:t>. Средства планируется</w:t>
      </w:r>
      <w:r w:rsidR="009F4B7F">
        <w:rPr>
          <w:rFonts w:ascii="Times New Roman" w:hAnsi="Times New Roman"/>
          <w:sz w:val="28"/>
          <w:szCs w:val="28"/>
        </w:rPr>
        <w:t xml:space="preserve"> направить</w:t>
      </w:r>
      <w:r w:rsidR="00101105" w:rsidRPr="00A2788E">
        <w:rPr>
          <w:rFonts w:ascii="Times New Roman" w:hAnsi="Times New Roman"/>
          <w:sz w:val="28"/>
          <w:szCs w:val="28"/>
        </w:rPr>
        <w:t xml:space="preserve"> на </w:t>
      </w:r>
      <w:r w:rsidR="00D51E9C">
        <w:rPr>
          <w:rFonts w:ascii="Times New Roman" w:hAnsi="Times New Roman"/>
          <w:sz w:val="28"/>
          <w:szCs w:val="28"/>
        </w:rPr>
        <w:t>мероприятия в обла</w:t>
      </w:r>
      <w:r w:rsidR="00340320">
        <w:rPr>
          <w:rFonts w:ascii="Times New Roman" w:hAnsi="Times New Roman"/>
          <w:sz w:val="28"/>
          <w:szCs w:val="28"/>
        </w:rPr>
        <w:t>сти  спорта , физической культуры и</w:t>
      </w:r>
      <w:r w:rsidR="00D51E9C">
        <w:rPr>
          <w:rFonts w:ascii="Times New Roman" w:hAnsi="Times New Roman"/>
          <w:sz w:val="28"/>
          <w:szCs w:val="28"/>
        </w:rPr>
        <w:t xml:space="preserve"> туризма</w:t>
      </w:r>
      <w:r w:rsidR="00101105" w:rsidRPr="00A2788E">
        <w:rPr>
          <w:rFonts w:ascii="Times New Roman" w:hAnsi="Times New Roman"/>
          <w:sz w:val="28"/>
          <w:szCs w:val="28"/>
        </w:rPr>
        <w:t>.</w:t>
      </w:r>
    </w:p>
    <w:p w:rsidR="00A65BA3" w:rsidRPr="00A2788E" w:rsidRDefault="00A65BA3" w:rsidP="00B90546">
      <w:pPr>
        <w:spacing w:after="0"/>
        <w:rPr>
          <w:rFonts w:ascii="Times New Roman" w:hAnsi="Times New Roman"/>
          <w:sz w:val="28"/>
          <w:szCs w:val="28"/>
        </w:rPr>
      </w:pPr>
    </w:p>
    <w:p w:rsidR="00BA3E9C" w:rsidRPr="005F2BE7" w:rsidRDefault="00BA3E9C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BE7">
        <w:rPr>
          <w:rFonts w:ascii="Times New Roman" w:hAnsi="Times New Roman"/>
          <w:sz w:val="28"/>
          <w:szCs w:val="28"/>
        </w:rPr>
        <w:t>Верхний предел  муниципального долга,  предусмотренный решением о бюджете  соответствует требованиям п.6 статьи 107 Бюджетного кодекса Российской Федерации;</w:t>
      </w:r>
      <w:r w:rsidR="005F2BE7" w:rsidRPr="005F2BE7">
        <w:rPr>
          <w:rFonts w:ascii="Times New Roman" w:hAnsi="Times New Roman"/>
          <w:sz w:val="28"/>
          <w:szCs w:val="28"/>
        </w:rPr>
        <w:t xml:space="preserve"> </w:t>
      </w:r>
    </w:p>
    <w:p w:rsidR="00BA3E9C" w:rsidRPr="00A2788E" w:rsidRDefault="00BA3E9C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lastRenderedPageBreak/>
        <w:t>Размер резервного фонда  составляет 0,</w:t>
      </w:r>
      <w:r w:rsidR="00B90546">
        <w:rPr>
          <w:rFonts w:ascii="Times New Roman" w:hAnsi="Times New Roman"/>
          <w:sz w:val="28"/>
          <w:szCs w:val="28"/>
        </w:rPr>
        <w:t>06</w:t>
      </w:r>
      <w:r w:rsidRPr="00A2788E">
        <w:rPr>
          <w:rFonts w:ascii="Times New Roman" w:hAnsi="Times New Roman"/>
          <w:sz w:val="28"/>
          <w:szCs w:val="28"/>
        </w:rPr>
        <w:t xml:space="preserve"> процента, что соответствует ограничениям, установленным п. 3 статьи 81 Бюджетного кодекса Российской Федерации. </w:t>
      </w:r>
    </w:p>
    <w:p w:rsidR="009756A6" w:rsidRDefault="009756A6" w:rsidP="00B8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Предоставление   муниципальных гарантий в 20</w:t>
      </w:r>
      <w:r w:rsidR="0060750A" w:rsidRPr="00A2788E">
        <w:rPr>
          <w:rFonts w:ascii="Times New Roman" w:hAnsi="Times New Roman"/>
          <w:sz w:val="28"/>
          <w:szCs w:val="28"/>
        </w:rPr>
        <w:t>2</w:t>
      </w:r>
      <w:r w:rsidR="00B90546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году </w:t>
      </w:r>
      <w:r w:rsidR="001D49B6" w:rsidRPr="00A2788E">
        <w:rPr>
          <w:rFonts w:ascii="Times New Roman" w:hAnsi="Times New Roman"/>
          <w:sz w:val="28"/>
          <w:szCs w:val="28"/>
        </w:rPr>
        <w:t xml:space="preserve"> и плановом периоде 20</w:t>
      </w:r>
      <w:r w:rsidR="00BA3E9C" w:rsidRPr="00A2788E">
        <w:rPr>
          <w:rFonts w:ascii="Times New Roman" w:hAnsi="Times New Roman"/>
          <w:sz w:val="28"/>
          <w:szCs w:val="28"/>
        </w:rPr>
        <w:t>2</w:t>
      </w:r>
      <w:r w:rsidR="00B90546">
        <w:rPr>
          <w:rFonts w:ascii="Times New Roman" w:hAnsi="Times New Roman"/>
          <w:sz w:val="28"/>
          <w:szCs w:val="28"/>
        </w:rPr>
        <w:t>3</w:t>
      </w:r>
      <w:r w:rsidR="001D49B6" w:rsidRPr="00A2788E">
        <w:rPr>
          <w:rFonts w:ascii="Times New Roman" w:hAnsi="Times New Roman"/>
          <w:sz w:val="28"/>
          <w:szCs w:val="28"/>
        </w:rPr>
        <w:t xml:space="preserve"> и 202</w:t>
      </w:r>
      <w:r w:rsidR="00B90546">
        <w:rPr>
          <w:rFonts w:ascii="Times New Roman" w:hAnsi="Times New Roman"/>
          <w:sz w:val="28"/>
          <w:szCs w:val="28"/>
        </w:rPr>
        <w:t>4</w:t>
      </w:r>
      <w:r w:rsidR="001D49B6" w:rsidRPr="00A2788E">
        <w:rPr>
          <w:rFonts w:ascii="Times New Roman" w:hAnsi="Times New Roman"/>
          <w:sz w:val="28"/>
          <w:szCs w:val="28"/>
        </w:rPr>
        <w:t xml:space="preserve"> годов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0EE">
        <w:rPr>
          <w:rFonts w:ascii="Times New Roman" w:hAnsi="Times New Roman"/>
          <w:sz w:val="28"/>
          <w:szCs w:val="28"/>
        </w:rPr>
        <w:t>Мойкинским</w:t>
      </w:r>
      <w:proofErr w:type="spellEnd"/>
      <w:r w:rsidR="004B2322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сельским поселением  не планируется.</w:t>
      </w:r>
    </w:p>
    <w:p w:rsidR="00297369" w:rsidRDefault="00297369" w:rsidP="00B8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CBB" w:rsidRDefault="00297369" w:rsidP="002973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3CBB" w:rsidRPr="00A2788E">
        <w:rPr>
          <w:rFonts w:ascii="Times New Roman" w:hAnsi="Times New Roman"/>
          <w:sz w:val="28"/>
          <w:szCs w:val="28"/>
        </w:rPr>
        <w:t xml:space="preserve">    </w:t>
      </w:r>
      <w:r w:rsidR="000F3CBB" w:rsidRPr="00A2788E">
        <w:rPr>
          <w:rFonts w:ascii="Times New Roman" w:hAnsi="Times New Roman"/>
          <w:b/>
          <w:sz w:val="28"/>
          <w:szCs w:val="28"/>
        </w:rPr>
        <w:t>Замечания</w:t>
      </w:r>
    </w:p>
    <w:p w:rsidR="000278EB" w:rsidRPr="00A2788E" w:rsidRDefault="000278EB" w:rsidP="00B8196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проведения  экспертизы проекта бюджета  муниципальные программы не актуализированы, не внесены изменения  в части пла</w:t>
      </w:r>
      <w:r w:rsidR="002D5F68">
        <w:rPr>
          <w:rFonts w:ascii="Times New Roman" w:hAnsi="Times New Roman"/>
          <w:sz w:val="28"/>
          <w:szCs w:val="28"/>
        </w:rPr>
        <w:t>нируемых  к осуществлению в 2022-2023</w:t>
      </w:r>
      <w:r>
        <w:rPr>
          <w:rFonts w:ascii="Times New Roman" w:hAnsi="Times New Roman"/>
          <w:sz w:val="28"/>
          <w:szCs w:val="28"/>
        </w:rPr>
        <w:t xml:space="preserve"> годах расходах на  мероприятия муниципальных программ:</w:t>
      </w:r>
    </w:p>
    <w:p w:rsidR="00E210EE" w:rsidRDefault="00F57A55" w:rsidP="007450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-расходы по муниципальн</w:t>
      </w:r>
      <w:r w:rsidR="00E210EE">
        <w:rPr>
          <w:rFonts w:ascii="Times New Roman" w:hAnsi="Times New Roman"/>
          <w:sz w:val="28"/>
          <w:szCs w:val="28"/>
        </w:rPr>
        <w:t xml:space="preserve">ым </w:t>
      </w:r>
      <w:r w:rsidRPr="00A2788E">
        <w:rPr>
          <w:rFonts w:ascii="Times New Roman" w:hAnsi="Times New Roman"/>
          <w:sz w:val="28"/>
          <w:szCs w:val="28"/>
        </w:rPr>
        <w:t xml:space="preserve"> программ</w:t>
      </w:r>
      <w:r w:rsidR="00E210EE">
        <w:rPr>
          <w:rFonts w:ascii="Times New Roman" w:hAnsi="Times New Roman"/>
          <w:sz w:val="28"/>
          <w:szCs w:val="28"/>
        </w:rPr>
        <w:t>ам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0278EB">
        <w:rPr>
          <w:rFonts w:ascii="Times New Roman" w:hAnsi="Times New Roman"/>
          <w:sz w:val="28"/>
          <w:szCs w:val="28"/>
        </w:rPr>
        <w:t xml:space="preserve">«Ремонт </w:t>
      </w:r>
      <w:r w:rsidR="00E210EE">
        <w:rPr>
          <w:rFonts w:ascii="Times New Roman" w:hAnsi="Times New Roman"/>
          <w:sz w:val="28"/>
          <w:szCs w:val="28"/>
        </w:rPr>
        <w:t xml:space="preserve"> уличной дорожной сети</w:t>
      </w:r>
      <w:r w:rsidR="00C56095">
        <w:rPr>
          <w:rFonts w:ascii="Times New Roman" w:hAnsi="Times New Roman"/>
          <w:sz w:val="28"/>
          <w:szCs w:val="28"/>
        </w:rPr>
        <w:t xml:space="preserve"> в границах</w:t>
      </w:r>
      <w:r w:rsidR="00027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0EE">
        <w:rPr>
          <w:rFonts w:ascii="Times New Roman" w:hAnsi="Times New Roman"/>
          <w:sz w:val="28"/>
          <w:szCs w:val="28"/>
        </w:rPr>
        <w:t>Мойкин</w:t>
      </w:r>
      <w:r w:rsidR="000278EB">
        <w:rPr>
          <w:rFonts w:ascii="Times New Roman" w:hAnsi="Times New Roman"/>
          <w:sz w:val="28"/>
          <w:szCs w:val="28"/>
        </w:rPr>
        <w:t>ск</w:t>
      </w:r>
      <w:r w:rsidR="00C56095">
        <w:rPr>
          <w:rFonts w:ascii="Times New Roman" w:hAnsi="Times New Roman"/>
          <w:sz w:val="28"/>
          <w:szCs w:val="28"/>
        </w:rPr>
        <w:t>ого</w:t>
      </w:r>
      <w:proofErr w:type="spellEnd"/>
      <w:r w:rsidR="00C56095">
        <w:rPr>
          <w:rFonts w:ascii="Times New Roman" w:hAnsi="Times New Roman"/>
          <w:sz w:val="28"/>
          <w:szCs w:val="28"/>
        </w:rPr>
        <w:t xml:space="preserve"> сельского  поселения на 2021</w:t>
      </w:r>
      <w:r w:rsidR="000278EB">
        <w:rPr>
          <w:rFonts w:ascii="Times New Roman" w:hAnsi="Times New Roman"/>
          <w:sz w:val="28"/>
          <w:szCs w:val="28"/>
        </w:rPr>
        <w:t>-202</w:t>
      </w:r>
      <w:r w:rsidR="00C56095">
        <w:rPr>
          <w:rFonts w:ascii="Times New Roman" w:hAnsi="Times New Roman"/>
          <w:sz w:val="28"/>
          <w:szCs w:val="28"/>
        </w:rPr>
        <w:t>5</w:t>
      </w:r>
      <w:r w:rsidR="000278EB">
        <w:rPr>
          <w:rFonts w:ascii="Times New Roman" w:hAnsi="Times New Roman"/>
          <w:sz w:val="28"/>
          <w:szCs w:val="28"/>
        </w:rPr>
        <w:t xml:space="preserve"> годы</w:t>
      </w:r>
      <w:r w:rsidR="00E210EE">
        <w:rPr>
          <w:rFonts w:ascii="Times New Roman" w:hAnsi="Times New Roman"/>
          <w:sz w:val="28"/>
          <w:szCs w:val="28"/>
        </w:rPr>
        <w:t xml:space="preserve">»  и «Комплексное развитие  территории </w:t>
      </w:r>
      <w:proofErr w:type="spellStart"/>
      <w:r w:rsidR="00E210EE">
        <w:rPr>
          <w:rFonts w:ascii="Times New Roman" w:hAnsi="Times New Roman"/>
          <w:sz w:val="28"/>
          <w:szCs w:val="28"/>
        </w:rPr>
        <w:t>Мойкинкого</w:t>
      </w:r>
      <w:proofErr w:type="spellEnd"/>
      <w:r w:rsidR="00E210EE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E210EE">
        <w:rPr>
          <w:rFonts w:ascii="Times New Roman" w:hAnsi="Times New Roman"/>
          <w:sz w:val="28"/>
          <w:szCs w:val="28"/>
        </w:rPr>
        <w:t>прселения</w:t>
      </w:r>
      <w:proofErr w:type="spellEnd"/>
      <w:r w:rsidR="00C56095">
        <w:rPr>
          <w:rFonts w:ascii="Times New Roman" w:hAnsi="Times New Roman"/>
          <w:sz w:val="28"/>
          <w:szCs w:val="28"/>
        </w:rPr>
        <w:t xml:space="preserve"> до 2025 года</w:t>
      </w:r>
      <w:r w:rsidR="00E210EE">
        <w:rPr>
          <w:rFonts w:ascii="Times New Roman" w:hAnsi="Times New Roman"/>
          <w:sz w:val="28"/>
          <w:szCs w:val="28"/>
        </w:rPr>
        <w:t>»</w:t>
      </w:r>
      <w:r w:rsidR="000278EB">
        <w:rPr>
          <w:rFonts w:ascii="Times New Roman" w:hAnsi="Times New Roman"/>
          <w:sz w:val="28"/>
          <w:szCs w:val="28"/>
        </w:rPr>
        <w:t xml:space="preserve"> в </w:t>
      </w:r>
      <w:r w:rsidRPr="00A2788E">
        <w:rPr>
          <w:rFonts w:ascii="Times New Roman" w:hAnsi="Times New Roman"/>
          <w:sz w:val="28"/>
          <w:szCs w:val="28"/>
        </w:rPr>
        <w:t xml:space="preserve"> Приложени</w:t>
      </w:r>
      <w:r w:rsidR="000278EB">
        <w:rPr>
          <w:rFonts w:ascii="Times New Roman" w:hAnsi="Times New Roman"/>
          <w:sz w:val="28"/>
          <w:szCs w:val="28"/>
        </w:rPr>
        <w:t>и</w:t>
      </w:r>
      <w:r w:rsidRPr="00A2788E">
        <w:rPr>
          <w:rFonts w:ascii="Times New Roman" w:hAnsi="Times New Roman"/>
          <w:sz w:val="28"/>
          <w:szCs w:val="28"/>
        </w:rPr>
        <w:t xml:space="preserve"> 12  к проекту решения о бюджете поселения</w:t>
      </w:r>
      <w:r w:rsidR="00C56095">
        <w:rPr>
          <w:rFonts w:ascii="Times New Roman" w:hAnsi="Times New Roman"/>
          <w:sz w:val="28"/>
          <w:szCs w:val="28"/>
        </w:rPr>
        <w:t xml:space="preserve"> на 2022 и плановый период 2023 и 2024</w:t>
      </w:r>
      <w:r w:rsidR="00431C1D">
        <w:rPr>
          <w:rFonts w:ascii="Times New Roman" w:hAnsi="Times New Roman"/>
          <w:sz w:val="28"/>
          <w:szCs w:val="28"/>
        </w:rPr>
        <w:t xml:space="preserve"> год</w:t>
      </w:r>
      <w:r w:rsidR="00C56095">
        <w:rPr>
          <w:rFonts w:ascii="Times New Roman" w:hAnsi="Times New Roman"/>
          <w:sz w:val="28"/>
          <w:szCs w:val="28"/>
        </w:rPr>
        <w:t xml:space="preserve">ов </w:t>
      </w:r>
      <w:r w:rsidRPr="00A2788E">
        <w:rPr>
          <w:rFonts w:ascii="Times New Roman" w:hAnsi="Times New Roman"/>
          <w:sz w:val="28"/>
          <w:szCs w:val="28"/>
        </w:rPr>
        <w:t xml:space="preserve"> не соответствуют по сумме  паспортным значениям  программ.</w:t>
      </w:r>
    </w:p>
    <w:p w:rsidR="00297369" w:rsidRDefault="00297369" w:rsidP="005F2BE7">
      <w:pPr>
        <w:jc w:val="both"/>
        <w:rPr>
          <w:rFonts w:ascii="Times New Roman" w:hAnsi="Times New Roman"/>
          <w:sz w:val="28"/>
          <w:szCs w:val="28"/>
        </w:rPr>
      </w:pPr>
    </w:p>
    <w:p w:rsidR="005F2BE7" w:rsidRPr="00A2788E" w:rsidRDefault="005F2BE7" w:rsidP="005F2BE7">
      <w:pPr>
        <w:jc w:val="both"/>
        <w:rPr>
          <w:rFonts w:ascii="Times New Roman" w:hAnsi="Times New Roman"/>
          <w:sz w:val="28"/>
          <w:szCs w:val="28"/>
        </w:rPr>
      </w:pPr>
    </w:p>
    <w:p w:rsidR="00431C1D" w:rsidRPr="00A2788E" w:rsidRDefault="002840DD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      </w:t>
      </w:r>
      <w:r w:rsidRPr="00A2788E">
        <w:rPr>
          <w:rFonts w:ascii="Times New Roman" w:hAnsi="Times New Roman"/>
          <w:b/>
          <w:sz w:val="28"/>
          <w:szCs w:val="28"/>
        </w:rPr>
        <w:t>Заключительные положения</w:t>
      </w:r>
      <w:r w:rsidR="00431C1D">
        <w:rPr>
          <w:rFonts w:ascii="Times New Roman" w:hAnsi="Times New Roman"/>
          <w:b/>
          <w:sz w:val="28"/>
          <w:szCs w:val="28"/>
        </w:rPr>
        <w:t xml:space="preserve"> </w:t>
      </w:r>
    </w:p>
    <w:p w:rsidR="004B2322" w:rsidRPr="00A2788E" w:rsidRDefault="002840D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Результаты экспертно- аналитического мероприятия, проведенного по проекту</w:t>
      </w:r>
      <w:r w:rsidR="00431C1D">
        <w:rPr>
          <w:rFonts w:ascii="Times New Roman" w:hAnsi="Times New Roman"/>
          <w:sz w:val="28"/>
          <w:szCs w:val="28"/>
        </w:rPr>
        <w:t xml:space="preserve">  решения о </w:t>
      </w:r>
      <w:r w:rsidRPr="00A2788E">
        <w:rPr>
          <w:rFonts w:ascii="Times New Roman" w:hAnsi="Times New Roman"/>
          <w:sz w:val="28"/>
          <w:szCs w:val="28"/>
        </w:rPr>
        <w:t xml:space="preserve"> бюджет</w:t>
      </w:r>
      <w:r w:rsidR="00431C1D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711D0F">
        <w:rPr>
          <w:rFonts w:ascii="Times New Roman" w:hAnsi="Times New Roman"/>
          <w:sz w:val="28"/>
          <w:szCs w:val="28"/>
        </w:rPr>
        <w:t>Мойкин</w:t>
      </w:r>
      <w:r w:rsidR="00431C1D">
        <w:rPr>
          <w:rFonts w:ascii="Times New Roman" w:hAnsi="Times New Roman"/>
          <w:sz w:val="28"/>
          <w:szCs w:val="28"/>
        </w:rPr>
        <w:t>ского</w:t>
      </w:r>
      <w:proofErr w:type="spellEnd"/>
      <w:r w:rsidR="00431C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788E">
        <w:rPr>
          <w:rFonts w:ascii="Times New Roman" w:hAnsi="Times New Roman"/>
          <w:sz w:val="28"/>
          <w:szCs w:val="28"/>
        </w:rPr>
        <w:t xml:space="preserve"> позволяют  сделать следующий вывод:</w:t>
      </w:r>
    </w:p>
    <w:p w:rsidR="002840DD" w:rsidRDefault="002840D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проект бюджета на 20</w:t>
      </w:r>
      <w:r w:rsidR="0060750A" w:rsidRPr="00A2788E">
        <w:rPr>
          <w:rFonts w:ascii="Times New Roman" w:hAnsi="Times New Roman"/>
          <w:sz w:val="28"/>
          <w:szCs w:val="28"/>
        </w:rPr>
        <w:t>2</w:t>
      </w:r>
      <w:r w:rsidR="005C27EB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 </w:t>
      </w:r>
      <w:r w:rsidR="004B2322" w:rsidRPr="00A2788E">
        <w:rPr>
          <w:rFonts w:ascii="Times New Roman" w:hAnsi="Times New Roman"/>
          <w:sz w:val="28"/>
          <w:szCs w:val="28"/>
        </w:rPr>
        <w:t>и плановый период  20</w:t>
      </w:r>
      <w:r w:rsidR="00BA3E9C" w:rsidRPr="00A2788E">
        <w:rPr>
          <w:rFonts w:ascii="Times New Roman" w:hAnsi="Times New Roman"/>
          <w:sz w:val="28"/>
          <w:szCs w:val="28"/>
        </w:rPr>
        <w:t>2</w:t>
      </w:r>
      <w:r w:rsidR="005C27EB">
        <w:rPr>
          <w:rFonts w:ascii="Times New Roman" w:hAnsi="Times New Roman"/>
          <w:sz w:val="28"/>
          <w:szCs w:val="28"/>
        </w:rPr>
        <w:t>3</w:t>
      </w:r>
      <w:r w:rsidR="004B2322" w:rsidRPr="00A2788E">
        <w:rPr>
          <w:rFonts w:ascii="Times New Roman" w:hAnsi="Times New Roman"/>
          <w:sz w:val="28"/>
          <w:szCs w:val="28"/>
        </w:rPr>
        <w:t xml:space="preserve"> и 20</w:t>
      </w:r>
      <w:r w:rsidR="0060750A" w:rsidRPr="00A2788E">
        <w:rPr>
          <w:rFonts w:ascii="Times New Roman" w:hAnsi="Times New Roman"/>
          <w:sz w:val="28"/>
          <w:szCs w:val="28"/>
        </w:rPr>
        <w:t>2</w:t>
      </w:r>
      <w:r w:rsidR="005C27EB">
        <w:rPr>
          <w:rFonts w:ascii="Times New Roman" w:hAnsi="Times New Roman"/>
          <w:sz w:val="28"/>
          <w:szCs w:val="28"/>
        </w:rPr>
        <w:t>4</w:t>
      </w:r>
      <w:r w:rsidR="004B2322" w:rsidRPr="00A2788E">
        <w:rPr>
          <w:rFonts w:ascii="Times New Roman" w:hAnsi="Times New Roman"/>
          <w:sz w:val="28"/>
          <w:szCs w:val="28"/>
        </w:rPr>
        <w:t xml:space="preserve"> годов</w:t>
      </w:r>
      <w:r w:rsidR="00431C1D">
        <w:rPr>
          <w:rFonts w:ascii="Times New Roman" w:hAnsi="Times New Roman"/>
          <w:sz w:val="28"/>
          <w:szCs w:val="28"/>
        </w:rPr>
        <w:t xml:space="preserve">  подготовлен с учетом  требований статьи 184</w:t>
      </w:r>
      <w:r w:rsidR="00711D0F">
        <w:rPr>
          <w:rFonts w:ascii="Times New Roman" w:hAnsi="Times New Roman"/>
          <w:sz w:val="28"/>
          <w:szCs w:val="28"/>
        </w:rPr>
        <w:t>.</w:t>
      </w:r>
      <w:r w:rsidR="00431C1D">
        <w:rPr>
          <w:rFonts w:ascii="Times New Roman" w:hAnsi="Times New Roman"/>
          <w:sz w:val="28"/>
          <w:szCs w:val="28"/>
        </w:rPr>
        <w:t>1 Бюджетного кодекса Российской Федерации;</w:t>
      </w:r>
    </w:p>
    <w:p w:rsidR="00431C1D" w:rsidRDefault="00431C1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основное влияние  на параметры  бюджета сельского поселения оказывает федеральный регулятор: основные виды  доходов бюджета поселения и полномочия по решению вопросов  местного значения определяет федеральное законодательство;</w:t>
      </w:r>
    </w:p>
    <w:p w:rsidR="00431C1D" w:rsidRDefault="00431C1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проекта бюджета осуществлено в программном  формате, но уровень охвата  расходов бюджета программными направлениями   достаточно низок;</w:t>
      </w:r>
    </w:p>
    <w:p w:rsidR="00431C1D" w:rsidRPr="00A2788E" w:rsidRDefault="00431C1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бюджета сбалансирован. </w:t>
      </w:r>
    </w:p>
    <w:p w:rsidR="001D49B6" w:rsidRDefault="00282519" w:rsidP="004B23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431C1D">
        <w:rPr>
          <w:rFonts w:ascii="Times New Roman" w:hAnsi="Times New Roman"/>
          <w:sz w:val="28"/>
          <w:szCs w:val="28"/>
        </w:rPr>
        <w:t xml:space="preserve"> рекомендует  учесть недостатки, допущенные при формировании</w:t>
      </w:r>
      <w:r w:rsidR="002201F6">
        <w:rPr>
          <w:rFonts w:ascii="Times New Roman" w:hAnsi="Times New Roman"/>
          <w:sz w:val="28"/>
          <w:szCs w:val="28"/>
        </w:rPr>
        <w:t xml:space="preserve"> проекта бюджета  в части несвоевременной </w:t>
      </w:r>
      <w:r w:rsidR="002201F6">
        <w:rPr>
          <w:rFonts w:ascii="Times New Roman" w:hAnsi="Times New Roman"/>
          <w:sz w:val="28"/>
          <w:szCs w:val="28"/>
        </w:rPr>
        <w:lastRenderedPageBreak/>
        <w:t>актуализации  мероприятий  муниципальных программ, расчетов и обоснований к мероприятиям</w:t>
      </w:r>
      <w:r w:rsidR="006E0000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5C27EB" w:rsidRPr="00A2788E" w:rsidRDefault="005C27EB" w:rsidP="004B23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BF2" w:rsidRPr="00A2788E" w:rsidRDefault="002201F6" w:rsidP="00233F4D">
      <w:pPr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Контрольно-счетной палаты               </w:t>
      </w:r>
      <w:r w:rsidR="006E000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Е.А.Тонкова</w:t>
      </w:r>
    </w:p>
    <w:p w:rsidR="007352A4" w:rsidRPr="00A2788E" w:rsidRDefault="007352A4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sectPr w:rsidR="00D011A3" w:rsidRPr="00A2788E" w:rsidSect="00A207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6AC0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F364362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C7"/>
    <w:rsid w:val="00000FA4"/>
    <w:rsid w:val="00002D2B"/>
    <w:rsid w:val="00004DA5"/>
    <w:rsid w:val="00006F63"/>
    <w:rsid w:val="0001498A"/>
    <w:rsid w:val="000214D8"/>
    <w:rsid w:val="00022562"/>
    <w:rsid w:val="00024283"/>
    <w:rsid w:val="000278EB"/>
    <w:rsid w:val="00031324"/>
    <w:rsid w:val="000437F4"/>
    <w:rsid w:val="00044F5E"/>
    <w:rsid w:val="00050B34"/>
    <w:rsid w:val="00052B3F"/>
    <w:rsid w:val="00074553"/>
    <w:rsid w:val="00092F5A"/>
    <w:rsid w:val="000B02A0"/>
    <w:rsid w:val="000C32F7"/>
    <w:rsid w:val="000D0D66"/>
    <w:rsid w:val="000D1393"/>
    <w:rsid w:val="000D68A5"/>
    <w:rsid w:val="000D6AF7"/>
    <w:rsid w:val="000E6B12"/>
    <w:rsid w:val="000F3CBB"/>
    <w:rsid w:val="00101105"/>
    <w:rsid w:val="001124F9"/>
    <w:rsid w:val="00112BD6"/>
    <w:rsid w:val="0011342E"/>
    <w:rsid w:val="00115B1A"/>
    <w:rsid w:val="00121653"/>
    <w:rsid w:val="0013516E"/>
    <w:rsid w:val="00136199"/>
    <w:rsid w:val="001379F5"/>
    <w:rsid w:val="001416EE"/>
    <w:rsid w:val="001443B7"/>
    <w:rsid w:val="00144C6C"/>
    <w:rsid w:val="00151664"/>
    <w:rsid w:val="00152568"/>
    <w:rsid w:val="00152867"/>
    <w:rsid w:val="001543EA"/>
    <w:rsid w:val="001545C2"/>
    <w:rsid w:val="00155F10"/>
    <w:rsid w:val="00175D5C"/>
    <w:rsid w:val="00184274"/>
    <w:rsid w:val="001A0D60"/>
    <w:rsid w:val="001A34D0"/>
    <w:rsid w:val="001A749A"/>
    <w:rsid w:val="001A7FE0"/>
    <w:rsid w:val="001B5300"/>
    <w:rsid w:val="001D21D2"/>
    <w:rsid w:val="001D49B6"/>
    <w:rsid w:val="001D5F80"/>
    <w:rsid w:val="001D6386"/>
    <w:rsid w:val="001D6791"/>
    <w:rsid w:val="001E2780"/>
    <w:rsid w:val="001E6888"/>
    <w:rsid w:val="001F091E"/>
    <w:rsid w:val="001F12C0"/>
    <w:rsid w:val="001F2462"/>
    <w:rsid w:val="001F2B32"/>
    <w:rsid w:val="002201F6"/>
    <w:rsid w:val="00224113"/>
    <w:rsid w:val="002241BE"/>
    <w:rsid w:val="00225E1B"/>
    <w:rsid w:val="00227795"/>
    <w:rsid w:val="00233F4D"/>
    <w:rsid w:val="0024548E"/>
    <w:rsid w:val="00260A7A"/>
    <w:rsid w:val="00261A57"/>
    <w:rsid w:val="00264447"/>
    <w:rsid w:val="0026485C"/>
    <w:rsid w:val="00265593"/>
    <w:rsid w:val="00266D54"/>
    <w:rsid w:val="002675F9"/>
    <w:rsid w:val="00273270"/>
    <w:rsid w:val="00282519"/>
    <w:rsid w:val="002840DD"/>
    <w:rsid w:val="00291C3E"/>
    <w:rsid w:val="00297369"/>
    <w:rsid w:val="002A035A"/>
    <w:rsid w:val="002B0505"/>
    <w:rsid w:val="002B079F"/>
    <w:rsid w:val="002B23D3"/>
    <w:rsid w:val="002B68B1"/>
    <w:rsid w:val="002C0FD6"/>
    <w:rsid w:val="002D0E4D"/>
    <w:rsid w:val="002D1D70"/>
    <w:rsid w:val="002D5F68"/>
    <w:rsid w:val="002D7A14"/>
    <w:rsid w:val="002D7E29"/>
    <w:rsid w:val="00300344"/>
    <w:rsid w:val="00307AFC"/>
    <w:rsid w:val="00310D09"/>
    <w:rsid w:val="00310DAC"/>
    <w:rsid w:val="00320EB2"/>
    <w:rsid w:val="00325E69"/>
    <w:rsid w:val="003267B5"/>
    <w:rsid w:val="00331A45"/>
    <w:rsid w:val="00333956"/>
    <w:rsid w:val="00340320"/>
    <w:rsid w:val="00347957"/>
    <w:rsid w:val="003569CB"/>
    <w:rsid w:val="00367976"/>
    <w:rsid w:val="00377CE7"/>
    <w:rsid w:val="00380CD8"/>
    <w:rsid w:val="00381118"/>
    <w:rsid w:val="0038660D"/>
    <w:rsid w:val="00391B8D"/>
    <w:rsid w:val="003A51CE"/>
    <w:rsid w:val="003B759E"/>
    <w:rsid w:val="003B799B"/>
    <w:rsid w:val="003C7EA8"/>
    <w:rsid w:val="003D0E62"/>
    <w:rsid w:val="003D1249"/>
    <w:rsid w:val="003D167A"/>
    <w:rsid w:val="003D67EC"/>
    <w:rsid w:val="003E5019"/>
    <w:rsid w:val="003F6C61"/>
    <w:rsid w:val="004063AE"/>
    <w:rsid w:val="00406EF4"/>
    <w:rsid w:val="00410DB8"/>
    <w:rsid w:val="00413918"/>
    <w:rsid w:val="00422BE3"/>
    <w:rsid w:val="00425DB8"/>
    <w:rsid w:val="00426169"/>
    <w:rsid w:val="004309C6"/>
    <w:rsid w:val="00431C1D"/>
    <w:rsid w:val="00442339"/>
    <w:rsid w:val="00443BD5"/>
    <w:rsid w:val="004543F5"/>
    <w:rsid w:val="004579A7"/>
    <w:rsid w:val="00462A8A"/>
    <w:rsid w:val="004725F2"/>
    <w:rsid w:val="00474AF7"/>
    <w:rsid w:val="00475DBD"/>
    <w:rsid w:val="00481B0E"/>
    <w:rsid w:val="00492922"/>
    <w:rsid w:val="0049583C"/>
    <w:rsid w:val="004A599B"/>
    <w:rsid w:val="004A5E1B"/>
    <w:rsid w:val="004A7B72"/>
    <w:rsid w:val="004B1C0F"/>
    <w:rsid w:val="004B2322"/>
    <w:rsid w:val="004B6086"/>
    <w:rsid w:val="004C3249"/>
    <w:rsid w:val="004E486B"/>
    <w:rsid w:val="004E5838"/>
    <w:rsid w:val="004F2DF9"/>
    <w:rsid w:val="0050088A"/>
    <w:rsid w:val="00506758"/>
    <w:rsid w:val="005146D3"/>
    <w:rsid w:val="005209B9"/>
    <w:rsid w:val="00527E35"/>
    <w:rsid w:val="00534019"/>
    <w:rsid w:val="00537003"/>
    <w:rsid w:val="005548DB"/>
    <w:rsid w:val="0055506A"/>
    <w:rsid w:val="00557137"/>
    <w:rsid w:val="005602C6"/>
    <w:rsid w:val="00567A40"/>
    <w:rsid w:val="005710D7"/>
    <w:rsid w:val="005769F1"/>
    <w:rsid w:val="005A21AB"/>
    <w:rsid w:val="005B7DD7"/>
    <w:rsid w:val="005C27EB"/>
    <w:rsid w:val="005C4128"/>
    <w:rsid w:val="005D1437"/>
    <w:rsid w:val="005E1FE3"/>
    <w:rsid w:val="005F2BE7"/>
    <w:rsid w:val="005F47A8"/>
    <w:rsid w:val="0060750A"/>
    <w:rsid w:val="00611702"/>
    <w:rsid w:val="006173EB"/>
    <w:rsid w:val="0062246C"/>
    <w:rsid w:val="00626127"/>
    <w:rsid w:val="00630356"/>
    <w:rsid w:val="006317E1"/>
    <w:rsid w:val="00632CD4"/>
    <w:rsid w:val="00633E5A"/>
    <w:rsid w:val="0064031F"/>
    <w:rsid w:val="00641AE3"/>
    <w:rsid w:val="00642CE1"/>
    <w:rsid w:val="006527EF"/>
    <w:rsid w:val="00654561"/>
    <w:rsid w:val="0065712B"/>
    <w:rsid w:val="0066181B"/>
    <w:rsid w:val="00664CCC"/>
    <w:rsid w:val="00673F28"/>
    <w:rsid w:val="00674AA8"/>
    <w:rsid w:val="00675E7A"/>
    <w:rsid w:val="00676BB6"/>
    <w:rsid w:val="00681D5B"/>
    <w:rsid w:val="0069070F"/>
    <w:rsid w:val="00692D81"/>
    <w:rsid w:val="00697A8F"/>
    <w:rsid w:val="006A08E2"/>
    <w:rsid w:val="006A1D73"/>
    <w:rsid w:val="006A2BF2"/>
    <w:rsid w:val="006C1364"/>
    <w:rsid w:val="006D32AF"/>
    <w:rsid w:val="006D66D8"/>
    <w:rsid w:val="006D7938"/>
    <w:rsid w:val="006E0000"/>
    <w:rsid w:val="006F528F"/>
    <w:rsid w:val="006F7B8A"/>
    <w:rsid w:val="007006DA"/>
    <w:rsid w:val="007016A9"/>
    <w:rsid w:val="00701B62"/>
    <w:rsid w:val="00711D0F"/>
    <w:rsid w:val="00726C8A"/>
    <w:rsid w:val="007352A4"/>
    <w:rsid w:val="007450EB"/>
    <w:rsid w:val="0077159E"/>
    <w:rsid w:val="00776075"/>
    <w:rsid w:val="00781D9D"/>
    <w:rsid w:val="0078487F"/>
    <w:rsid w:val="00786039"/>
    <w:rsid w:val="007866A1"/>
    <w:rsid w:val="007964BE"/>
    <w:rsid w:val="00797646"/>
    <w:rsid w:val="007A22C9"/>
    <w:rsid w:val="007A3AD2"/>
    <w:rsid w:val="007A5032"/>
    <w:rsid w:val="007A688D"/>
    <w:rsid w:val="007B6C71"/>
    <w:rsid w:val="007B750C"/>
    <w:rsid w:val="007C1C27"/>
    <w:rsid w:val="007C31A9"/>
    <w:rsid w:val="007D0CC8"/>
    <w:rsid w:val="007D20F6"/>
    <w:rsid w:val="007D4BA8"/>
    <w:rsid w:val="007F1AD5"/>
    <w:rsid w:val="0080297A"/>
    <w:rsid w:val="00806AD8"/>
    <w:rsid w:val="00812632"/>
    <w:rsid w:val="0081436A"/>
    <w:rsid w:val="0082294B"/>
    <w:rsid w:val="008231BC"/>
    <w:rsid w:val="008274A0"/>
    <w:rsid w:val="00830151"/>
    <w:rsid w:val="0083211F"/>
    <w:rsid w:val="00835EF0"/>
    <w:rsid w:val="00860C23"/>
    <w:rsid w:val="00860CE6"/>
    <w:rsid w:val="00872714"/>
    <w:rsid w:val="008778A3"/>
    <w:rsid w:val="0088194B"/>
    <w:rsid w:val="00885418"/>
    <w:rsid w:val="00885419"/>
    <w:rsid w:val="0089622D"/>
    <w:rsid w:val="008969EA"/>
    <w:rsid w:val="008A4A29"/>
    <w:rsid w:val="008A58A7"/>
    <w:rsid w:val="008C16D0"/>
    <w:rsid w:val="008D54FB"/>
    <w:rsid w:val="008F0EC5"/>
    <w:rsid w:val="008F34A1"/>
    <w:rsid w:val="008F69D5"/>
    <w:rsid w:val="009016F5"/>
    <w:rsid w:val="009048CA"/>
    <w:rsid w:val="0091465D"/>
    <w:rsid w:val="0091576E"/>
    <w:rsid w:val="00922694"/>
    <w:rsid w:val="009226D3"/>
    <w:rsid w:val="009332E3"/>
    <w:rsid w:val="009340DD"/>
    <w:rsid w:val="00936810"/>
    <w:rsid w:val="00941CD5"/>
    <w:rsid w:val="00947879"/>
    <w:rsid w:val="00951C17"/>
    <w:rsid w:val="00954E02"/>
    <w:rsid w:val="009574EC"/>
    <w:rsid w:val="00973B4A"/>
    <w:rsid w:val="009756A6"/>
    <w:rsid w:val="0098011E"/>
    <w:rsid w:val="00987E1B"/>
    <w:rsid w:val="0099050A"/>
    <w:rsid w:val="0099073A"/>
    <w:rsid w:val="00994914"/>
    <w:rsid w:val="00997F50"/>
    <w:rsid w:val="009B73E5"/>
    <w:rsid w:val="009C0F2C"/>
    <w:rsid w:val="009C467A"/>
    <w:rsid w:val="009C69DD"/>
    <w:rsid w:val="009F4B7F"/>
    <w:rsid w:val="009F7E42"/>
    <w:rsid w:val="00A07EC4"/>
    <w:rsid w:val="00A10BAA"/>
    <w:rsid w:val="00A1257C"/>
    <w:rsid w:val="00A13248"/>
    <w:rsid w:val="00A13FD5"/>
    <w:rsid w:val="00A15D5C"/>
    <w:rsid w:val="00A20714"/>
    <w:rsid w:val="00A2788E"/>
    <w:rsid w:val="00A30E7F"/>
    <w:rsid w:val="00A40609"/>
    <w:rsid w:val="00A42143"/>
    <w:rsid w:val="00A43559"/>
    <w:rsid w:val="00A545DC"/>
    <w:rsid w:val="00A55791"/>
    <w:rsid w:val="00A64121"/>
    <w:rsid w:val="00A65BA3"/>
    <w:rsid w:val="00A67319"/>
    <w:rsid w:val="00A674A7"/>
    <w:rsid w:val="00A75C0D"/>
    <w:rsid w:val="00A960E4"/>
    <w:rsid w:val="00AA2830"/>
    <w:rsid w:val="00AA4FB4"/>
    <w:rsid w:val="00AC2673"/>
    <w:rsid w:val="00AC28BC"/>
    <w:rsid w:val="00AC63EC"/>
    <w:rsid w:val="00AF3B4B"/>
    <w:rsid w:val="00AF52B8"/>
    <w:rsid w:val="00B02B93"/>
    <w:rsid w:val="00B11A39"/>
    <w:rsid w:val="00B14AEE"/>
    <w:rsid w:val="00B16DC5"/>
    <w:rsid w:val="00B22C9A"/>
    <w:rsid w:val="00B23213"/>
    <w:rsid w:val="00B36D98"/>
    <w:rsid w:val="00B44A87"/>
    <w:rsid w:val="00B46EA4"/>
    <w:rsid w:val="00B474AB"/>
    <w:rsid w:val="00B541BA"/>
    <w:rsid w:val="00B55492"/>
    <w:rsid w:val="00B73612"/>
    <w:rsid w:val="00B7693C"/>
    <w:rsid w:val="00B77C90"/>
    <w:rsid w:val="00B81861"/>
    <w:rsid w:val="00B81967"/>
    <w:rsid w:val="00B81EF5"/>
    <w:rsid w:val="00B90546"/>
    <w:rsid w:val="00BA3E9C"/>
    <w:rsid w:val="00BB045C"/>
    <w:rsid w:val="00BB4402"/>
    <w:rsid w:val="00BB5A6C"/>
    <w:rsid w:val="00BB6A9F"/>
    <w:rsid w:val="00BC269D"/>
    <w:rsid w:val="00BC2B6A"/>
    <w:rsid w:val="00BC6DA7"/>
    <w:rsid w:val="00BD048C"/>
    <w:rsid w:val="00BD2463"/>
    <w:rsid w:val="00BE642D"/>
    <w:rsid w:val="00BF3C7D"/>
    <w:rsid w:val="00C12584"/>
    <w:rsid w:val="00C16480"/>
    <w:rsid w:val="00C20D4D"/>
    <w:rsid w:val="00C30060"/>
    <w:rsid w:val="00C309E3"/>
    <w:rsid w:val="00C37715"/>
    <w:rsid w:val="00C414DE"/>
    <w:rsid w:val="00C44B0A"/>
    <w:rsid w:val="00C53AD9"/>
    <w:rsid w:val="00C56095"/>
    <w:rsid w:val="00C57DFC"/>
    <w:rsid w:val="00C61020"/>
    <w:rsid w:val="00C64BF6"/>
    <w:rsid w:val="00C66A53"/>
    <w:rsid w:val="00C6790C"/>
    <w:rsid w:val="00C72B44"/>
    <w:rsid w:val="00C82FCE"/>
    <w:rsid w:val="00C871AB"/>
    <w:rsid w:val="00C87EA3"/>
    <w:rsid w:val="00C907C5"/>
    <w:rsid w:val="00C9791D"/>
    <w:rsid w:val="00CB5F29"/>
    <w:rsid w:val="00CB7412"/>
    <w:rsid w:val="00CD0317"/>
    <w:rsid w:val="00CD25BB"/>
    <w:rsid w:val="00CD7A76"/>
    <w:rsid w:val="00CE3E6F"/>
    <w:rsid w:val="00CE42AD"/>
    <w:rsid w:val="00CE4A5C"/>
    <w:rsid w:val="00D011A3"/>
    <w:rsid w:val="00D140F6"/>
    <w:rsid w:val="00D15F82"/>
    <w:rsid w:val="00D21083"/>
    <w:rsid w:val="00D304FC"/>
    <w:rsid w:val="00D31228"/>
    <w:rsid w:val="00D51E9C"/>
    <w:rsid w:val="00D56C2D"/>
    <w:rsid w:val="00D7788B"/>
    <w:rsid w:val="00D8706D"/>
    <w:rsid w:val="00D90C7F"/>
    <w:rsid w:val="00D919A4"/>
    <w:rsid w:val="00D934DD"/>
    <w:rsid w:val="00DA5738"/>
    <w:rsid w:val="00DB4CE1"/>
    <w:rsid w:val="00DD09BF"/>
    <w:rsid w:val="00DD4567"/>
    <w:rsid w:val="00DE404D"/>
    <w:rsid w:val="00DF2727"/>
    <w:rsid w:val="00DF32E4"/>
    <w:rsid w:val="00DF5A1A"/>
    <w:rsid w:val="00E02456"/>
    <w:rsid w:val="00E057A6"/>
    <w:rsid w:val="00E12A32"/>
    <w:rsid w:val="00E13B07"/>
    <w:rsid w:val="00E156DE"/>
    <w:rsid w:val="00E20A86"/>
    <w:rsid w:val="00E210EE"/>
    <w:rsid w:val="00E27091"/>
    <w:rsid w:val="00E32270"/>
    <w:rsid w:val="00E358D7"/>
    <w:rsid w:val="00E36128"/>
    <w:rsid w:val="00E4370F"/>
    <w:rsid w:val="00E456BE"/>
    <w:rsid w:val="00E47195"/>
    <w:rsid w:val="00E55581"/>
    <w:rsid w:val="00E6133C"/>
    <w:rsid w:val="00E650F5"/>
    <w:rsid w:val="00E96603"/>
    <w:rsid w:val="00EB3967"/>
    <w:rsid w:val="00EC0DBE"/>
    <w:rsid w:val="00EC52C0"/>
    <w:rsid w:val="00EC6FCE"/>
    <w:rsid w:val="00EC7187"/>
    <w:rsid w:val="00EE5E40"/>
    <w:rsid w:val="00EE634D"/>
    <w:rsid w:val="00EE6B43"/>
    <w:rsid w:val="00EE763B"/>
    <w:rsid w:val="00EF1177"/>
    <w:rsid w:val="00EF2C87"/>
    <w:rsid w:val="00EF5DE0"/>
    <w:rsid w:val="00F13AD4"/>
    <w:rsid w:val="00F1517A"/>
    <w:rsid w:val="00F34526"/>
    <w:rsid w:val="00F36C52"/>
    <w:rsid w:val="00F46A2F"/>
    <w:rsid w:val="00F4774E"/>
    <w:rsid w:val="00F47F74"/>
    <w:rsid w:val="00F57A55"/>
    <w:rsid w:val="00F65D78"/>
    <w:rsid w:val="00F7037E"/>
    <w:rsid w:val="00F86602"/>
    <w:rsid w:val="00F86E70"/>
    <w:rsid w:val="00F8721A"/>
    <w:rsid w:val="00F90382"/>
    <w:rsid w:val="00F96E90"/>
    <w:rsid w:val="00FA056D"/>
    <w:rsid w:val="00FA2E1E"/>
    <w:rsid w:val="00FA4CF9"/>
    <w:rsid w:val="00FB088F"/>
    <w:rsid w:val="00FB5B19"/>
    <w:rsid w:val="00FC2231"/>
    <w:rsid w:val="00FF24CF"/>
    <w:rsid w:val="00FF426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2;&#1086;&#1080;%20&#1076;&#1086;&#1082;&#1091;&#1084;&#1077;&#1085;&#1090;&#1099;\&#1073;&#1102;&#1076;&#1078;&#1077;&#1090;%2016%20&#1055;&#1077;&#1088;&#1077;&#1076;&#1086;&#1083;&#1100;&#1089;&#1082;&#1080;&#1081;%20%20&#1079;&#1072;&#1082;&#1083;&#1102;&#1095;&#1077;&#1085;&#1080;&#1077;%20&#1085;&#107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549C-C846-48EC-B18D-E49D6330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16 Передольский  заключение на проект</Template>
  <TotalTime>1</TotalTime>
  <Pages>19</Pages>
  <Words>5027</Words>
  <Characters>28659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</dc:creator>
  <cp:lastModifiedBy>TONKOVA2020@outlook.com</cp:lastModifiedBy>
  <cp:revision>2</cp:revision>
  <cp:lastPrinted>2020-12-21T06:23:00Z</cp:lastPrinted>
  <dcterms:created xsi:type="dcterms:W3CDTF">2021-12-17T09:11:00Z</dcterms:created>
  <dcterms:modified xsi:type="dcterms:W3CDTF">2021-12-17T09:11:00Z</dcterms:modified>
</cp:coreProperties>
</file>