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E71409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13.07</w:t>
      </w:r>
      <w:r w:rsidR="00BA3E87">
        <w:t>.2021</w:t>
      </w:r>
      <w:r w:rsidR="008A004B">
        <w:t xml:space="preserve">                                                                   </w:t>
      </w:r>
      <w:r w:rsidR="00C4219B">
        <w:t xml:space="preserve">                          </w:t>
      </w:r>
      <w:r>
        <w:t>№ 106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-117097</wp:posOffset>
                </wp:positionH>
                <wp:positionV relativeFrom="paragraph">
                  <wp:posOffset>89197</wp:posOffset>
                </wp:positionV>
                <wp:extent cx="2568575" cy="992222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99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3E0" w:rsidRDefault="002223E0" w:rsidP="002223E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Об организации профессиональной ориентации обучающихся образовательных организаций в Батецком муниципальном районе</w:t>
                            </w: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2pt;margin-top:7pt;width:202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" stroked="f" strokeweight="0">
                <v:textbox inset="0,0,0,0">
                  <w:txbxContent>
                    <w:p w:rsidR="002223E0" w:rsidRDefault="002223E0" w:rsidP="002223E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Об организации профессиональной ориентации обучающихся образовательных орг</w:t>
                      </w:r>
                      <w:r>
                        <w:rPr>
                          <w:b/>
                          <w:szCs w:val="28"/>
                        </w:rPr>
                        <w:t>анизаций в Батецком муниципальном районе</w:t>
                      </w: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8A004B" w:rsidRDefault="008A004B" w:rsidP="008A004B">
      <w:pPr>
        <w:rPr>
          <w:szCs w:val="20"/>
        </w:rPr>
      </w:pPr>
    </w:p>
    <w:p w:rsidR="002223E0" w:rsidRDefault="002223E0" w:rsidP="002223E0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rPr>
          <w:rFonts w:eastAsia="Calibri"/>
          <w:szCs w:val="28"/>
        </w:rPr>
      </w:pPr>
    </w:p>
    <w:p w:rsidR="002223E0" w:rsidRPr="002223E0" w:rsidRDefault="002223E0" w:rsidP="002223E0">
      <w:pPr>
        <w:spacing w:line="360" w:lineRule="atLeast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приказом министерства образования Новгородской области от 23.12.2020 года № 1363 «Об организации профессиональной ориентации обучающихся образовательных организаций в Новгородской области» и целях формирования профориентационной компетентности обучающихся путем включения в процесс активного планирования своего профессионального будущего </w:t>
      </w:r>
      <w:r>
        <w:rPr>
          <w:b/>
          <w:szCs w:val="28"/>
        </w:rPr>
        <w:t>ПРИКАЗЫВАЮ:</w:t>
      </w:r>
    </w:p>
    <w:p w:rsidR="002223E0" w:rsidRPr="002223E0" w:rsidRDefault="0015256D" w:rsidP="002223E0">
      <w:pPr>
        <w:numPr>
          <w:ilvl w:val="0"/>
          <w:numId w:val="3"/>
        </w:numPr>
        <w:spacing w:line="360" w:lineRule="atLeast"/>
        <w:ind w:left="0" w:firstLine="426"/>
        <w:jc w:val="both"/>
        <w:rPr>
          <w:szCs w:val="28"/>
        </w:rPr>
      </w:pPr>
      <w:r>
        <w:rPr>
          <w:szCs w:val="28"/>
        </w:rPr>
        <w:t>Утвердить прилагаемый</w:t>
      </w:r>
      <w:bookmarkStart w:id="0" w:name="_GoBack"/>
      <w:bookmarkEnd w:id="0"/>
      <w:r w:rsidR="002223E0">
        <w:rPr>
          <w:szCs w:val="28"/>
        </w:rPr>
        <w:t>:</w:t>
      </w:r>
    </w:p>
    <w:p w:rsidR="002223E0" w:rsidRDefault="002223E0" w:rsidP="002223E0">
      <w:pPr>
        <w:spacing w:line="360" w:lineRule="atLeast"/>
        <w:ind w:firstLine="426"/>
        <w:jc w:val="both"/>
        <w:rPr>
          <w:szCs w:val="28"/>
        </w:rPr>
      </w:pPr>
      <w:r>
        <w:rPr>
          <w:szCs w:val="28"/>
        </w:rPr>
        <w:t xml:space="preserve"> План мероприятий («дорожную карту») профориентационной работы в образовательных организациях Батецкого муниципального района (далее План).</w:t>
      </w:r>
    </w:p>
    <w:p w:rsidR="002223E0" w:rsidRDefault="002223E0" w:rsidP="002223E0">
      <w:pPr>
        <w:numPr>
          <w:ilvl w:val="0"/>
          <w:numId w:val="3"/>
        </w:numPr>
        <w:spacing w:line="360" w:lineRule="atLeast"/>
        <w:ind w:left="0" w:firstLine="426"/>
        <w:jc w:val="both"/>
        <w:rPr>
          <w:szCs w:val="28"/>
        </w:rPr>
      </w:pPr>
      <w:r>
        <w:rPr>
          <w:rFonts w:eastAsia="Calibri"/>
          <w:szCs w:val="28"/>
        </w:rPr>
        <w:t>Руководителям общеобразовательных организаций района:</w:t>
      </w:r>
    </w:p>
    <w:p w:rsidR="002223E0" w:rsidRDefault="002223E0" w:rsidP="002223E0">
      <w:pPr>
        <w:pStyle w:val="ad"/>
        <w:spacing w:line="360" w:lineRule="atLeast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 Руководствоваться настоящим приказом в проведении </w:t>
      </w:r>
    </w:p>
    <w:p w:rsidR="002223E0" w:rsidRPr="002223E0" w:rsidRDefault="002223E0" w:rsidP="002223E0">
      <w:pPr>
        <w:spacing w:line="360" w:lineRule="atLeast"/>
        <w:jc w:val="both"/>
        <w:rPr>
          <w:szCs w:val="28"/>
        </w:rPr>
      </w:pPr>
      <w:r w:rsidRPr="002223E0">
        <w:rPr>
          <w:rFonts w:eastAsia="Calibri"/>
          <w:szCs w:val="28"/>
        </w:rPr>
        <w:t xml:space="preserve">профориентационной работы с обучающимися; </w:t>
      </w:r>
    </w:p>
    <w:p w:rsidR="002223E0" w:rsidRDefault="002223E0" w:rsidP="002223E0">
      <w:pPr>
        <w:pStyle w:val="ad"/>
        <w:spacing w:line="360" w:lineRule="atLeast"/>
        <w:ind w:left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2.2. Обеспечить реализацию мероприятий Плана</w:t>
      </w:r>
      <w:r>
        <w:rPr>
          <w:sz w:val="28"/>
          <w:szCs w:val="28"/>
        </w:rPr>
        <w:t>;</w:t>
      </w:r>
    </w:p>
    <w:p w:rsidR="002223E0" w:rsidRDefault="002223E0" w:rsidP="002223E0">
      <w:pPr>
        <w:pStyle w:val="ad"/>
        <w:numPr>
          <w:ilvl w:val="1"/>
          <w:numId w:val="4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информацию о ходе выполнения Плана в Комитет </w:t>
      </w:r>
    </w:p>
    <w:p w:rsidR="002223E0" w:rsidRPr="002223E0" w:rsidRDefault="002223E0" w:rsidP="002223E0">
      <w:pPr>
        <w:spacing w:line="360" w:lineRule="atLeast"/>
        <w:jc w:val="both"/>
        <w:rPr>
          <w:szCs w:val="28"/>
        </w:rPr>
      </w:pPr>
      <w:r w:rsidRPr="002223E0">
        <w:rPr>
          <w:szCs w:val="28"/>
        </w:rPr>
        <w:t>образования района ежегодно до 18 января года, следующего за отчетным.</w:t>
      </w:r>
    </w:p>
    <w:p w:rsidR="002223E0" w:rsidRDefault="002223E0" w:rsidP="002223E0">
      <w:pPr>
        <w:pStyle w:val="ad"/>
        <w:numPr>
          <w:ilvl w:val="0"/>
          <w:numId w:val="3"/>
        </w:numPr>
        <w:spacing w:line="360" w:lineRule="atLeast"/>
        <w:ind w:left="0"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Контроль за исполнением приказа возложить н</w:t>
      </w:r>
      <w:r w:rsidR="00E71409">
        <w:rPr>
          <w:spacing w:val="-8"/>
          <w:sz w:val="28"/>
          <w:szCs w:val="28"/>
        </w:rPr>
        <w:t>а Гаврилову О.А., заместителя председателя Комитета</w:t>
      </w:r>
      <w:r>
        <w:rPr>
          <w:spacing w:val="-8"/>
          <w:sz w:val="28"/>
          <w:szCs w:val="28"/>
        </w:rPr>
        <w:t xml:space="preserve"> </w:t>
      </w:r>
      <w:r w:rsidR="00E71409">
        <w:rPr>
          <w:spacing w:val="-8"/>
          <w:sz w:val="28"/>
          <w:szCs w:val="28"/>
        </w:rPr>
        <w:t>образования.</w:t>
      </w:r>
    </w:p>
    <w:p w:rsidR="002223E0" w:rsidRDefault="002223E0" w:rsidP="002223E0">
      <w:pPr>
        <w:spacing w:line="360" w:lineRule="atLeast"/>
        <w:ind w:firstLine="426"/>
        <w:jc w:val="both"/>
        <w:rPr>
          <w:spacing w:val="-8"/>
          <w:szCs w:val="28"/>
        </w:rPr>
      </w:pPr>
    </w:p>
    <w:p w:rsidR="00386900" w:rsidRPr="0015256D" w:rsidRDefault="00176A8F">
      <w:r>
        <w:rPr>
          <w:b/>
          <w:bCs/>
        </w:rPr>
        <w:t xml:space="preserve">Председатель комитета                  </w:t>
      </w:r>
      <w:r w:rsidR="002223E0">
        <w:rPr>
          <w:noProof/>
        </w:rPr>
        <w:drawing>
          <wp:inline distT="0" distB="0" distL="0" distR="0">
            <wp:extent cx="1109345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</w:t>
      </w:r>
      <w:r w:rsidR="00BA4494">
        <w:rPr>
          <w:b/>
          <w:bCs/>
        </w:rPr>
        <w:t xml:space="preserve">         Т. В. Новикова</w:t>
      </w:r>
    </w:p>
    <w:sectPr w:rsidR="00386900" w:rsidRPr="0015256D" w:rsidSect="00F06E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FB1869"/>
    <w:multiLevelType w:val="multilevel"/>
    <w:tmpl w:val="4D60CD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73007E3"/>
    <w:multiLevelType w:val="multilevel"/>
    <w:tmpl w:val="890AE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B"/>
    <w:rsid w:val="00066ED6"/>
    <w:rsid w:val="000C4AEE"/>
    <w:rsid w:val="0015256D"/>
    <w:rsid w:val="00176A8F"/>
    <w:rsid w:val="001B057A"/>
    <w:rsid w:val="001F5B9C"/>
    <w:rsid w:val="002223E0"/>
    <w:rsid w:val="00296DCA"/>
    <w:rsid w:val="00297A8B"/>
    <w:rsid w:val="002C1E2F"/>
    <w:rsid w:val="003776F7"/>
    <w:rsid w:val="00386900"/>
    <w:rsid w:val="003B1DA1"/>
    <w:rsid w:val="00480112"/>
    <w:rsid w:val="004A2486"/>
    <w:rsid w:val="004B0CF7"/>
    <w:rsid w:val="00500921"/>
    <w:rsid w:val="00512C0E"/>
    <w:rsid w:val="00547E1F"/>
    <w:rsid w:val="00617769"/>
    <w:rsid w:val="00657F9C"/>
    <w:rsid w:val="00664F74"/>
    <w:rsid w:val="0067168F"/>
    <w:rsid w:val="0067650A"/>
    <w:rsid w:val="006A53BB"/>
    <w:rsid w:val="006C618A"/>
    <w:rsid w:val="006D0DE0"/>
    <w:rsid w:val="00840DD0"/>
    <w:rsid w:val="008A004B"/>
    <w:rsid w:val="008D7FDC"/>
    <w:rsid w:val="00915105"/>
    <w:rsid w:val="009F2C6D"/>
    <w:rsid w:val="00A017B8"/>
    <w:rsid w:val="00A241BD"/>
    <w:rsid w:val="00A435A7"/>
    <w:rsid w:val="00BA3E87"/>
    <w:rsid w:val="00BA4494"/>
    <w:rsid w:val="00BE0666"/>
    <w:rsid w:val="00C4219B"/>
    <w:rsid w:val="00CF3FB8"/>
    <w:rsid w:val="00D33A6C"/>
    <w:rsid w:val="00D57A0F"/>
    <w:rsid w:val="00D72086"/>
    <w:rsid w:val="00DD3EA6"/>
    <w:rsid w:val="00E71409"/>
    <w:rsid w:val="00F06E86"/>
    <w:rsid w:val="00F21FB8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296D-21BB-4444-A52F-B994B20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23E0"/>
    <w:pPr>
      <w:ind w:left="720"/>
      <w:contextualSpacing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2018-09-05T12:19:00Z</cp:lastPrinted>
  <dcterms:created xsi:type="dcterms:W3CDTF">2021-07-21T13:55:00Z</dcterms:created>
  <dcterms:modified xsi:type="dcterms:W3CDTF">2021-07-21T14:03:00Z</dcterms:modified>
</cp:coreProperties>
</file>