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2F8" w:rsidRDefault="003972F8" w:rsidP="003972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3972F8" w:rsidRDefault="003972F8" w:rsidP="003972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4A3761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Братская могила советских воинов в деревне Городня (Гражданское кладбище</w:t>
      </w:r>
      <w:r w:rsidRPr="001C24D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)</w:t>
      </w:r>
    </w:p>
    <w:p w:rsidR="004A3761" w:rsidRPr="001C24D7" w:rsidRDefault="004A3761" w:rsidP="003972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3972F8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Братская могила на гражданском кладбище, 4 х 4 м, ограда металлическая. Обелиск с надписью: "Слава советским воинам, павшим в боях за Родину. 1941 -1945 гг." Количество и имена погребенных неизвестны.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Там же похоронены </w:t>
      </w:r>
      <w:proofErr w:type="spellStart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Мацулевич</w:t>
      </w:r>
      <w:proofErr w:type="spellEnd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Николай Иванович (1922-1943) и Андреев Василий Иванович (1921-1943)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расстреляные</w:t>
      </w:r>
      <w:proofErr w:type="spellEnd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гестапо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35437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инские захоронения (2) городн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F8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72F8" w:rsidRDefault="003972F8" w:rsidP="003972F8">
      <w:pPr>
        <w:shd w:val="clear" w:color="auto" w:fill="FFFFFF"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69000" cy="368979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3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430" cy="37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F8" w:rsidRDefault="003972F8" w:rsidP="003972F8">
      <w:pPr>
        <w:shd w:val="clear" w:color="auto" w:fill="FFFFFF"/>
        <w:spacing w:after="0" w:line="240" w:lineRule="auto"/>
        <w:jc w:val="both"/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6C46" w:rsidRDefault="00F16C46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72F8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 Братская могила на гражданском кладбище, 10 х 2 м, ограда металлическая. Обелиск с надписью: "Вечная слава 1941-1945г.» Количество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имена погребенных неизвестны. 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Дата установки 1978 год.</w:t>
      </w:r>
    </w:p>
    <w:p w:rsidR="003972F8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ородня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F8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A3761" w:rsidRDefault="004A3761" w:rsidP="003972F8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8"/>
          <w:szCs w:val="28"/>
        </w:rPr>
      </w:pPr>
    </w:p>
    <w:p w:rsidR="004A3761" w:rsidRDefault="004A3761" w:rsidP="003972F8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8"/>
          <w:szCs w:val="28"/>
        </w:rPr>
      </w:pPr>
    </w:p>
    <w:p w:rsidR="004A3761" w:rsidRDefault="004A3761" w:rsidP="003972F8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8"/>
          <w:szCs w:val="28"/>
        </w:rPr>
      </w:pPr>
    </w:p>
    <w:p w:rsidR="004A3761" w:rsidRDefault="004A3761" w:rsidP="003972F8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8"/>
          <w:szCs w:val="28"/>
        </w:rPr>
      </w:pPr>
    </w:p>
    <w:p w:rsidR="004A3761" w:rsidRDefault="004A3761" w:rsidP="003972F8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8"/>
          <w:szCs w:val="28"/>
        </w:rPr>
      </w:pPr>
    </w:p>
    <w:p w:rsidR="003972F8" w:rsidRPr="004A3761" w:rsidRDefault="003972F8" w:rsidP="003972F8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36"/>
          <w:szCs w:val="36"/>
        </w:rPr>
      </w:pPr>
      <w:r w:rsidRPr="004A3761">
        <w:rPr>
          <w:bCs w:val="0"/>
          <w:color w:val="000000" w:themeColor="text1"/>
          <w:sz w:val="36"/>
          <w:szCs w:val="36"/>
        </w:rPr>
        <w:t>Братская могила советских воинов в д. Городня</w:t>
      </w:r>
    </w:p>
    <w:p w:rsidR="004A3761" w:rsidRPr="004A3761" w:rsidRDefault="004A3761" w:rsidP="003972F8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36"/>
          <w:szCs w:val="36"/>
        </w:rPr>
      </w:pPr>
    </w:p>
    <w:p w:rsidR="003972F8" w:rsidRPr="00DA4C3D" w:rsidRDefault="003972F8" w:rsidP="003972F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A4C3D">
        <w:rPr>
          <w:color w:val="000000" w:themeColor="text1"/>
          <w:sz w:val="28"/>
          <w:szCs w:val="28"/>
        </w:rPr>
        <w:t> Захоронение 22 х 20 м, с мемориалом. На постаменте бетонная скульптура коленопреклоненного воина, перед ней - чаша "Вечный огонь". Рядом низкая стела, где под словами "Вечная слава героям, павшим в боях за Родину" на плитах начертаны имена 362 воинов. Дата установки: 1985 год.</w:t>
      </w:r>
    </w:p>
    <w:p w:rsidR="003972F8" w:rsidRPr="00DA4C3D" w:rsidRDefault="003972F8" w:rsidP="003972F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A4C3D">
        <w:rPr>
          <w:color w:val="000000" w:themeColor="text1"/>
          <w:sz w:val="28"/>
          <w:szCs w:val="28"/>
        </w:rPr>
        <w:t xml:space="preserve">Останки перенесены из деревень: Великое Село, Белая, </w:t>
      </w:r>
      <w:proofErr w:type="gramStart"/>
      <w:r w:rsidRPr="00DA4C3D">
        <w:rPr>
          <w:color w:val="000000" w:themeColor="text1"/>
          <w:sz w:val="28"/>
          <w:szCs w:val="28"/>
        </w:rPr>
        <w:t>Жили</w:t>
      </w:r>
      <w:proofErr w:type="gramEnd"/>
      <w:r w:rsidRPr="00DA4C3D">
        <w:rPr>
          <w:color w:val="000000" w:themeColor="text1"/>
          <w:sz w:val="28"/>
          <w:szCs w:val="28"/>
        </w:rPr>
        <w:t xml:space="preserve">, Торошино, Черная, Курино, Дубровка, </w:t>
      </w:r>
      <w:proofErr w:type="spellStart"/>
      <w:r w:rsidRPr="00DA4C3D">
        <w:rPr>
          <w:color w:val="000000" w:themeColor="text1"/>
          <w:sz w:val="28"/>
          <w:szCs w:val="28"/>
        </w:rPr>
        <w:t>Ясковицы</w:t>
      </w:r>
      <w:proofErr w:type="spellEnd"/>
      <w:r w:rsidRPr="00DA4C3D">
        <w:rPr>
          <w:color w:val="000000" w:themeColor="text1"/>
          <w:sz w:val="28"/>
          <w:szCs w:val="28"/>
        </w:rPr>
        <w:t xml:space="preserve">, </w:t>
      </w:r>
      <w:proofErr w:type="spellStart"/>
      <w:r w:rsidRPr="00DA4C3D">
        <w:rPr>
          <w:color w:val="000000" w:themeColor="text1"/>
          <w:sz w:val="28"/>
          <w:szCs w:val="28"/>
        </w:rPr>
        <w:t>Кочино</w:t>
      </w:r>
      <w:proofErr w:type="spellEnd"/>
      <w:r w:rsidRPr="00DA4C3D">
        <w:rPr>
          <w:color w:val="000000" w:themeColor="text1"/>
          <w:sz w:val="28"/>
          <w:szCs w:val="28"/>
        </w:rPr>
        <w:t xml:space="preserve">, Великое, </w:t>
      </w:r>
      <w:proofErr w:type="spellStart"/>
      <w:r w:rsidRPr="00DA4C3D">
        <w:rPr>
          <w:color w:val="000000" w:themeColor="text1"/>
          <w:sz w:val="28"/>
          <w:szCs w:val="28"/>
        </w:rPr>
        <w:t>Митрохново</w:t>
      </w:r>
      <w:proofErr w:type="spellEnd"/>
      <w:r w:rsidRPr="00DA4C3D">
        <w:rPr>
          <w:color w:val="000000" w:themeColor="text1"/>
          <w:sz w:val="28"/>
          <w:szCs w:val="28"/>
        </w:rPr>
        <w:t>, Ново-</w:t>
      </w:r>
      <w:proofErr w:type="spellStart"/>
      <w:r w:rsidRPr="00DA4C3D">
        <w:rPr>
          <w:color w:val="000000" w:themeColor="text1"/>
          <w:sz w:val="28"/>
          <w:szCs w:val="28"/>
        </w:rPr>
        <w:t>Катлино</w:t>
      </w:r>
      <w:proofErr w:type="spellEnd"/>
      <w:r w:rsidRPr="00DA4C3D">
        <w:rPr>
          <w:color w:val="000000" w:themeColor="text1"/>
          <w:sz w:val="28"/>
          <w:szCs w:val="28"/>
        </w:rPr>
        <w:t xml:space="preserve">, Каменка, </w:t>
      </w:r>
      <w:proofErr w:type="spellStart"/>
      <w:r w:rsidRPr="00DA4C3D">
        <w:rPr>
          <w:color w:val="000000" w:themeColor="text1"/>
          <w:sz w:val="28"/>
          <w:szCs w:val="28"/>
        </w:rPr>
        <w:t>Гверездно</w:t>
      </w:r>
      <w:proofErr w:type="spellEnd"/>
      <w:r w:rsidRPr="00DA4C3D">
        <w:rPr>
          <w:color w:val="000000" w:themeColor="text1"/>
          <w:sz w:val="28"/>
          <w:szCs w:val="28"/>
        </w:rPr>
        <w:t xml:space="preserve">, </w:t>
      </w:r>
      <w:proofErr w:type="spellStart"/>
      <w:r w:rsidRPr="00DA4C3D">
        <w:rPr>
          <w:color w:val="000000" w:themeColor="text1"/>
          <w:sz w:val="28"/>
          <w:szCs w:val="28"/>
        </w:rPr>
        <w:t>Кутьково</w:t>
      </w:r>
      <w:proofErr w:type="spellEnd"/>
      <w:r w:rsidRPr="00DA4C3D">
        <w:rPr>
          <w:color w:val="000000" w:themeColor="text1"/>
          <w:sz w:val="28"/>
          <w:szCs w:val="28"/>
        </w:rPr>
        <w:t xml:space="preserve">, Савины Поляны, Веселая Горка, </w:t>
      </w:r>
      <w:proofErr w:type="spellStart"/>
      <w:r w:rsidRPr="00DA4C3D">
        <w:rPr>
          <w:color w:val="000000" w:themeColor="text1"/>
          <w:sz w:val="28"/>
          <w:szCs w:val="28"/>
        </w:rPr>
        <w:t>Кутково</w:t>
      </w:r>
      <w:proofErr w:type="spellEnd"/>
      <w:r w:rsidRPr="00DA4C3D">
        <w:rPr>
          <w:color w:val="000000" w:themeColor="text1"/>
          <w:sz w:val="28"/>
          <w:szCs w:val="28"/>
        </w:rPr>
        <w:t xml:space="preserve">, </w:t>
      </w:r>
      <w:proofErr w:type="spellStart"/>
      <w:r w:rsidRPr="00DA4C3D">
        <w:rPr>
          <w:color w:val="000000" w:themeColor="text1"/>
          <w:sz w:val="28"/>
          <w:szCs w:val="28"/>
        </w:rPr>
        <w:t>Н.Гора</w:t>
      </w:r>
      <w:proofErr w:type="spellEnd"/>
      <w:r w:rsidRPr="00DA4C3D">
        <w:rPr>
          <w:color w:val="000000" w:themeColor="text1"/>
          <w:sz w:val="28"/>
          <w:szCs w:val="28"/>
        </w:rPr>
        <w:t xml:space="preserve">, </w:t>
      </w:r>
      <w:proofErr w:type="spellStart"/>
      <w:r w:rsidRPr="00DA4C3D">
        <w:rPr>
          <w:color w:val="000000" w:themeColor="text1"/>
          <w:sz w:val="28"/>
          <w:szCs w:val="28"/>
        </w:rPr>
        <w:t>Б.Удрая</w:t>
      </w:r>
      <w:proofErr w:type="spellEnd"/>
      <w:r w:rsidRPr="00DA4C3D">
        <w:rPr>
          <w:color w:val="000000" w:themeColor="text1"/>
          <w:sz w:val="28"/>
          <w:szCs w:val="28"/>
        </w:rPr>
        <w:t xml:space="preserve">, Лиственницы, </w:t>
      </w:r>
      <w:proofErr w:type="spellStart"/>
      <w:r w:rsidRPr="00DA4C3D">
        <w:rPr>
          <w:color w:val="000000" w:themeColor="text1"/>
          <w:sz w:val="28"/>
          <w:szCs w:val="28"/>
        </w:rPr>
        <w:t>Керапино</w:t>
      </w:r>
      <w:proofErr w:type="spellEnd"/>
      <w:r w:rsidRPr="00DA4C3D">
        <w:rPr>
          <w:color w:val="000000" w:themeColor="text1"/>
          <w:sz w:val="28"/>
          <w:szCs w:val="28"/>
        </w:rPr>
        <w:t xml:space="preserve">, Заречье, Сосенки, </w:t>
      </w:r>
      <w:proofErr w:type="spellStart"/>
      <w:r w:rsidRPr="00DA4C3D">
        <w:rPr>
          <w:color w:val="000000" w:themeColor="text1"/>
          <w:sz w:val="28"/>
          <w:szCs w:val="28"/>
        </w:rPr>
        <w:t>Кострони</w:t>
      </w:r>
      <w:proofErr w:type="spellEnd"/>
      <w:r w:rsidRPr="00DA4C3D">
        <w:rPr>
          <w:color w:val="000000" w:themeColor="text1"/>
          <w:sz w:val="28"/>
          <w:szCs w:val="28"/>
        </w:rPr>
        <w:t xml:space="preserve">, </w:t>
      </w:r>
      <w:proofErr w:type="spellStart"/>
      <w:r w:rsidRPr="00DA4C3D">
        <w:rPr>
          <w:color w:val="000000" w:themeColor="text1"/>
          <w:sz w:val="28"/>
          <w:szCs w:val="28"/>
        </w:rPr>
        <w:t>Ташино</w:t>
      </w:r>
      <w:proofErr w:type="spellEnd"/>
      <w:r w:rsidRPr="00DA4C3D">
        <w:rPr>
          <w:color w:val="000000" w:themeColor="text1"/>
          <w:sz w:val="28"/>
          <w:szCs w:val="28"/>
        </w:rPr>
        <w:t xml:space="preserve">, Гора, </w:t>
      </w:r>
      <w:proofErr w:type="spellStart"/>
      <w:r w:rsidRPr="00DA4C3D">
        <w:rPr>
          <w:color w:val="000000" w:themeColor="text1"/>
          <w:sz w:val="28"/>
          <w:szCs w:val="28"/>
        </w:rPr>
        <w:t>Плевно</w:t>
      </w:r>
      <w:proofErr w:type="spellEnd"/>
      <w:r w:rsidRPr="00DA4C3D">
        <w:rPr>
          <w:color w:val="000000" w:themeColor="text1"/>
          <w:sz w:val="28"/>
          <w:szCs w:val="28"/>
        </w:rPr>
        <w:t xml:space="preserve">, </w:t>
      </w:r>
      <w:proofErr w:type="spellStart"/>
      <w:r w:rsidRPr="00DA4C3D">
        <w:rPr>
          <w:color w:val="000000" w:themeColor="text1"/>
          <w:sz w:val="28"/>
          <w:szCs w:val="28"/>
        </w:rPr>
        <w:t>Остронь</w:t>
      </w:r>
      <w:proofErr w:type="spellEnd"/>
      <w:r w:rsidRPr="00DA4C3D">
        <w:rPr>
          <w:color w:val="000000" w:themeColor="text1"/>
          <w:sz w:val="28"/>
          <w:szCs w:val="28"/>
        </w:rPr>
        <w:t xml:space="preserve">, </w:t>
      </w:r>
      <w:proofErr w:type="spellStart"/>
      <w:r w:rsidRPr="00DA4C3D">
        <w:rPr>
          <w:color w:val="000000" w:themeColor="text1"/>
          <w:sz w:val="28"/>
          <w:szCs w:val="28"/>
        </w:rPr>
        <w:t>Жехин</w:t>
      </w:r>
      <w:proofErr w:type="spellEnd"/>
      <w:r w:rsidRPr="00DA4C3D">
        <w:rPr>
          <w:color w:val="000000" w:themeColor="text1"/>
          <w:sz w:val="28"/>
          <w:szCs w:val="28"/>
        </w:rPr>
        <w:t xml:space="preserve">, Холуи, Горные Вершины, </w:t>
      </w:r>
      <w:proofErr w:type="spellStart"/>
      <w:r w:rsidRPr="00DA4C3D">
        <w:rPr>
          <w:color w:val="000000" w:themeColor="text1"/>
          <w:sz w:val="28"/>
          <w:szCs w:val="28"/>
        </w:rPr>
        <w:t>Удрая</w:t>
      </w:r>
      <w:proofErr w:type="spellEnd"/>
      <w:r w:rsidRPr="00DA4C3D">
        <w:rPr>
          <w:color w:val="000000" w:themeColor="text1"/>
          <w:sz w:val="28"/>
          <w:szCs w:val="28"/>
        </w:rPr>
        <w:t>.</w:t>
      </w:r>
    </w:p>
    <w:p w:rsidR="003972F8" w:rsidRPr="00DA4C3D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72F8" w:rsidRDefault="003972F8" w:rsidP="003972F8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инские захоронения (3) городн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F8" w:rsidRDefault="003972F8" w:rsidP="003972F8">
      <w:pPr>
        <w:shd w:val="clear" w:color="auto" w:fill="FFFFFF"/>
        <w:spacing w:after="0" w:line="240" w:lineRule="auto"/>
        <w:jc w:val="both"/>
      </w:pPr>
    </w:p>
    <w:p w:rsidR="003972F8" w:rsidRDefault="003972F8" w:rsidP="003972F8">
      <w:pPr>
        <w:shd w:val="clear" w:color="auto" w:fill="FFFFFF"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3429000" cy="4562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ородня солда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F8"/>
    <w:rsid w:val="003972F8"/>
    <w:rsid w:val="004A3761"/>
    <w:rsid w:val="00BB43D7"/>
    <w:rsid w:val="00C35437"/>
    <w:rsid w:val="00F1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0A23-1A2A-4070-8DB2-DF126556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97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5</cp:revision>
  <dcterms:created xsi:type="dcterms:W3CDTF">2015-03-03T12:29:00Z</dcterms:created>
  <dcterms:modified xsi:type="dcterms:W3CDTF">2015-03-05T07:20:00Z</dcterms:modified>
</cp:coreProperties>
</file>